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539"/>
        <w:gridCol w:w="5626"/>
        <w:gridCol w:w="2928"/>
        <w:gridCol w:w="977"/>
        <w:gridCol w:w="2242"/>
      </w:tblGrid>
      <w:tr>
        <w:trPr>
          <w:trHeight w:val="338" w:hRule="auto"/>
          <w:jc w:val="left"/>
        </w:trPr>
        <w:tc>
          <w:tcPr>
            <w:tcW w:w="15312" w:type="dxa"/>
            <w:gridSpan w:val="5"/>
            <w:tcBorders>
              <w:top w:val="single" w:color="000000" w:sz="4"/>
              <w:left w:val="single" w:color="000000" w:sz="4"/>
              <w:bottom w:val="single" w:color="000000" w:sz="4"/>
              <w:right w:val="single" w:color="000000" w:sz="4"/>
            </w:tcBorders>
            <w:shd w:color="auto" w:fill="808080" w:val="clear"/>
            <w:tcMar>
              <w:left w:w="108" w:type="dxa"/>
              <w:right w:w="108" w:type="dxa"/>
            </w:tcMar>
            <w:vAlign w:val="top"/>
          </w:tcPr>
          <w:p>
            <w:pPr>
              <w:spacing w:before="0" w:after="0" w:line="240"/>
              <w:ind w:right="0" w:left="170" w:firstLine="0"/>
              <w:jc w:val="center"/>
              <w:rPr>
                <w:spacing w:val="0"/>
                <w:position w:val="0"/>
                <w:shd w:fill="auto" w:val="clear"/>
              </w:rPr>
            </w:pPr>
            <w:r>
              <w:rPr>
                <w:rFonts w:ascii="Lucida Sans" w:hAnsi="Lucida Sans" w:cs="Lucida Sans" w:eastAsia="Lucida Sans"/>
                <w:b/>
                <w:color w:val="FFFFFF"/>
                <w:spacing w:val="0"/>
                <w:position w:val="0"/>
                <w:sz w:val="40"/>
                <w:shd w:fill="auto" w:val="clear"/>
              </w:rPr>
              <w:t xml:space="preserve">Risk Assessment</w:t>
            </w:r>
          </w:p>
        </w:tc>
      </w:tr>
      <w:tr>
        <w:trPr>
          <w:trHeight w:val="338" w:hRule="auto"/>
          <w:jc w:val="left"/>
        </w:trPr>
        <w:tc>
          <w:tcPr>
            <w:tcW w:w="353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Risk Assessment for the activity of</w:t>
            </w:r>
          </w:p>
        </w:tc>
        <w:tc>
          <w:tcPr>
            <w:tcW w:w="8554"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(INSERT Club or Society NAME) Generic Risk Assessmnet</w:t>
            </w:r>
          </w:p>
          <w:p>
            <w:pPr>
              <w:spacing w:before="0" w:after="0" w:line="240"/>
              <w:ind w:right="0" w:left="170" w:firstLine="0"/>
              <w:jc w:val="left"/>
              <w:rPr>
                <w:color w:val="auto"/>
                <w:spacing w:val="0"/>
                <w:position w:val="0"/>
                <w:sz w:val="22"/>
                <w:shd w:fill="auto" w:val="clear"/>
              </w:rPr>
            </w:pPr>
            <w:r>
              <w:rPr>
                <w:rFonts w:ascii="Verdana" w:hAnsi="Verdana" w:cs="Verdana" w:eastAsia="Verdana"/>
                <w:i/>
                <w:color w:val="auto"/>
                <w:spacing w:val="0"/>
                <w:position w:val="0"/>
                <w:sz w:val="22"/>
                <w:shd w:fill="auto" w:val="clear"/>
              </w:rPr>
              <w:t xml:space="preserve">Planning meetings, Social, Fundraising, Demonstrations, Awareness Stall/stand</w:t>
            </w:r>
          </w:p>
        </w:tc>
        <w:tc>
          <w:tcPr>
            <w:tcW w:w="97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Date</w:t>
            </w:r>
          </w:p>
        </w:tc>
        <w:tc>
          <w:tcPr>
            <w:tcW w:w="224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Last review date</w:t>
            </w:r>
          </w:p>
        </w:tc>
      </w:tr>
      <w:tr>
        <w:trPr>
          <w:trHeight w:val="338" w:hRule="auto"/>
          <w:jc w:val="left"/>
        </w:trPr>
        <w:tc>
          <w:tcPr>
            <w:tcW w:w="353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Unit/Faculty/Directorate</w:t>
            </w:r>
          </w:p>
        </w:tc>
        <w:tc>
          <w:tcPr>
            <w:tcW w:w="56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SUSU [Society Name]</w:t>
            </w:r>
          </w:p>
        </w:tc>
        <w:tc>
          <w:tcPr>
            <w:tcW w:w="29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Assessor</w:t>
            </w:r>
          </w:p>
        </w:tc>
        <w:tc>
          <w:tcPr>
            <w:tcW w:w="321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Committee Member completing review</w:t>
            </w:r>
          </w:p>
        </w:tc>
      </w:tr>
      <w:tr>
        <w:trPr>
          <w:trHeight w:val="338" w:hRule="auto"/>
          <w:jc w:val="left"/>
        </w:trPr>
        <w:tc>
          <w:tcPr>
            <w:tcW w:w="353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Line Manager/Supervisor</w:t>
            </w:r>
          </w:p>
        </w:tc>
        <w:tc>
          <w:tcPr>
            <w:tcW w:w="56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i/>
                <w:color w:val="auto"/>
                <w:spacing w:val="0"/>
                <w:position w:val="0"/>
                <w:sz w:val="22"/>
                <w:shd w:fill="auto" w:val="clear"/>
              </w:rPr>
              <w:t xml:space="preserve">President</w:t>
            </w:r>
          </w:p>
        </w:tc>
        <w:tc>
          <w:tcPr>
            <w:tcW w:w="292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Signed off</w:t>
            </w:r>
          </w:p>
        </w:tc>
        <w:tc>
          <w:tcPr>
            <w:tcW w:w="3219"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170" w:firstLine="0"/>
              <w:jc w:val="left"/>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VP Activities/Sport or Activities Coordinator</w:t>
            </w:r>
          </w:p>
          <w:p>
            <w:pPr>
              <w:spacing w:before="0" w:after="0" w:line="240"/>
              <w:ind w:right="0" w:left="170" w:firstLine="0"/>
              <w:jc w:val="left"/>
              <w:rPr>
                <w:color w:val="auto"/>
                <w:spacing w:val="0"/>
                <w:position w:val="0"/>
                <w:sz w:val="22"/>
                <w:shd w:fill="auto" w:val="clear"/>
              </w:rPr>
            </w:pPr>
          </w:p>
        </w:tc>
      </w:tr>
    </w:tbl>
    <w:p>
      <w:pPr>
        <w:spacing w:before="0" w:after="0" w:line="276"/>
        <w:ind w:right="0" w:left="0" w:firstLine="0"/>
        <w:jc w:val="left"/>
        <w:rPr>
          <w:rFonts w:ascii="Georgia" w:hAnsi="Georgia" w:cs="Georgia" w:eastAsia="Georgia"/>
          <w:color w:val="auto"/>
          <w:spacing w:val="0"/>
          <w:position w:val="0"/>
          <w:sz w:val="2"/>
          <w:shd w:fill="BFBFB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2520"/>
        <w:gridCol w:w="2663"/>
        <w:gridCol w:w="1331"/>
        <w:gridCol w:w="488"/>
        <w:gridCol w:w="498"/>
        <w:gridCol w:w="498"/>
        <w:gridCol w:w="2763"/>
        <w:gridCol w:w="488"/>
        <w:gridCol w:w="489"/>
        <w:gridCol w:w="499"/>
        <w:gridCol w:w="3152"/>
      </w:tblGrid>
      <w:tr>
        <w:trPr>
          <w:trHeight w:val="1" w:hRule="atLeast"/>
          <w:jc w:val="left"/>
        </w:trPr>
        <w:tc>
          <w:tcPr>
            <w:tcW w:w="15389" w:type="dxa"/>
            <w:gridSpan w:val="11"/>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b/>
                <w:i/>
                <w:color w:val="auto"/>
                <w:spacing w:val="0"/>
                <w:position w:val="0"/>
                <w:sz w:val="24"/>
                <w:shd w:fill="auto" w:val="clear"/>
              </w:rPr>
              <w:t xml:space="preserve">PART A </w:t>
            </w:r>
          </w:p>
        </w:tc>
      </w:tr>
      <w:tr>
        <w:trPr>
          <w:trHeight w:val="1" w:hRule="atLeast"/>
          <w:jc w:val="left"/>
        </w:trPr>
        <w:tc>
          <w:tcPr>
            <w:tcW w:w="6514"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 Risk identification</w:t>
            </w:r>
          </w:p>
        </w:tc>
        <w:tc>
          <w:tcPr>
            <w:tcW w:w="4247" w:type="dxa"/>
            <w:gridSpan w:val="4"/>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 Risk assessment</w:t>
            </w:r>
          </w:p>
        </w:tc>
        <w:tc>
          <w:tcPr>
            <w:tcW w:w="4628" w:type="dxa"/>
            <w:gridSpan w:val="4"/>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(3) Risk management</w:t>
            </w:r>
          </w:p>
        </w:tc>
      </w:tr>
      <w:tr>
        <w:trPr>
          <w:trHeight w:val="1" w:hRule="atLeast"/>
          <w:jc w:val="left"/>
        </w:trPr>
        <w:tc>
          <w:tcPr>
            <w:tcW w:w="2520" w:type="dxa"/>
            <w:vMerge w:val="restart"/>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Hazard</w:t>
            </w:r>
          </w:p>
        </w:tc>
        <w:tc>
          <w:tcPr>
            <w:tcW w:w="2663" w:type="dxa"/>
            <w:vMerge w:val="restart"/>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Lucida Sans" w:hAnsi="Lucida Sans" w:cs="Lucida Sans" w:eastAsia="Lucida Sans"/>
                <w:b/>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Potential Consequences</w:t>
            </w:r>
          </w:p>
          <w:p>
            <w:pPr>
              <w:spacing w:before="0" w:after="0" w:line="240"/>
              <w:ind w:right="0" w:left="0" w:firstLine="0"/>
              <w:jc w:val="left"/>
              <w:rPr>
                <w:color w:val="auto"/>
                <w:spacing w:val="0"/>
                <w:position w:val="0"/>
                <w:sz w:val="22"/>
                <w:shd w:fill="auto" w:val="clear"/>
              </w:rPr>
            </w:pPr>
          </w:p>
        </w:tc>
        <w:tc>
          <w:tcPr>
            <w:tcW w:w="1331" w:type="dxa"/>
            <w:vMerge w:val="restart"/>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Lucida Sans" w:hAnsi="Lucida Sans" w:cs="Lucida Sans" w:eastAsia="Lucida Sans"/>
                <w:b/>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Who might be harmed</w:t>
            </w:r>
          </w:p>
          <w:p>
            <w:pPr>
              <w:spacing w:before="0" w:after="0" w:line="240"/>
              <w:ind w:right="0" w:left="0" w:firstLine="0"/>
              <w:jc w:val="center"/>
              <w:rPr>
                <w:rFonts w:ascii="Lucida Sans" w:hAnsi="Lucida Sans" w:cs="Lucida Sans" w:eastAsia="Lucida Sans"/>
                <w:b/>
                <w:color w:val="auto"/>
                <w:spacing w:val="0"/>
                <w:position w:val="0"/>
                <w:sz w:val="22"/>
                <w:shd w:fill="auto" w:val="clear"/>
              </w:rPr>
            </w:pPr>
          </w:p>
          <w:p>
            <w:pPr>
              <w:spacing w:before="0" w:after="0" w:line="240"/>
              <w:ind w:right="0" w:left="0" w:firstLine="0"/>
              <w:jc w:val="center"/>
              <w:rPr>
                <w:rFonts w:ascii="Lucida Sans" w:hAnsi="Lucida Sans" w:cs="Lucida Sans" w:eastAsia="Lucida Sans"/>
                <w:b/>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(user; those nearby; those in the vicinity; members of the public)</w:t>
            </w:r>
          </w:p>
          <w:p>
            <w:pPr>
              <w:spacing w:before="0" w:after="0" w:line="240"/>
              <w:ind w:right="0" w:left="0" w:firstLine="0"/>
              <w:jc w:val="left"/>
              <w:rPr>
                <w:color w:val="auto"/>
                <w:spacing w:val="0"/>
                <w:position w:val="0"/>
                <w:sz w:val="22"/>
                <w:shd w:fill="auto" w:val="clear"/>
              </w:rPr>
            </w:pPr>
          </w:p>
        </w:tc>
        <w:tc>
          <w:tcPr>
            <w:tcW w:w="1484"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Inherent</w:t>
            </w:r>
          </w:p>
        </w:tc>
        <w:tc>
          <w:tcPr>
            <w:tcW w:w="276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76" w:type="dxa"/>
            <w:gridSpan w:val="3"/>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Residual</w:t>
            </w:r>
          </w:p>
        </w:tc>
        <w:tc>
          <w:tcPr>
            <w:tcW w:w="3152" w:type="dxa"/>
            <w:vMerge w:val="restart"/>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Further controls (use the risk hierarchy)</w:t>
            </w:r>
          </w:p>
        </w:tc>
      </w:tr>
      <w:tr>
        <w:trPr>
          <w:trHeight w:val="1510" w:hRule="auto"/>
          <w:jc w:val="left"/>
          <w:cantSplit w:val="1"/>
        </w:trPr>
        <w:tc>
          <w:tcPr>
            <w:tcW w:w="2520" w:type="dxa"/>
            <w:vMerge/>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3" w:type="dxa"/>
            <w:vMerge/>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31" w:type="dxa"/>
            <w:vMerge/>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8"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Likelihood</w:t>
            </w:r>
          </w:p>
        </w:tc>
        <w:tc>
          <w:tcPr>
            <w:tcW w:w="498"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Impact</w:t>
            </w:r>
          </w:p>
        </w:tc>
        <w:tc>
          <w:tcPr>
            <w:tcW w:w="498"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Score</w:t>
            </w:r>
          </w:p>
        </w:tc>
        <w:tc>
          <w:tcPr>
            <w:tcW w:w="276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Control measures (use the risk hierarchy)</w:t>
            </w:r>
          </w:p>
        </w:tc>
        <w:tc>
          <w:tcPr>
            <w:tcW w:w="488"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Likelihood</w:t>
            </w:r>
          </w:p>
        </w:tc>
        <w:tc>
          <w:tcPr>
            <w:tcW w:w="48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Impact</w:t>
            </w:r>
          </w:p>
        </w:tc>
        <w:tc>
          <w:tcPr>
            <w:tcW w:w="49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13" w:left="113"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Score</w:t>
            </w:r>
          </w:p>
        </w:tc>
        <w:tc>
          <w:tcPr>
            <w:tcW w:w="3152" w:type="dxa"/>
            <w:vMerge/>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200" w:line="276"/>
              <w:ind w:right="0" w:left="0" w:firstLine="0"/>
              <w:jc w:val="left"/>
              <w:rPr>
                <w:color w:val="auto"/>
                <w:spacing w:val="0"/>
                <w:position w:val="0"/>
                <w:sz w:val="22"/>
                <w:shd w:fill="auto" w:val="clear"/>
              </w:rPr>
            </w:pPr>
          </w:p>
        </w:tc>
      </w:tr>
      <w:tr>
        <w:trPr>
          <w:trHeight w:val="1296" w:hRule="auto"/>
          <w:jc w:val="left"/>
          <w:cantSplit w:val="1"/>
        </w:trPr>
        <w:tc>
          <w:tcPr>
            <w:tcW w:w="15389" w:type="dxa"/>
            <w:gridSpan w:val="11"/>
            <w:tcBorders>
              <w:top w:val="single" w:color="000000" w:sz="4"/>
              <w:left w:val="single" w:color="000000" w:sz="4"/>
              <w:bottom w:val="single" w:color="000000" w:sz="4"/>
              <w:right w:val="single" w:color="000000" w:sz="4"/>
            </w:tcBorders>
            <w:shd w:color="auto" w:fill="c6d9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Meetings &amp; Socials</w:t>
            </w: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Slips, trips and falls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Physical injury</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organisers and attendees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8</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39"/>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boxes and equipment to be stored away from main meeting area, e.g. stored under tables </w:t>
            </w:r>
          </w:p>
          <w:p>
            <w:pPr>
              <w:numPr>
                <w:ilvl w:val="0"/>
                <w:numId w:val="3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cables to be organised as best as possible</w:t>
            </w:r>
          </w:p>
          <w:p>
            <w:pPr>
              <w:numPr>
                <w:ilvl w:val="0"/>
                <w:numId w:val="3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Cable ties/to be used if necessary</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41"/>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Floors to be kept clear and dry, and visual checks to be maintained throughout the meeting by organizers. </w:t>
            </w:r>
          </w:p>
          <w:p>
            <w:pPr>
              <w:numPr>
                <w:ilvl w:val="0"/>
                <w:numId w:val="41"/>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Extra vigilance will be paid to make sure that any spilled food products/objects are cleaned up quickly and efficiently in the area.</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43"/>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Report any trip hazards to facilities teams/venue staff asap. If cannot be removed mark off with hazard signs </w:t>
            </w:r>
          </w:p>
          <w:p>
            <w:pPr>
              <w:spacing w:before="0" w:after="0" w:line="240"/>
              <w:ind w:right="0" w:left="0" w:firstLine="0"/>
              <w:jc w:val="left"/>
              <w:rPr>
                <w:rFonts w:ascii="Calibri" w:hAnsi="Calibri" w:cs="Calibri" w:eastAsia="Calibri"/>
                <w:spacing w:val="0"/>
                <w:position w:val="0"/>
                <w:sz w:val="22"/>
                <w:shd w:fill="auto" w:val="clear"/>
              </w:rPr>
            </w:pP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4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medical attention from SUSU Reception/venue staff if in need</w:t>
            </w:r>
          </w:p>
          <w:p>
            <w:pPr>
              <w:numPr>
                <w:ilvl w:val="0"/>
                <w:numId w:val="4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facilities team via SUSU reception/venue staff</w:t>
            </w:r>
          </w:p>
          <w:p>
            <w:pPr>
              <w:numPr>
                <w:ilvl w:val="0"/>
                <w:numId w:val="4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emergency services if needed </w:t>
            </w:r>
          </w:p>
          <w:p>
            <w:pPr>
              <w:numPr>
                <w:ilvl w:val="0"/>
                <w:numId w:val="46"/>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All incidents are to be reported on the as soon as possible ensuring the duty manager/health and safety officer have been informed. Follow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SUSU incident report policy</w:t>
              </w:r>
            </w:hyperlink>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Setting up of Equipment. E.g. Table and chairs</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Bruising or broken bones from tripping over table and chairs.</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organisers and attendees</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Make stall operators aware of the potential risks, follow manual handling guidelines</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that at least 2 people carry tables.</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Setting up tables will be done by organisers.</w:t>
            </w:r>
          </w:p>
          <w:p>
            <w:pPr>
              <w:numPr>
                <w:ilvl w:val="0"/>
                <w:numId w:val="49"/>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Work in teams when handling other large and bulky items.</w:t>
            </w:r>
          </w:p>
          <w:p>
            <w:pPr>
              <w:numPr>
                <w:ilvl w:val="0"/>
                <w:numId w:val="4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tools to support with move of heavy objects- SUSU Facilities/venue. E.g. hand truck, dolly, skates</w:t>
            </w:r>
          </w:p>
          <w:p>
            <w:pPr>
              <w:numPr>
                <w:ilvl w:val="0"/>
                <w:numId w:val="49"/>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Make sure anyone with any pre-existing conditions isn’t doing any unnecessary lifting and they are comfortable</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5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assistance if in need of extra help from facilities staff/venue staff if needed</w:t>
            </w:r>
          </w:p>
          <w:p>
            <w:pPr>
              <w:numPr>
                <w:ilvl w:val="0"/>
                <w:numId w:val="5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medical attention from SUSU Reception if in need</w:t>
            </w:r>
          </w:p>
          <w:p>
            <w:pPr>
              <w:numPr>
                <w:ilvl w:val="0"/>
                <w:numId w:val="5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emergency services if needed </w:t>
            </w:r>
          </w:p>
          <w:p>
            <w:pPr>
              <w:numPr>
                <w:ilvl w:val="0"/>
                <w:numId w:val="51"/>
              </w:numPr>
              <w:spacing w:before="0" w:after="0" w:line="240"/>
              <w:ind w:right="0" w:left="720" w:hanging="36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All incidents are to be reported on the as soon as possible ensuring the duty manager/health and safety officer have been informed. Follow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SUSU incident report policy</w:t>
              </w:r>
            </w:hyperlink>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Inadequate meeting space- overcrowding, not inclusive to all members</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Physical injury, distress, exclusion </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organisers and attendees</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5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check on room pre-booking, checks on space, lighting, access, tech available </w:t>
            </w:r>
          </w:p>
          <w:p>
            <w:pPr>
              <w:numPr>
                <w:ilvl w:val="0"/>
                <w:numId w:val="5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space meets needs of members e.g. considering location &amp; accessibility of space</w:t>
            </w:r>
          </w:p>
          <w:p>
            <w:pPr>
              <w:numPr>
                <w:ilvl w:val="0"/>
                <w:numId w:val="5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to consult members on needs and make reasonable adjustments where possible   </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57"/>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medical attention if problem arises</w:t>
            </w:r>
          </w:p>
          <w:p>
            <w:pPr>
              <w:numPr>
                <w:ilvl w:val="0"/>
                <w:numId w:val="57"/>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Liaise with SUSU reception/activities team on available spaces for meetings </w:t>
            </w:r>
          </w:p>
          <w:p>
            <w:pPr>
              <w:numPr>
                <w:ilvl w:val="0"/>
                <w:numId w:val="57"/>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Postpone meetings where space cannot be found</w:t>
            </w:r>
          </w:p>
          <w:p>
            <w:pPr>
              <w:numPr>
                <w:ilvl w:val="0"/>
                <w:numId w:val="57"/>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 at remote meeting options for members</w:t>
            </w:r>
          </w:p>
          <w:p>
            <w:pPr>
              <w:numPr>
                <w:ilvl w:val="0"/>
                <w:numId w:val="57"/>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WIDE training </w:t>
            </w: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Activities involving electrical equipment e.g. laptops/ computers</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Risk of eye strain, injury, electric shock</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organisers and attendees</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6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regular breaks (ideally every 20mins) when using screens </w:t>
            </w:r>
          </w:p>
          <w:p>
            <w:pPr>
              <w:numPr>
                <w:ilvl w:val="0"/>
                <w:numId w:val="6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screen is set up to avoid glare, is at eye height where possible</w:t>
            </w:r>
          </w:p>
          <w:p>
            <w:pPr>
              <w:numPr>
                <w:ilvl w:val="0"/>
                <w:numId w:val="6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no liquids are placed near electrical equipment</w:t>
            </w:r>
          </w:p>
          <w:p>
            <w:pPr>
              <w:numPr>
                <w:ilvl w:val="0"/>
                <w:numId w:val="6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all leads are secured with cable ties/mats etc</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6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support and advice from SUSU IT/Tech teams e.g. via activities team</w:t>
            </w:r>
          </w:p>
          <w:p>
            <w:pPr>
              <w:numPr>
                <w:ilvl w:val="0"/>
                <w:numId w:val="6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external venues pre-check equipment and last PAT testing dates </w:t>
            </w:r>
          </w:p>
          <w:p>
            <w:pPr>
              <w:numPr>
                <w:ilvl w:val="0"/>
                <w:numId w:val="6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medical attention as required</w:t>
            </w: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Socials: Costumes/Fancy Dress</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Props/costumes causing injury or offence</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Participants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of the public</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4</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6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Ask members to only bring small items and use sensibly. Members of the society are responsible for their own possessions and the use of them.</w:t>
            </w:r>
          </w:p>
          <w:p>
            <w:pPr>
              <w:numPr>
                <w:ilvl w:val="0"/>
                <w:numId w:val="6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Choose a theme unlikely to cause offence. Any participant wearing items deemed offensive asked to remove these. </w:t>
            </w:r>
          </w:p>
          <w:p>
            <w:pPr>
              <w:numPr>
                <w:ilvl w:val="0"/>
                <w:numId w:val="66"/>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Society to follow and share with members Code of conduct/SUSU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Expect Respect policy</w:t>
              </w:r>
            </w:hyperlink>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68"/>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SUSU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Expect Respect policy</w:t>
              </w:r>
            </w:hyperlink>
            <w:r>
              <w:rPr>
                <w:rFonts w:ascii="Calibri" w:hAnsi="Calibri" w:cs="Calibri" w:eastAsia="Calibri"/>
                <w:color w:val="auto"/>
                <w:spacing w:val="0"/>
                <w:position w:val="0"/>
                <w:sz w:val="22"/>
                <w:shd w:fill="auto" w:val="clear"/>
              </w:rPr>
              <w:t xml:space="preserve"> to be followed</w:t>
            </w:r>
          </w:p>
          <w:p>
            <w:pPr>
              <w:numPr>
                <w:ilvl w:val="0"/>
                <w:numId w:val="68"/>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Committee WIDE training </w:t>
            </w: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Socials- alcohol consumption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Participants may become at risk as a result of alcohol consumption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of the public may act violently towards participants. </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organisers, event attendees,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5</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10</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7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are responsible for their individual safety though and are expected to act sensibly </w:t>
            </w:r>
          </w:p>
          <w:p>
            <w:pPr>
              <w:numPr>
                <w:ilvl w:val="0"/>
                <w:numId w:val="7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Initiation behaviour not to be tolerated and drinking games to be discouraged</w:t>
            </w:r>
          </w:p>
          <w:p>
            <w:pPr>
              <w:numPr>
                <w:ilvl w:val="0"/>
                <w:numId w:val="71"/>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For socials at bars/pubs etc bouncers will be present at most venues. </w:t>
            </w:r>
          </w:p>
          <w:p>
            <w:pPr>
              <w:numPr>
                <w:ilvl w:val="0"/>
                <w:numId w:val="71"/>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Bar Security staff will need to be alerted and emergency services called as required. </w:t>
            </w:r>
          </w:p>
          <w:p>
            <w:pPr>
              <w:numPr>
                <w:ilvl w:val="0"/>
                <w:numId w:val="71"/>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Where possible the consumption of alcohol will take place at licensed premises. The conditions on the license will be adhered to and alcohol will not be served to customers who have drunk to excess</w:t>
            </w:r>
          </w:p>
          <w:p>
            <w:pPr>
              <w:numPr>
                <w:ilvl w:val="0"/>
                <w:numId w:val="7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to select ‘student friendly’ bars/clubs and contact them in advance to inform them of the event</w:t>
            </w:r>
          </w:p>
          <w:p>
            <w:pPr>
              <w:numPr>
                <w:ilvl w:val="0"/>
                <w:numId w:val="71"/>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Society to follow and share with members Code of conduct/SUSU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Expect Respect policy</w:t>
              </w:r>
            </w:hyperlink>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3</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5</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73"/>
              </w:numPr>
              <w:spacing w:before="0" w:after="0" w:line="240"/>
              <w:ind w:right="0" w:left="360" w:hanging="360"/>
              <w:jc w:val="left"/>
              <w:rPr>
                <w:rFonts w:ascii="Calibri" w:hAnsi="Calibri" w:cs="Calibri" w:eastAsia="Calibri"/>
                <w:color w:val="0000FF"/>
                <w:spacing w:val="0"/>
                <w:position w:val="0"/>
                <w:sz w:val="22"/>
                <w:u w:val="single"/>
                <w:shd w:fill="auto" w:val="clear"/>
              </w:rPr>
            </w:pPr>
            <w:r>
              <w:rPr>
                <w:rFonts w:ascii="Calibri" w:hAnsi="Calibri" w:cs="Calibri" w:eastAsia="Calibri"/>
                <w:color w:val="000000"/>
                <w:spacing w:val="0"/>
                <w:position w:val="0"/>
                <w:sz w:val="22"/>
                <w:shd w:fill="auto" w:val="clear"/>
              </w:rPr>
              <w:t xml:space="preserve">Follow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SUSU incident report policy</w:t>
              </w:r>
            </w:hyperlink>
          </w:p>
          <w:p>
            <w:pPr>
              <w:numPr>
                <w:ilvl w:val="0"/>
                <w:numId w:val="73"/>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Call emergency services as required 111/999</w:t>
            </w:r>
          </w:p>
          <w:p>
            <w:pPr>
              <w:numPr>
                <w:ilvl w:val="0"/>
                <w:numId w:val="73"/>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Committee WIDE training</w:t>
            </w: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Socials-Travel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Vehicles collision -causing serious injury </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organisers, event attendees, Members of the public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4</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12</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are responsible for their individual safety though and are expected to act sensibly </w:t>
            </w:r>
          </w:p>
          <w:p>
            <w:pPr>
              <w:numPr>
                <w:ilvl w:val="0"/>
                <w:numId w:val="7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local venues known to UoS students chosen </w:t>
            </w:r>
          </w:p>
          <w:p>
            <w:pPr>
              <w:numPr>
                <w:ilvl w:val="0"/>
                <w:numId w:val="7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Event organisers will be available to direct people between venues.</w:t>
            </w:r>
          </w:p>
          <w:p>
            <w:pPr>
              <w:numPr>
                <w:ilvl w:val="0"/>
                <w:numId w:val="7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Attendees will be encouraged to identify a ‘buddy’, this will make it easier for people to stay together. They will be encouraged (but not expected) to look out for one another and check in throughout the night where possible. </w:t>
            </w:r>
          </w:p>
          <w:p>
            <w:pPr>
              <w:numPr>
                <w:ilvl w:val="0"/>
                <w:numId w:val="7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Avoid large groups of people totally blocking the pavement or spilling in to the road. </w:t>
            </w:r>
          </w:p>
          <w:p>
            <w:pPr>
              <w:numPr>
                <w:ilvl w:val="0"/>
                <w:numId w:val="7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Anybody in the group who is very drunk or appears unwell and therefore not safe should be encouraged to go home ideally with someone else. If required a taxi will be called for them (ideally SUSU safety bus will be used, or radio taxis). </w:t>
            </w:r>
          </w:p>
          <w:p>
            <w:pPr>
              <w:numPr>
                <w:ilvl w:val="0"/>
                <w:numId w:val="7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Be considerate of other pedestrians &amp; road users, keep disturbance &amp; noise down. </w:t>
            </w:r>
          </w:p>
          <w:p>
            <w:pPr>
              <w:spacing w:before="0" w:after="0" w:line="240"/>
              <w:ind w:right="0" w:left="0" w:firstLine="0"/>
              <w:jc w:val="left"/>
              <w:rPr>
                <w:rFonts w:ascii="Calibri" w:hAnsi="Calibri" w:cs="Calibri" w:eastAsia="Calibri"/>
                <w:spacing w:val="0"/>
                <w:position w:val="0"/>
                <w:sz w:val="22"/>
                <w:shd w:fill="auto" w:val="clear"/>
              </w:rPr>
            </w:pP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4</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7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Where possible venues chosen for socials will be local/known to members and within a short distance from each other. </w:t>
            </w:r>
          </w:p>
          <w:p>
            <w:pPr>
              <w:numPr>
                <w:ilvl w:val="0"/>
                <w:numId w:val="7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emergency services as required 111/999</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8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Incidents are to be reported on the as soon as possible ensuring the duty manager/health and safety officer have been informed.</w:t>
            </w:r>
          </w:p>
          <w:p>
            <w:pPr>
              <w:numPr>
                <w:ilvl w:val="0"/>
                <w:numId w:val="81"/>
              </w:numPr>
              <w:spacing w:before="0" w:after="0" w:line="240"/>
              <w:ind w:right="0" w:left="720" w:hanging="36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Follow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SUSU incident report policy</w:t>
              </w:r>
            </w:hyperlink>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Socials/Meetings- Medical emergency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Members may sustain injury /become unwell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pre-existing medical conditions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Sickness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Distress</w:t>
            </w:r>
          </w:p>
          <w:p>
            <w:pPr>
              <w:spacing w:before="0" w:after="0" w:line="240"/>
              <w:ind w:right="0" w:left="0" w:firstLine="0"/>
              <w:jc w:val="left"/>
              <w:rPr>
                <w:rFonts w:ascii="Calibri" w:hAnsi="Calibri" w:cs="Calibri" w:eastAsia="Calibri"/>
                <w:spacing w:val="0"/>
                <w:position w:val="0"/>
                <w:sz w:val="22"/>
                <w:shd w:fill="auto" w:val="clear"/>
              </w:rPr>
            </w:pP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5</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15</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8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Advise participants; to bring their personal medication</w:t>
            </w:r>
          </w:p>
          <w:p>
            <w:pPr>
              <w:numPr>
                <w:ilvl w:val="0"/>
                <w:numId w:val="8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Members/Committee to carry out first aid if necessary and </w:t>
            </w:r>
            <w:r>
              <w:rPr>
                <w:rFonts w:ascii="Calibri" w:hAnsi="Calibri" w:cs="Calibri" w:eastAsia="Calibri"/>
                <w:color w:val="auto"/>
                <w:spacing w:val="0"/>
                <w:position w:val="0"/>
                <w:sz w:val="22"/>
                <w:u w:val="single"/>
                <w:shd w:fill="auto" w:val="clear"/>
              </w:rPr>
              <w:t xml:space="preserve">only if</w:t>
            </w:r>
            <w:r>
              <w:rPr>
                <w:rFonts w:ascii="Calibri" w:hAnsi="Calibri" w:cs="Calibri" w:eastAsia="Calibri"/>
                <w:color w:val="auto"/>
                <w:spacing w:val="0"/>
                <w:position w:val="0"/>
                <w:sz w:val="22"/>
                <w:shd w:fill="auto" w:val="clear"/>
              </w:rPr>
              <w:t xml:space="preserve"> qualified and confident to do so</w:t>
            </w:r>
          </w:p>
          <w:p>
            <w:pPr>
              <w:numPr>
                <w:ilvl w:val="0"/>
                <w:numId w:val="8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emergency services as required 111/999</w:t>
            </w:r>
          </w:p>
          <w:p>
            <w:pPr>
              <w:numPr>
                <w:ilvl w:val="0"/>
                <w:numId w:val="8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SUSU Reception/Venue staff for first aid support</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5</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15</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86"/>
              </w:numPr>
              <w:spacing w:before="0" w:after="0" w:line="240"/>
              <w:ind w:right="0" w:left="36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Incidents are to be reported on the as soon as possible ensuring the duty manager/health and safety officer have been informed.</w:t>
            </w:r>
          </w:p>
          <w:p>
            <w:pPr>
              <w:numPr>
                <w:ilvl w:val="0"/>
                <w:numId w:val="86"/>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Follow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SUSU incident report policy</w:t>
              </w:r>
            </w:hyperlink>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Insufficient Fire Safety awareness</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fire alarm is triggered, people may not know where to go-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Crushing, falls, burns and smoke inhalation arising from induced panic, reduced space in buildings and external walkways, obstructed fire exits, build-up of flammable materials i.e. waste cardboard/boxes.</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10</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5</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8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that members know where the nearest fire exist are and the meeting place is outside, should it be needed</w:t>
            </w:r>
          </w:p>
          <w:p>
            <w:pPr>
              <w:numPr>
                <w:ilvl w:val="0"/>
                <w:numId w:val="89"/>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Build-up of rubbish is to be kept to a minimum. Excess build up is to be removed promptly and deposited in the designated areas.</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5</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5</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9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incidents are to be reported as soon as possible ensuring the duty manager/health and safety officer have been informed.</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9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emergency services and University Security: </w:t>
            </w:r>
          </w:p>
          <w:p>
            <w:pPr>
              <w:numPr>
                <w:ilvl w:val="0"/>
                <w:numId w:val="9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contact number for Campus Security: </w:t>
            </w:r>
          </w:p>
          <w:p>
            <w:pPr>
              <w:numPr>
                <w:ilvl w:val="0"/>
                <w:numId w:val="9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+44 (0)23 8059 3311</w:t>
            </w:r>
          </w:p>
          <w:p>
            <w:pPr>
              <w:numPr>
                <w:ilvl w:val="0"/>
                <w:numId w:val="9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(Ext:3311).</w:t>
            </w:r>
          </w:p>
        </w:tc>
      </w:tr>
      <w:tr>
        <w:trPr>
          <w:trHeight w:val="1296" w:hRule="auto"/>
          <w:jc w:val="left"/>
          <w:cantSplit w:val="1"/>
        </w:trPr>
        <w:tc>
          <w:tcPr>
            <w:tcW w:w="15389" w:type="dxa"/>
            <w:gridSpan w:val="11"/>
            <w:tcBorders>
              <w:top w:val="single" w:color="000000" w:sz="4"/>
              <w:left w:val="single" w:color="000000" w:sz="4"/>
              <w:bottom w:val="single" w:color="000000" w:sz="4"/>
              <w:right w:val="single" w:color="000000" w:sz="4"/>
            </w:tcBorders>
            <w:shd w:color="auto" w:fill="c6d9f1"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Fundraising Events &amp; Cash Handling - </w:t>
            </w:r>
            <w:r>
              <w:rPr>
                <w:rFonts w:ascii="Calibri" w:hAnsi="Calibri" w:cs="Calibri" w:eastAsia="Calibri"/>
                <w:i/>
                <w:color w:val="auto"/>
                <w:spacing w:val="0"/>
                <w:position w:val="0"/>
                <w:sz w:val="22"/>
                <w:shd w:fill="auto" w:val="clear"/>
              </w:rPr>
              <w:t xml:space="preserve">For own society or Charity</w:t>
            </w: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Handling &amp; Storing Money- Own Society fundraising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0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Theft</w:t>
            </w:r>
          </w:p>
          <w:p>
            <w:pPr>
              <w:numPr>
                <w:ilvl w:val="0"/>
                <w:numId w:val="10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Individuals being mugged/robbed</w:t>
            </w:r>
          </w:p>
          <w:p>
            <w:pPr>
              <w:numPr>
                <w:ilvl w:val="0"/>
                <w:numId w:val="10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Loss/misplacement leading to financial loss</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Participants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Cash to be deposited asap after each event into society bank account or money hub. Nominated person will be tasked with storing cash in nominated location when banks not open. </w:t>
            </w:r>
          </w:p>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Money to be kept in lockable box</w:t>
            </w:r>
          </w:p>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Avoid giving cash to committee member if they will be travelling by foot alone (request taxis where possible/travel by car. Ensure cash is not visible/advertised when out in public)</w:t>
            </w:r>
          </w:p>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Where possible offer option to pre-buy tickets to avoid cash purchases</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E.g. use of SUSU box office, hire/loan of contactless payment machines</w:t>
            </w:r>
          </w:p>
          <w:p>
            <w:pPr>
              <w:numPr>
                <w:ilvl w:val="0"/>
                <w:numId w:val="10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Money to not be left unattended</w:t>
            </w:r>
          </w:p>
          <w:p>
            <w:pPr>
              <w:numPr>
                <w:ilvl w:val="0"/>
                <w:numId w:val="10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Collectors will prioritise own safety, advised to not confront any potential thief. If confronted will give up the funds.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of theft committee members will: </w:t>
            </w:r>
          </w:p>
          <w:p>
            <w:pPr>
              <w:numPr>
                <w:ilvl w:val="0"/>
                <w:numId w:val="10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Highlight the incident to any community police officers in the area/report to 111</w:t>
            </w:r>
          </w:p>
          <w:p>
            <w:pPr>
              <w:numPr>
                <w:ilvl w:val="0"/>
                <w:numId w:val="10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Report incident to SUSU duty manager and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c</w:t>
              </w:r>
              <w:r>
                <w:rPr>
                  <w:rFonts w:ascii="Calibri" w:hAnsi="Calibri" w:cs="Calibri" w:eastAsia="Calibri"/>
                  <w:color w:val="0000FF"/>
                  <w:spacing w:val="0"/>
                  <w:position w:val="0"/>
                  <w:sz w:val="22"/>
                  <w:u w:val="single"/>
                  <w:shd w:fill="auto" w:val="clear"/>
                </w:rPr>
                <w:t xml:space="preserve"> HYPERLINK "https://www.susu.org/groups/admin/howto/protectionaccident"</w:t>
              </w:r>
              <w:r>
                <w:rPr>
                  <w:rFonts w:ascii="Calibri" w:hAnsi="Calibri" w:cs="Calibri" w:eastAsia="Calibri"/>
                  <w:color w:val="0000FF"/>
                  <w:spacing w:val="0"/>
                  <w:position w:val="0"/>
                  <w:sz w:val="22"/>
                  <w:u w:val="single"/>
                  <w:shd w:fill="auto" w:val="clear"/>
                </w:rPr>
                <w:t xml:space="preserve">omplete a SUSU incident report</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spacing w:val="0"/>
                <w:position w:val="0"/>
                <w:sz w:val="22"/>
                <w:shd w:fill="auto" w:val="clear"/>
              </w:rPr>
            </w:pP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Handling &amp; Storing Money- Charity fundraiser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Theft</w:t>
            </w:r>
          </w:p>
          <w:p>
            <w:pPr>
              <w:numPr>
                <w:ilvl w:val="0"/>
                <w:numId w:val="1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Individuals being mugged/robbed</w:t>
            </w:r>
          </w:p>
          <w:p>
            <w:pPr>
              <w:numPr>
                <w:ilvl w:val="0"/>
                <w:numId w:val="1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Loss/misplacement leading to financial loss</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Participants, Charity</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Southampton RAG procedures will be followed: </w:t>
            </w:r>
          </w:p>
          <w:p>
            <w:pPr>
              <w:numPr>
                <w:ilvl w:val="0"/>
                <w:numId w:val="11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Charity Event form completed, and RAG approval will be given</w:t>
            </w:r>
          </w:p>
          <w:p>
            <w:pPr>
              <w:numPr>
                <w:ilvl w:val="0"/>
                <w:numId w:val="11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food hygiene certificates and event risk assessment to be approved by activities team</w:t>
            </w:r>
          </w:p>
          <w:p>
            <w:pPr>
              <w:numPr>
                <w:ilvl w:val="0"/>
                <w:numId w:val="11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Sealed collection buckets with charity banner to be requested and collected from SUSU activities/RAG office at an agreed time (office hours, Mon-Fri 9-5)</w:t>
            </w:r>
          </w:p>
          <w:p>
            <w:pPr>
              <w:numPr>
                <w:ilvl w:val="0"/>
                <w:numId w:val="11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Agree time for return of funds and buckets to activities team who will deposit funds and make payment to the charity.</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1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Collection buckets to remain sealed and to not be left unattended</w:t>
            </w:r>
          </w:p>
          <w:p>
            <w:pPr>
              <w:numPr>
                <w:ilvl w:val="0"/>
                <w:numId w:val="11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Collectors will prioritise own safety, advised to not confront any potential thief. If confronted will give up the funds.</w:t>
            </w:r>
          </w:p>
          <w:p>
            <w:pPr>
              <w:numPr>
                <w:ilvl w:val="0"/>
                <w:numId w:val="11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Nominated person will be tasked with storing cash in nominated location when SUSU office not open.</w:t>
            </w:r>
          </w:p>
          <w:p>
            <w:pPr>
              <w:numPr>
                <w:ilvl w:val="0"/>
                <w:numId w:val="11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Avoid giving cash to committee member if they will be travelling by foot alone (request taxis where possible/travel by car. Ensure cash is not visible/advertised when out in public)</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of theft committee members will: </w:t>
            </w:r>
          </w:p>
          <w:p>
            <w:pPr>
              <w:numPr>
                <w:ilvl w:val="0"/>
                <w:numId w:val="11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Highlight the incident to any community police officers in the area/report to 111</w:t>
            </w:r>
          </w:p>
          <w:p>
            <w:pPr>
              <w:numPr>
                <w:ilvl w:val="0"/>
                <w:numId w:val="116"/>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Report to SUSU Duty manager and </w:t>
            </w: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Complete a SUSU incident report</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spacing w:val="0"/>
                <w:position w:val="0"/>
                <w:sz w:val="22"/>
                <w:shd w:fill="auto" w:val="clear"/>
              </w:rPr>
            </w:pP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Events involving Food</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2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Allergies </w:t>
            </w:r>
          </w:p>
          <w:p>
            <w:pPr>
              <w:numPr>
                <w:ilvl w:val="0"/>
                <w:numId w:val="12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Food poisoning</w:t>
            </w:r>
          </w:p>
          <w:p>
            <w:pPr>
              <w:numPr>
                <w:ilvl w:val="0"/>
                <w:numId w:val="12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Choking</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Individual event risk assessment to be carried out for events involving members making/serving food.</w:t>
            </w:r>
          </w:p>
          <w:p>
            <w:pPr>
              <w:numPr>
                <w:ilvl w:val="0"/>
                <w:numId w:val="1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Homemade items to be avoided by those with allergies and should be made by those with appropriate food hygiene training (Level 2 +)</w:t>
            </w:r>
          </w:p>
          <w:p>
            <w:pPr>
              <w:numPr>
                <w:ilvl w:val="0"/>
                <w:numId w:val="1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Only order/buy food at establishments with appropriate food hygiene rating</w:t>
            </w:r>
          </w:p>
          <w:p>
            <w:pPr>
              <w:numPr>
                <w:ilvl w:val="0"/>
                <w:numId w:val="1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Food to only be provided/eaten when other activities are stopped</w:t>
            </w:r>
          </w:p>
          <w:p>
            <w:pPr>
              <w:numPr>
                <w:ilvl w:val="0"/>
                <w:numId w:val="12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Follow good food hygiene practices- no handling food when ill, tie back hair, wash hands and equipment regularly using warm water and cleaning products, refrigerate necessary products </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SUSU food hygiene level 2 course available for completion- requests made to activities team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for first aid/emergency services a required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Report incidents via SUSU incident report procedure </w:t>
            </w:r>
          </w:p>
        </w:tc>
      </w:tr>
      <w:tr>
        <w:trPr>
          <w:trHeight w:val="1296" w:hRule="auto"/>
          <w:jc w:val="left"/>
          <w:cantSplit w:val="1"/>
        </w:trPr>
        <w:tc>
          <w:tcPr>
            <w:tcW w:w="15389" w:type="dxa"/>
            <w:gridSpan w:val="11"/>
            <w:tcBorders>
              <w:top w:val="single" w:color="000000" w:sz="4"/>
              <w:left w:val="single" w:color="000000" w:sz="4"/>
              <w:bottom w:val="single" w:color="000000" w:sz="4"/>
              <w:right w:val="single" w:color="000000" w:sz="4"/>
            </w:tcBorders>
            <w:shd w:color="auto" w:fill="c6d9f1"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Demonstration/Strike/ Awareness Raising Activity </w:t>
            </w: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Adverse Weather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Injury</w:t>
            </w:r>
          </w:p>
          <w:p>
            <w:pPr>
              <w:numPr>
                <w:ilvl w:val="0"/>
                <w:numId w:val="1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Illness</w:t>
            </w:r>
          </w:p>
          <w:p>
            <w:pPr>
              <w:numPr>
                <w:ilvl w:val="0"/>
                <w:numId w:val="1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Slipping</w:t>
            </w:r>
          </w:p>
          <w:p>
            <w:pPr>
              <w:numPr>
                <w:ilvl w:val="0"/>
                <w:numId w:val="131"/>
              </w:numPr>
              <w:spacing w:before="0" w:after="0" w:line="240"/>
              <w:ind w:right="0" w:left="720" w:hanging="36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Burns </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All who attend</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Lucida Sans" w:hAnsi="Lucida Sans" w:cs="Lucida Sans" w:eastAsia="Lucida Sans"/>
                <w:b/>
                <w:color w:val="000000"/>
                <w:spacing w:val="0"/>
                <w:position w:val="0"/>
                <w:sz w:val="22"/>
                <w:shd w:fill="auto" w:val="clear"/>
              </w:rPr>
              <w:t xml:space="preserve">4</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12</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3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Lead organiser to check the weather are suitable for activities on the day </w:t>
            </w:r>
          </w:p>
          <w:p>
            <w:pPr>
              <w:numPr>
                <w:ilvl w:val="0"/>
                <w:numId w:val="13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SUSU/UoS Facilities team checks of buildings and spaces prior to the event</w:t>
            </w:r>
          </w:p>
          <w:p>
            <w:pPr>
              <w:numPr>
                <w:ilvl w:val="0"/>
                <w:numId w:val="13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Warn those attending to prepare by wearing appropriate clothing and footwear e.g. via social media posts, email invites</w:t>
            </w:r>
          </w:p>
          <w:p>
            <w:pPr>
              <w:numPr>
                <w:ilvl w:val="0"/>
                <w:numId w:val="13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the case of hot weather organisers to advice participants to bring/wear appropriate level sunscreen, hydrate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4</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Lucida Sans" w:hAnsi="Lucida Sans" w:cs="Lucida Sans" w:eastAsia="Lucida Sans"/>
                <w:b/>
                <w:color w:val="000000"/>
                <w:spacing w:val="0"/>
                <w:position w:val="0"/>
                <w:sz w:val="22"/>
                <w:shd w:fill="auto" w:val="clear"/>
              </w:rPr>
              <w:t xml:space="preserve">4</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If adverse weather is too extreme to be controlled, the event should ultimately be cancelled or postponed to a different date</w:t>
            </w: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Overcrowding</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3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Physical injury </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organisers and attendees</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4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push/shove</w:t>
            </w:r>
          </w:p>
          <w:p>
            <w:pPr>
              <w:numPr>
                <w:ilvl w:val="0"/>
                <w:numId w:val="14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large crowds form, barriers can be requested by SUSU facilities team (if available on the day) to assist with crowd management.</w:t>
            </w:r>
          </w:p>
          <w:p>
            <w:pPr>
              <w:numPr>
                <w:ilvl w:val="0"/>
                <w:numId w:val="141"/>
              </w:numPr>
              <w:spacing w:before="0" w:after="0" w:line="240"/>
              <w:ind w:right="0" w:left="720" w:hanging="360"/>
              <w:jc w:val="left"/>
              <w:rPr>
                <w:rFonts w:ascii="Lucida Sans" w:hAnsi="Lucida Sans" w:cs="Lucida Sans" w:eastAsia="Lucida Sans"/>
                <w:b/>
                <w:color w:val="auto"/>
                <w:spacing w:val="0"/>
                <w:position w:val="0"/>
                <w:sz w:val="22"/>
                <w:shd w:fill="auto" w:val="clear"/>
              </w:rPr>
            </w:pPr>
            <w:r>
              <w:rPr>
                <w:rFonts w:ascii="Calibri" w:hAnsi="Calibri" w:cs="Calibri" w:eastAsia="Calibri"/>
                <w:color w:val="auto"/>
                <w:spacing w:val="0"/>
                <w:position w:val="0"/>
                <w:sz w:val="22"/>
                <w:shd w:fill="auto" w:val="clear"/>
              </w:rPr>
              <w:t xml:space="preserve">Book during quieter times when less activities taking place on Redbrick/book all available space </w:t>
            </w:r>
          </w:p>
          <w:p>
            <w:pPr>
              <w:numPr>
                <w:ilvl w:val="0"/>
                <w:numId w:val="141"/>
              </w:numPr>
              <w:spacing w:before="0" w:after="0" w:line="240"/>
              <w:ind w:right="0" w:left="720" w:hanging="360"/>
              <w:jc w:val="left"/>
              <w:rPr>
                <w:color w:val="auto"/>
                <w:spacing w:val="0"/>
                <w:position w:val="0"/>
                <w:sz w:val="22"/>
                <w:shd w:fill="auto" w:val="clear"/>
              </w:rPr>
            </w:pPr>
            <w:r>
              <w:rPr>
                <w:rFonts w:ascii="Calibri" w:hAnsi="Calibri" w:cs="Calibri" w:eastAsia="Calibri"/>
                <w:color w:val="auto"/>
                <w:spacing w:val="0"/>
                <w:position w:val="0"/>
                <w:sz w:val="22"/>
                <w:shd w:fill="auto" w:val="clear"/>
              </w:rPr>
              <w:t xml:space="preserve">Inform other bookings on the Redbrick/in the area of the event</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43"/>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medical attention if problem arises</w:t>
            </w:r>
          </w:p>
          <w:p>
            <w:pPr>
              <w:numPr>
                <w:ilvl w:val="0"/>
                <w:numId w:val="143"/>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support from a SUSU Activities coordinator Inform UoS security team of the event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on campus 3311, off campus 02380 593311.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unisecurity@soton.ac.uk</w:t>
              </w:r>
            </w:hyperlink>
            <w:r>
              <w:rPr>
                <w:rFonts w:ascii="Calibri" w:hAnsi="Calibri" w:cs="Calibri" w:eastAsia="Calibri"/>
                <w:color w:val="auto"/>
                <w:spacing w:val="0"/>
                <w:position w:val="0"/>
                <w:sz w:val="22"/>
                <w:shd w:fill="auto" w:val="clear"/>
              </w:rPr>
              <w:t xml:space="preserve">) and liaise with them on need for security teams on the day</w:t>
            </w:r>
          </w:p>
          <w:p>
            <w:pPr>
              <w:numPr>
                <w:ilvl w:val="0"/>
                <w:numId w:val="143"/>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Security team may inform police of the event if required (e.g. marches)</w:t>
            </w:r>
          </w:p>
          <w:p>
            <w:pPr>
              <w:spacing w:before="0" w:after="0" w:line="240"/>
              <w:ind w:right="0" w:left="0" w:firstLine="0"/>
              <w:jc w:val="left"/>
              <w:rPr>
                <w:rFonts w:ascii="Calibri" w:hAnsi="Calibri" w:cs="Calibri" w:eastAsia="Calibri"/>
                <w:spacing w:val="0"/>
                <w:position w:val="0"/>
                <w:sz w:val="22"/>
                <w:shd w:fill="auto" w:val="clear"/>
              </w:rPr>
            </w:pP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Disturbance to public, students and staff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4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Conflict, noise, crowds </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organisers and attendees, general public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4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Events planned for redbrick avoiding residential areas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5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UoS Security Teams informed of the event</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5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Everybody will be encouraged to stay together as a group</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5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shouting, chants, whistles etc. will be kept to a minimum around busy university buildings and residential areas </w:t>
            </w:r>
          </w:p>
          <w:p>
            <w:pPr>
              <w:spacing w:before="0" w:after="0" w:line="240"/>
              <w:ind w:right="0" w:left="0" w:firstLine="0"/>
              <w:jc w:val="left"/>
              <w:rPr>
                <w:rFonts w:ascii="Lucida Sans" w:hAnsi="Lucida Sans" w:cs="Lucida Sans" w:eastAsia="Lucida Sans"/>
                <w:b/>
                <w:color w:val="000000"/>
                <w:spacing w:val="0"/>
                <w:position w:val="0"/>
                <w:sz w:val="22"/>
                <w:shd w:fill="auto" w:val="clear"/>
              </w:rPr>
            </w:pPr>
          </w:p>
          <w:p>
            <w:pPr>
              <w:numPr>
                <w:ilvl w:val="0"/>
                <w:numId w:val="157"/>
              </w:numPr>
              <w:spacing w:before="0" w:after="0" w:line="240"/>
              <w:ind w:right="0" w:left="720" w:hanging="360"/>
              <w:jc w:val="left"/>
              <w:rPr>
                <w:spacing w:val="0"/>
                <w:position w:val="0"/>
                <w:sz w:val="22"/>
                <w:shd w:fill="auto" w:val="clear"/>
              </w:rPr>
            </w:pPr>
            <w:r>
              <w:rPr>
                <w:rFonts w:ascii="Calibri" w:hAnsi="Calibri" w:cs="Calibri" w:eastAsia="Calibri"/>
                <w:color w:val="auto"/>
                <w:spacing w:val="0"/>
                <w:position w:val="0"/>
                <w:sz w:val="22"/>
                <w:shd w:fill="auto" w:val="clear"/>
              </w:rPr>
              <w:t xml:space="preserve">If applicable book space during quieter times when less activities taking place in local lecture theatres (lunch, Wednesday afternoons)</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59"/>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support from a SUSU Activities coordinator Inform UoS security team of the event -University Security 24 hours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on campus 3311, off campus 02380 593311. </w:t>
            </w:r>
            <w:hyperlink xmlns:r="http://schemas.openxmlformats.org/officeDocument/2006/relationships" r:id="docRId11">
              <w:r>
                <w:rPr>
                  <w:rFonts w:ascii="Calibri" w:hAnsi="Calibri" w:cs="Calibri" w:eastAsia="Calibri"/>
                  <w:color w:val="0000FF"/>
                  <w:spacing w:val="0"/>
                  <w:position w:val="0"/>
                  <w:sz w:val="22"/>
                  <w:u w:val="single"/>
                  <w:shd w:fill="auto" w:val="clear"/>
                </w:rPr>
                <w:t xml:space="preserve">unisecurity@soton.ac.uk</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61"/>
              </w:numPr>
              <w:spacing w:before="0" w:after="0" w:line="240"/>
              <w:ind w:right="0" w:left="720" w:hanging="36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shd w:fill="auto" w:val="clear"/>
              </w:rPr>
              <w:t xml:space="preserve">Inform UoS/SUSU communications team of the event- can brief others via SUSSSED </w:t>
            </w: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Counter protest, discrimination against the demonstration/Campaign</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6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Assault, Violence or threatening/ Aggressive Behaviour</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organisers and attendees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6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planned for Highfield campus- a route well signposted and known for students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6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7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Prior information about event and what to expect given out so participants know what to expect via Facebook/social media posts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7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Participants made aware they could join and leave the event at any time.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7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that people are aware that this is an open space for discussion to discourage protest.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 organisers to call University Security if necessary.</w:t>
            </w:r>
          </w:p>
          <w:p>
            <w:pPr>
              <w:numPr>
                <w:ilvl w:val="0"/>
                <w:numId w:val="1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Emergency contact number for Campus Security:</w:t>
              <w:br/>
              <w:t xml:space="preserve">Tel: +44 (0)23 8059 3311</w:t>
            </w:r>
          </w:p>
          <w:p>
            <w:pPr>
              <w:numPr>
                <w:ilvl w:val="0"/>
                <w:numId w:val="1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 3311) </w:t>
            </w:r>
          </w:p>
          <w:p>
            <w:pPr>
              <w:numPr>
                <w:ilvl w:val="0"/>
                <w:numId w:val="1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Building 32, University Road Highfield Campus. </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17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incidents will be reported via UoS reporting tools </w:t>
            </w:r>
          </w:p>
          <w:p>
            <w:pPr>
              <w:numPr>
                <w:ilvl w:val="0"/>
                <w:numId w:val="17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emergency services if needed </w:t>
            </w:r>
          </w:p>
          <w:p>
            <w:pPr>
              <w:numPr>
                <w:ilvl w:val="0"/>
                <w:numId w:val="17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Organisers will, following the event, share relevant information on support/signpost via social media channels etc. </w:t>
            </w:r>
          </w:p>
          <w:p>
            <w:pPr>
              <w:spacing w:before="0" w:after="0" w:line="240"/>
              <w:ind w:right="0" w:left="0" w:firstLine="0"/>
              <w:jc w:val="left"/>
              <w:rPr>
                <w:color w:val="auto"/>
                <w:spacing w:val="0"/>
                <w:position w:val="0"/>
                <w:shd w:fill="auto" w:val="clear"/>
              </w:rPr>
            </w:pP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Talks/debates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subjects that could be sensitive or personal to some members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audience feels negative emotions around the topic or becomes distressed by images or events shown/discussed.</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8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Prior information about event and what to expect given out so participants know what to expect.</w:t>
            </w:r>
          </w:p>
          <w:p>
            <w:pPr>
              <w:numPr>
                <w:ilvl w:val="0"/>
                <w:numId w:val="18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made aware they could leave the event at any time.  </w:t>
            </w:r>
          </w:p>
          <w:p>
            <w:pPr>
              <w:numPr>
                <w:ilvl w:val="0"/>
                <w:numId w:val="18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referred to enabling/signpost to support organisations (e.g. via presentation slide, or by speakers/committee members)</w:t>
            </w:r>
          </w:p>
          <w:p>
            <w:pPr>
              <w:numPr>
                <w:ilvl w:val="0"/>
                <w:numId w:val="18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SUSU reporting tool available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8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Organisers will, following the event, share relevant information on support/signpost- Facebook/email/newsletter</w:t>
            </w:r>
          </w:p>
          <w:p>
            <w:pPr>
              <w:numPr>
                <w:ilvl w:val="0"/>
                <w:numId w:val="18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Wide Training </w:t>
            </w:r>
          </w:p>
          <w:p>
            <w:pPr>
              <w:numPr>
                <w:ilvl w:val="0"/>
                <w:numId w:val="18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guidance from activities/SUSU advice centre/UoS enabling team as required</w:t>
            </w:r>
          </w:p>
          <w:p>
            <w:pPr>
              <w:numPr>
                <w:ilvl w:val="0"/>
                <w:numId w:val="184"/>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WIDE training </w:t>
            </w:r>
          </w:p>
        </w:tc>
      </w:tr>
      <w:tr>
        <w:trPr>
          <w:trHeight w:val="1296" w:hRule="auto"/>
          <w:jc w:val="left"/>
          <w:cantSplit w:val="1"/>
        </w:trPr>
        <w:tc>
          <w:tcPr>
            <w:tcW w:w="15389" w:type="dxa"/>
            <w:gridSpan w:val="11"/>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Awareness/Promotional Stand e.g. Bunfight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*excluding items covered above </w:t>
            </w: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Overcrowding at Stall</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Reduced space in walkways and entrances.</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Risk of Students panicking because of tight spaces / confinement. Crushing against fixed structures from pushing and shoving. Aggressive behaviour.</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visitors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6</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9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maximum of 3 representatives to be at the stall at any one time</w:t>
            </w:r>
          </w:p>
          <w:p>
            <w:pPr>
              <w:numPr>
                <w:ilvl w:val="0"/>
                <w:numId w:val="19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that orderly ques are formed </w:t>
            </w:r>
          </w:p>
          <w:p>
            <w:pPr>
              <w:numPr>
                <w:ilvl w:val="0"/>
                <w:numId w:val="19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all items are stored under tables and monitor area in front of stall to ensure this is clear </w:t>
            </w:r>
          </w:p>
          <w:p>
            <w:pPr>
              <w:numPr>
                <w:ilvl w:val="0"/>
                <w:numId w:val="19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Ensure that organisers /volunteers do not block walkways when engaging with attendees</w:t>
            </w:r>
          </w:p>
          <w:p>
            <w:pPr>
              <w:numPr>
                <w:ilvl w:val="0"/>
                <w:numId w:val="19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Follow instructions given by support staff/staff on directions and entry and exit points </w:t>
            </w:r>
          </w:p>
          <w:p>
            <w:pPr>
              <w:numPr>
                <w:ilvl w:val="0"/>
                <w:numId w:val="191"/>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move tables if this has been placed for you by staff.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3</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3</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93"/>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medical attention if problem arises</w:t>
            </w:r>
          </w:p>
          <w:p>
            <w:pPr>
              <w:numPr>
                <w:ilvl w:val="0"/>
                <w:numId w:val="193"/>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support from facilities staff </w:t>
            </w:r>
          </w:p>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96" w:hRule="auto"/>
          <w:jc w:val="left"/>
          <w:cantSplit w:val="1"/>
        </w:trPr>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Falling Objects e.g. banners </w:t>
            </w:r>
          </w:p>
        </w:tc>
        <w:tc>
          <w:tcPr>
            <w:tcW w:w="26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Injury</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Bruising </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Damage to equipment </w:t>
            </w:r>
          </w:p>
        </w:tc>
        <w:tc>
          <w:tcPr>
            <w:tcW w:w="133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visitors </w:t>
            </w: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3</w:t>
            </w:r>
          </w:p>
        </w:tc>
        <w:tc>
          <w:tcPr>
            <w:tcW w:w="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6</w:t>
            </w:r>
          </w:p>
        </w:tc>
        <w:tc>
          <w:tcPr>
            <w:tcW w:w="276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199"/>
              </w:numPr>
              <w:spacing w:before="0" w:after="0" w:line="240"/>
              <w:ind w:right="0" w:left="36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Tables to be safely secured by staff where possible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ask for support from facilities team</w:t>
            </w:r>
          </w:p>
          <w:p>
            <w:pPr>
              <w:numPr>
                <w:ilvl w:val="0"/>
                <w:numId w:val="199"/>
              </w:numPr>
              <w:spacing w:before="0" w:after="0" w:line="240"/>
              <w:ind w:right="0" w:left="36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Ensure banner is secured and on a flat surface </w:t>
            </w:r>
          </w:p>
          <w:p>
            <w:pPr>
              <w:numPr>
                <w:ilvl w:val="0"/>
                <w:numId w:val="199"/>
              </w:numPr>
              <w:spacing w:before="0" w:after="0" w:line="240"/>
              <w:ind w:right="0" w:left="360" w:hanging="36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Ensure banners or objects are not obscuring walkways or exits-ideally place behind or to the side of stall where space allows- ensuring distance between stalls/stall holders </w:t>
            </w:r>
          </w:p>
          <w:p>
            <w:pPr>
              <w:spacing w:before="0" w:after="0" w:line="240"/>
              <w:ind w:right="0" w:left="0" w:firstLine="0"/>
              <w:jc w:val="left"/>
              <w:rPr>
                <w:rFonts w:ascii="Calibri" w:hAnsi="Calibri" w:cs="Calibri" w:eastAsia="Calibri"/>
                <w:spacing w:val="0"/>
                <w:position w:val="0"/>
                <w:shd w:fill="auto" w:val="clear"/>
              </w:rPr>
            </w:pPr>
          </w:p>
        </w:tc>
        <w:tc>
          <w:tcPr>
            <w:tcW w:w="4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1</w:t>
            </w:r>
          </w:p>
        </w:tc>
        <w:tc>
          <w:tcPr>
            <w:tcW w:w="48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49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b/>
                <w:color w:val="auto"/>
                <w:spacing w:val="0"/>
                <w:position w:val="0"/>
                <w:sz w:val="22"/>
                <w:shd w:fill="auto" w:val="clear"/>
              </w:rPr>
              <w:t xml:space="preserve">2</w:t>
            </w:r>
          </w:p>
        </w:tc>
        <w:tc>
          <w:tcPr>
            <w:tcW w:w="315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numPr>
                <w:ilvl w:val="0"/>
                <w:numId w:val="20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medical attention if problem arises</w:t>
            </w:r>
          </w:p>
          <w:p>
            <w:pPr>
              <w:numPr>
                <w:ilvl w:val="0"/>
                <w:numId w:val="20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Seek support from facilities staff </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670"/>
        <w:gridCol w:w="4817"/>
        <w:gridCol w:w="1838"/>
        <w:gridCol w:w="1923"/>
        <w:gridCol w:w="777"/>
        <w:gridCol w:w="1023"/>
        <w:gridCol w:w="4297"/>
        <w:gridCol w:w="1771"/>
      </w:tblGrid>
      <w:tr>
        <w:trPr>
          <w:trHeight w:val="425" w:hRule="auto"/>
          <w:jc w:val="left"/>
          <w:cantSplit w:val="1"/>
        </w:trPr>
        <w:tc>
          <w:tcPr>
            <w:tcW w:w="17116" w:type="dxa"/>
            <w:gridSpan w:val="8"/>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b/>
                <w:i/>
                <w:color w:val="auto"/>
                <w:spacing w:val="0"/>
                <w:position w:val="0"/>
                <w:sz w:val="24"/>
                <w:shd w:fill="auto" w:val="clear"/>
              </w:rPr>
              <w:t xml:space="preserve">PART B </w:t>
            </w:r>
            <w:r>
              <w:rPr>
                <w:rFonts w:ascii="Lucida Sans" w:hAnsi="Lucida Sans" w:cs="Lucida Sans" w:eastAsia="Lucida Sans"/>
                <w:b/>
                <w:i/>
                <w:color w:val="auto"/>
                <w:spacing w:val="0"/>
                <w:position w:val="0"/>
                <w:sz w:val="24"/>
                <w:shd w:fill="auto" w:val="clear"/>
              </w:rPr>
              <w:t xml:space="preserve">–</w:t>
            </w:r>
            <w:r>
              <w:rPr>
                <w:rFonts w:ascii="Lucida Sans" w:hAnsi="Lucida Sans" w:cs="Lucida Sans" w:eastAsia="Lucida Sans"/>
                <w:b/>
                <w:i/>
                <w:color w:val="auto"/>
                <w:spacing w:val="0"/>
                <w:position w:val="0"/>
                <w:sz w:val="24"/>
                <w:shd w:fill="auto" w:val="clear"/>
              </w:rPr>
              <w:t xml:space="preserve"> Action Plan</w:t>
            </w:r>
          </w:p>
        </w:tc>
      </w:tr>
      <w:tr>
        <w:trPr>
          <w:trHeight w:val="1" w:hRule="atLeast"/>
          <w:jc w:val="left"/>
          <w:cantSplit w:val="1"/>
        </w:trPr>
        <w:tc>
          <w:tcPr>
            <w:tcW w:w="17116"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Lucida Sans" w:hAnsi="Lucida Sans" w:cs="Lucida Sans" w:eastAsia="Lucida Sans"/>
                <w:b/>
                <w:color w:val="000000"/>
                <w:spacing w:val="0"/>
                <w:position w:val="0"/>
                <w:sz w:val="40"/>
                <w:shd w:fill="auto" w:val="clear"/>
              </w:rPr>
              <w:t xml:space="preserve">Risk Assessment Action Plan</w:t>
            </w:r>
          </w:p>
        </w:tc>
      </w:tr>
      <w:tr>
        <w:trPr>
          <w:trHeight w:val="1" w:hRule="atLeast"/>
          <w:jc w:val="left"/>
        </w:trPr>
        <w:tc>
          <w:tcPr>
            <w:tcW w:w="670"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Lucida Sans" w:hAnsi="Lucida Sans" w:cs="Lucida Sans" w:eastAsia="Lucida Sans"/>
                <w:b/>
                <w:color w:val="000000"/>
                <w:spacing w:val="0"/>
                <w:position w:val="0"/>
                <w:sz w:val="22"/>
                <w:shd w:fill="auto" w:val="clear"/>
              </w:rPr>
              <w:t xml:space="preserve">Part no.</w:t>
            </w:r>
          </w:p>
        </w:tc>
        <w:tc>
          <w:tcPr>
            <w:tcW w:w="4817"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Lucida Sans" w:hAnsi="Lucida Sans" w:cs="Lucida Sans" w:eastAsia="Lucida Sans"/>
                <w:b/>
                <w:color w:val="000000"/>
                <w:spacing w:val="0"/>
                <w:position w:val="0"/>
                <w:sz w:val="22"/>
                <w:shd w:fill="auto" w:val="clear"/>
              </w:rPr>
              <w:t xml:space="preserve">Action to be taken, incl. Cost</w:t>
            </w:r>
          </w:p>
        </w:tc>
        <w:tc>
          <w:tcPr>
            <w:tcW w:w="1838"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Lucida Sans" w:hAnsi="Lucida Sans" w:cs="Lucida Sans" w:eastAsia="Lucida Sans"/>
                <w:b/>
                <w:color w:val="000000"/>
                <w:spacing w:val="0"/>
                <w:position w:val="0"/>
                <w:sz w:val="22"/>
                <w:shd w:fill="auto" w:val="clear"/>
              </w:rPr>
              <w:t xml:space="preserve">By whom</w:t>
            </w:r>
          </w:p>
        </w:tc>
        <w:tc>
          <w:tcPr>
            <w:tcW w:w="2700" w:type="dxa"/>
            <w:gridSpan w:val="2"/>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Lucida Sans" w:hAnsi="Lucida Sans" w:cs="Lucida Sans" w:eastAsia="Lucida Sans"/>
                <w:b/>
                <w:color w:val="000000"/>
                <w:spacing w:val="0"/>
                <w:position w:val="0"/>
                <w:sz w:val="22"/>
                <w:shd w:fill="auto" w:val="clear"/>
              </w:rPr>
              <w:t xml:space="preserve">Target date</w:t>
            </w:r>
          </w:p>
        </w:tc>
        <w:tc>
          <w:tcPr>
            <w:tcW w:w="1023" w:type="dxa"/>
            <w:tcBorders>
              <w:top w:val="single" w:color="000000" w:sz="4"/>
              <w:left w:val="single" w:color="000000" w:sz="4"/>
              <w:bottom w:val="single" w:color="000000" w:sz="4"/>
              <w:right w:val="single" w:color="000000" w:sz="18"/>
            </w:tcBorders>
            <w:shd w:color="auto" w:fill="e0e0e0"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Lucida Sans" w:hAnsi="Lucida Sans" w:cs="Lucida Sans" w:eastAsia="Lucida Sans"/>
                <w:b/>
                <w:color w:val="000000"/>
                <w:spacing w:val="0"/>
                <w:position w:val="0"/>
                <w:sz w:val="22"/>
                <w:shd w:fill="auto" w:val="clear"/>
              </w:rPr>
              <w:t xml:space="preserve">Review date</w:t>
            </w:r>
          </w:p>
        </w:tc>
        <w:tc>
          <w:tcPr>
            <w:tcW w:w="6068" w:type="dxa"/>
            <w:gridSpan w:val="2"/>
            <w:tcBorders>
              <w:top w:val="single" w:color="000000" w:sz="4"/>
              <w:left w:val="single" w:color="000000" w:sz="18"/>
              <w:bottom w:val="single" w:color="000000" w:sz="4"/>
              <w:right w:val="single" w:color="000000" w:sz="4"/>
            </w:tcBorders>
            <w:shd w:color="auto" w:fill="e0e0e0"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Lucida Sans" w:hAnsi="Lucida Sans" w:cs="Lucida Sans" w:eastAsia="Lucida Sans"/>
                <w:b/>
                <w:color w:val="000000"/>
                <w:spacing w:val="0"/>
                <w:position w:val="0"/>
                <w:sz w:val="22"/>
                <w:shd w:fill="auto" w:val="clear"/>
              </w:rPr>
              <w:t xml:space="preserve">Outcome at review date</w:t>
            </w:r>
          </w:p>
        </w:tc>
      </w:tr>
      <w:tr>
        <w:trPr>
          <w:trHeight w:val="574"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z w:val="22"/>
                <w:shd w:fill="auto" w:val="clear"/>
              </w:rPr>
            </w:pPr>
            <w:r>
              <w:rPr>
                <w:rFonts w:ascii="Lucida Sans" w:hAnsi="Lucida Sans" w:cs="Lucida Sans" w:eastAsia="Lucida Sans"/>
                <w:color w:val="000000"/>
                <w:spacing w:val="0"/>
                <w:position w:val="0"/>
                <w:sz w:val="22"/>
                <w:shd w:fill="auto" w:val="clear"/>
              </w:rPr>
              <w:t xml:space="preserve">1</w:t>
            </w:r>
          </w:p>
        </w:tc>
        <w:tc>
          <w:tcPr>
            <w:tcW w:w="4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Lucida Sans" w:hAnsi="Lucida Sans" w:cs="Lucida Sans" w:eastAsia="Lucida Sans"/>
                <w:color w:val="000000"/>
                <w:spacing w:val="0"/>
                <w:position w:val="0"/>
                <w:sz w:val="22"/>
                <w:shd w:fill="auto" w:val="clear"/>
              </w:rPr>
            </w:pPr>
            <w:r>
              <w:rPr>
                <w:rFonts w:ascii="Lucida Sans" w:hAnsi="Lucida Sans" w:cs="Lucida Sans" w:eastAsia="Lucida Sans"/>
                <w:color w:val="000000"/>
                <w:spacing w:val="0"/>
                <w:position w:val="0"/>
                <w:sz w:val="22"/>
                <w:shd w:fill="auto" w:val="clear"/>
              </w:rPr>
              <w:t xml:space="preserve">Individual risk assessments for individual events with higher risk levels and anything not covered by generic assessment. This includes:</w:t>
            </w:r>
          </w:p>
          <w:p>
            <w:pPr>
              <w:numPr>
                <w:ilvl w:val="0"/>
                <w:numId w:val="218"/>
              </w:numPr>
              <w:spacing w:before="0" w:after="0" w:line="240"/>
              <w:ind w:right="0" w:left="360" w:hanging="360"/>
              <w:jc w:val="left"/>
              <w:rPr>
                <w:rFonts w:ascii="Lucida Sans" w:hAnsi="Lucida Sans" w:cs="Lucida Sans" w:eastAsia="Lucida Sans"/>
                <w:color w:val="000000"/>
                <w:spacing w:val="0"/>
                <w:position w:val="0"/>
                <w:sz w:val="22"/>
                <w:shd w:fill="auto" w:val="clear"/>
              </w:rPr>
            </w:pPr>
            <w:r>
              <w:rPr>
                <w:rFonts w:ascii="Lucida Sans" w:hAnsi="Lucida Sans" w:cs="Lucida Sans" w:eastAsia="Lucida Sans"/>
                <w:color w:val="000000"/>
                <w:spacing w:val="0"/>
                <w:position w:val="0"/>
                <w:sz w:val="22"/>
                <w:shd w:fill="auto" w:val="clear"/>
              </w:rPr>
              <w:t xml:space="preserve">Trips and Tours</w:t>
            </w:r>
          </w:p>
          <w:p>
            <w:pPr>
              <w:numPr>
                <w:ilvl w:val="0"/>
                <w:numId w:val="218"/>
              </w:numPr>
              <w:spacing w:before="0" w:after="0" w:line="240"/>
              <w:ind w:right="0" w:left="360" w:hanging="360"/>
              <w:jc w:val="left"/>
              <w:rPr>
                <w:rFonts w:ascii="Lucida Sans" w:hAnsi="Lucida Sans" w:cs="Lucida Sans" w:eastAsia="Lucida Sans"/>
                <w:color w:val="000000"/>
                <w:spacing w:val="0"/>
                <w:position w:val="0"/>
                <w:sz w:val="22"/>
                <w:shd w:fill="auto" w:val="clear"/>
              </w:rPr>
            </w:pPr>
            <w:r>
              <w:rPr>
                <w:rFonts w:ascii="Lucida Sans" w:hAnsi="Lucida Sans" w:cs="Lucida Sans" w:eastAsia="Lucida Sans"/>
                <w:color w:val="000000"/>
                <w:spacing w:val="0"/>
                <w:position w:val="0"/>
                <w:sz w:val="22"/>
                <w:shd w:fill="auto" w:val="clear"/>
              </w:rPr>
              <w:t xml:space="preserve">Fundraising events e.g. Bake Sales</w:t>
            </w:r>
          </w:p>
          <w:p>
            <w:pPr>
              <w:numPr>
                <w:ilvl w:val="0"/>
                <w:numId w:val="218"/>
              </w:numPr>
              <w:spacing w:before="0" w:after="0" w:line="240"/>
              <w:ind w:right="0" w:left="360" w:hanging="360"/>
              <w:jc w:val="left"/>
              <w:rPr>
                <w:rFonts w:ascii="Lucida Sans" w:hAnsi="Lucida Sans" w:cs="Lucida Sans" w:eastAsia="Lucida Sans"/>
                <w:color w:val="000000"/>
                <w:spacing w:val="0"/>
                <w:position w:val="0"/>
                <w:sz w:val="22"/>
                <w:shd w:fill="auto" w:val="clear"/>
              </w:rPr>
            </w:pPr>
            <w:r>
              <w:rPr>
                <w:rFonts w:ascii="Lucida Sans" w:hAnsi="Lucida Sans" w:cs="Lucida Sans" w:eastAsia="Lucida Sans"/>
                <w:color w:val="000000"/>
                <w:spacing w:val="0"/>
                <w:position w:val="0"/>
                <w:sz w:val="22"/>
                <w:shd w:fill="auto" w:val="clear"/>
              </w:rPr>
              <w:t xml:space="preserve">External Speaker Events</w:t>
            </w:r>
          </w:p>
          <w:p>
            <w:pPr>
              <w:spacing w:before="0" w:after="0" w:line="240"/>
              <w:ind w:right="0" w:left="0" w:firstLine="0"/>
              <w:jc w:val="left"/>
              <w:rPr>
                <w:spacing w:val="0"/>
                <w:position w:val="0"/>
                <w:sz w:val="22"/>
                <w:shd w:fill="auto" w:val="clear"/>
              </w:rPr>
            </w:pPr>
          </w:p>
        </w:tc>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Lucida Sans" w:hAnsi="Lucida Sans" w:cs="Lucida Sans" w:eastAsia="Lucida Sans"/>
                <w:color w:val="000000"/>
                <w:spacing w:val="0"/>
                <w:position w:val="0"/>
                <w:sz w:val="22"/>
                <w:shd w:fill="auto" w:val="clear"/>
              </w:rPr>
              <w:t xml:space="preserve">Relevant committee members </w:t>
            </w:r>
            <w:r>
              <w:rPr>
                <w:rFonts w:ascii="Lucida Sans" w:hAnsi="Lucida Sans" w:cs="Lucida Sans" w:eastAsia="Lucida Sans"/>
                <w:color w:val="000000"/>
                <w:spacing w:val="0"/>
                <w:position w:val="0"/>
                <w:sz w:val="22"/>
                <w:shd w:fill="auto" w:val="clear"/>
              </w:rPr>
              <w:t xml:space="preserve">–</w:t>
            </w:r>
            <w:r>
              <w:rPr>
                <w:rFonts w:ascii="Lucida Sans" w:hAnsi="Lucida Sans" w:cs="Lucida Sans" w:eastAsia="Lucida Sans"/>
                <w:color w:val="000000"/>
                <w:spacing w:val="0"/>
                <w:position w:val="0"/>
                <w:sz w:val="22"/>
                <w:shd w:fill="auto" w:val="clear"/>
              </w:rPr>
              <w:t xml:space="preserve"> president to ensure complete.</w:t>
            </w:r>
          </w:p>
        </w:tc>
        <w:tc>
          <w:tcPr>
            <w:tcW w:w="27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68"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74"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Lucida Sans" w:hAnsi="Lucida Sans" w:cs="Lucida Sans" w:eastAsia="Lucida Sans"/>
                <w:color w:val="auto"/>
                <w:spacing w:val="0"/>
                <w:position w:val="0"/>
                <w:sz w:val="22"/>
                <w:shd w:fill="auto" w:val="clear"/>
              </w:rPr>
              <w:t xml:space="preserve">2</w:t>
            </w:r>
          </w:p>
        </w:tc>
        <w:tc>
          <w:tcPr>
            <w:tcW w:w="4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color w:val="auto"/>
                <w:spacing w:val="0"/>
                <w:position w:val="0"/>
                <w:sz w:val="22"/>
                <w:shd w:fill="auto" w:val="clear"/>
              </w:rPr>
              <w:t xml:space="preserve">Committee to read and share SUSU Expect Respect Policy </w:t>
            </w:r>
          </w:p>
        </w:tc>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Lucida Sans" w:hAnsi="Lucida Sans" w:cs="Lucida Sans" w:eastAsia="Lucida Sans"/>
                <w:color w:val="auto"/>
                <w:spacing w:val="0"/>
                <w:position w:val="0"/>
                <w:sz w:val="22"/>
                <w:shd w:fill="auto" w:val="clear"/>
              </w:rPr>
              <w:t xml:space="preserve">Relevant committee members </w:t>
            </w:r>
            <w:r>
              <w:rPr>
                <w:rFonts w:ascii="Lucida Sans" w:hAnsi="Lucida Sans" w:cs="Lucida Sans" w:eastAsia="Lucida Sans"/>
                <w:color w:val="auto"/>
                <w:spacing w:val="0"/>
                <w:position w:val="0"/>
                <w:sz w:val="22"/>
                <w:shd w:fill="auto" w:val="clear"/>
              </w:rPr>
              <w:t xml:space="preserve">–</w:t>
            </w:r>
            <w:r>
              <w:rPr>
                <w:rFonts w:ascii="Lucida Sans" w:hAnsi="Lucida Sans" w:cs="Lucida Sans" w:eastAsia="Lucida Sans"/>
                <w:color w:val="auto"/>
                <w:spacing w:val="0"/>
                <w:position w:val="0"/>
                <w:sz w:val="22"/>
                <w:shd w:fill="auto" w:val="clear"/>
              </w:rPr>
              <w:t xml:space="preserve"> president to ensure complete.</w:t>
            </w:r>
          </w:p>
        </w:tc>
        <w:tc>
          <w:tcPr>
            <w:tcW w:w="27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68"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74"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68"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74"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68"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74"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68"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74"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68"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74" w:hRule="auto"/>
          <w:jc w:val="left"/>
        </w:trPr>
        <w:tc>
          <w:tcPr>
            <w:tcW w:w="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Lucida Sans" w:hAnsi="Lucida Sans" w:cs="Lucida Sans" w:eastAsia="Lucida Sans"/>
                <w:color w:val="000000"/>
                <w:spacing w:val="0"/>
                <w:position w:val="0"/>
                <w:sz w:val="22"/>
                <w:shd w:fill="auto" w:val="clear"/>
              </w:rPr>
            </w:pPr>
          </w:p>
          <w:p>
            <w:pPr>
              <w:spacing w:before="0" w:after="0" w:line="240"/>
              <w:ind w:right="0" w:left="0" w:firstLine="0"/>
              <w:jc w:val="left"/>
              <w:rPr>
                <w:spacing w:val="0"/>
                <w:position w:val="0"/>
                <w:sz w:val="22"/>
                <w:shd w:fill="auto" w:val="clear"/>
              </w:rPr>
            </w:pPr>
          </w:p>
        </w:tc>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1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068" w:type="dxa"/>
            <w:gridSpan w:val="2"/>
            <w:tcBorders>
              <w:top w:val="single" w:color="000000" w:sz="4"/>
              <w:left w:val="single" w:color="000000" w:sz="18"/>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cantSplit w:val="1"/>
        </w:trPr>
        <w:tc>
          <w:tcPr>
            <w:tcW w:w="1002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Lucida Sans" w:hAnsi="Lucida Sans" w:cs="Lucida Sans" w:eastAsia="Lucida Sans"/>
                <w:color w:val="000000"/>
                <w:spacing w:val="0"/>
                <w:position w:val="0"/>
                <w:sz w:val="22"/>
                <w:shd w:fill="auto" w:val="clear"/>
              </w:rPr>
            </w:pPr>
            <w:r>
              <w:rPr>
                <w:rFonts w:ascii="Lucida Sans" w:hAnsi="Lucida Sans" w:cs="Lucida Sans" w:eastAsia="Lucida Sans"/>
                <w:color w:val="000000"/>
                <w:spacing w:val="0"/>
                <w:position w:val="0"/>
                <w:sz w:val="22"/>
                <w:shd w:fill="auto" w:val="clear"/>
              </w:rPr>
              <w:t xml:space="preserve">Responsible manager’s signature:</w:t>
            </w:r>
          </w:p>
          <w:p>
            <w:pPr>
              <w:spacing w:before="0" w:after="0" w:line="240"/>
              <w:ind w:right="0" w:left="0" w:firstLine="0"/>
              <w:jc w:val="left"/>
              <w:rPr>
                <w:spacing w:val="0"/>
                <w:position w:val="0"/>
                <w:sz w:val="22"/>
                <w:shd w:fill="auto" w:val="clear"/>
              </w:rPr>
            </w:pPr>
          </w:p>
        </w:tc>
        <w:tc>
          <w:tcPr>
            <w:tcW w:w="709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Lucida Sans" w:hAnsi="Lucida Sans" w:cs="Lucida Sans" w:eastAsia="Lucida Sans"/>
                <w:color w:val="000000"/>
                <w:spacing w:val="0"/>
                <w:position w:val="0"/>
                <w:sz w:val="22"/>
                <w:shd w:fill="auto" w:val="clear"/>
              </w:rPr>
              <w:t xml:space="preserve">Responsible manager’s signature:</w:t>
            </w:r>
          </w:p>
        </w:tc>
      </w:tr>
      <w:tr>
        <w:trPr>
          <w:trHeight w:val="606" w:hRule="auto"/>
          <w:jc w:val="left"/>
          <w:cantSplit w:val="1"/>
        </w:trPr>
        <w:tc>
          <w:tcPr>
            <w:tcW w:w="924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Lucida Sans" w:hAnsi="Lucida Sans" w:cs="Lucida Sans" w:eastAsia="Lucida Sans"/>
                <w:color w:val="000000"/>
                <w:spacing w:val="0"/>
                <w:position w:val="0"/>
                <w:sz w:val="22"/>
                <w:shd w:fill="auto" w:val="clear"/>
              </w:rPr>
              <w:t xml:space="preserve">Print name:</w:t>
            </w:r>
          </w:p>
        </w:tc>
        <w:tc>
          <w:tcPr>
            <w:tcW w:w="7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Lucida Sans" w:hAnsi="Lucida Sans" w:cs="Lucida Sans" w:eastAsia="Lucida Sans"/>
                <w:color w:val="000000"/>
                <w:spacing w:val="0"/>
                <w:position w:val="0"/>
                <w:sz w:val="22"/>
                <w:shd w:fill="auto" w:val="clear"/>
              </w:rPr>
              <w:t xml:space="preserve">Date:</w:t>
            </w:r>
          </w:p>
        </w:tc>
        <w:tc>
          <w:tcPr>
            <w:tcW w:w="53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Lucida Sans" w:hAnsi="Lucida Sans" w:cs="Lucida Sans" w:eastAsia="Lucida Sans"/>
                <w:color w:val="000000"/>
                <w:spacing w:val="0"/>
                <w:position w:val="0"/>
                <w:sz w:val="22"/>
                <w:shd w:fill="auto" w:val="clear"/>
              </w:rPr>
              <w:t xml:space="preserve">Print name:</w:t>
            </w:r>
          </w:p>
        </w:tc>
        <w:tc>
          <w:tcPr>
            <w:tcW w:w="17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Lucida Sans" w:hAnsi="Lucida Sans" w:cs="Lucida Sans" w:eastAsia="Lucida Sans"/>
                <w:color w:val="000000"/>
                <w:spacing w:val="0"/>
                <w:position w:val="0"/>
                <w:sz w:val="22"/>
                <w:shd w:fill="auto" w:val="clear"/>
              </w:rPr>
              <w:t xml:space="preserve">Date</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Assessment Guidance </w:t>
      </w:r>
    </w:p>
    <w:tbl>
      <w:tblPr/>
      <w:tblGrid>
        <w:gridCol w:w="508"/>
        <w:gridCol w:w="466"/>
        <w:gridCol w:w="580"/>
        <w:gridCol w:w="580"/>
        <w:gridCol w:w="393"/>
        <w:gridCol w:w="187"/>
        <w:gridCol w:w="580"/>
        <w:gridCol w:w="585"/>
        <w:gridCol w:w="2586"/>
        <w:gridCol w:w="3656"/>
        <w:gridCol w:w="5147"/>
      </w:tblGrid>
      <w:tr>
        <w:trPr>
          <w:trHeight w:val="558" w:hRule="auto"/>
          <w:jc w:val="left"/>
        </w:trPr>
        <w:tc>
          <w:tcPr>
            <w:tcW w:w="252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8"/>
              </w:numPr>
              <w:spacing w:before="0" w:after="0" w:line="240"/>
              <w:ind w:right="0" w:left="313" w:hanging="313"/>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Eliminate</w:t>
            </w:r>
          </w:p>
        </w:tc>
        <w:tc>
          <w:tcPr>
            <w:tcW w:w="39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Remove the hazard wherever possible which negates the need for further controls</w:t>
            </w:r>
          </w:p>
        </w:tc>
        <w:tc>
          <w:tcPr>
            <w:tcW w:w="3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If this is not possible then explain why</w:t>
            </w:r>
          </w:p>
        </w:tc>
        <w:tc>
          <w:tcPr>
            <w:tcW w:w="51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06" w:hRule="auto"/>
          <w:jc w:val="left"/>
        </w:trPr>
        <w:tc>
          <w:tcPr>
            <w:tcW w:w="252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2"/>
              </w:numPr>
              <w:spacing w:before="0" w:after="0" w:line="240"/>
              <w:ind w:right="0" w:left="313" w:hanging="284"/>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Substitute</w:t>
            </w:r>
          </w:p>
        </w:tc>
        <w:tc>
          <w:tcPr>
            <w:tcW w:w="39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Replace the hazard with one less hazardous</w:t>
            </w:r>
          </w:p>
        </w:tc>
        <w:tc>
          <w:tcPr>
            <w:tcW w:w="3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If not possible then explain why</w:t>
            </w:r>
          </w:p>
        </w:tc>
        <w:tc>
          <w:tcPr>
            <w:tcW w:w="5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317" w:hRule="auto"/>
          <w:jc w:val="left"/>
        </w:trPr>
        <w:tc>
          <w:tcPr>
            <w:tcW w:w="252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7"/>
              </w:numPr>
              <w:spacing w:before="0" w:after="0" w:line="240"/>
              <w:ind w:right="0" w:left="313" w:hanging="284"/>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Physical controls</w:t>
            </w:r>
          </w:p>
        </w:tc>
        <w:tc>
          <w:tcPr>
            <w:tcW w:w="39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Examples: enclosure, fume cupboard, glove box</w:t>
            </w:r>
          </w:p>
        </w:tc>
        <w:tc>
          <w:tcPr>
            <w:tcW w:w="3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Likely to still require admin controls as well</w:t>
            </w:r>
          </w:p>
        </w:tc>
        <w:tc>
          <w:tcPr>
            <w:tcW w:w="5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406" w:hRule="auto"/>
          <w:jc w:val="left"/>
        </w:trPr>
        <w:tc>
          <w:tcPr>
            <w:tcW w:w="252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2"/>
              </w:numPr>
              <w:spacing w:before="0" w:after="0" w:line="240"/>
              <w:ind w:right="0" w:left="313" w:hanging="284"/>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Admin controls</w:t>
            </w:r>
          </w:p>
        </w:tc>
        <w:tc>
          <w:tcPr>
            <w:tcW w:w="39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Examples: training, supervision, signage</w:t>
            </w:r>
          </w:p>
        </w:tc>
        <w:tc>
          <w:tcPr>
            <w:tcW w:w="3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93" w:hRule="auto"/>
          <w:jc w:val="left"/>
        </w:trPr>
        <w:tc>
          <w:tcPr>
            <w:tcW w:w="2527"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7"/>
              </w:numPr>
              <w:spacing w:before="0" w:after="0" w:line="240"/>
              <w:ind w:right="0" w:left="313" w:hanging="284"/>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Personal protection</w:t>
            </w:r>
          </w:p>
        </w:tc>
        <w:tc>
          <w:tcPr>
            <w:tcW w:w="393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Examples: respirators, safety specs, gloves</w:t>
            </w:r>
          </w:p>
        </w:tc>
        <w:tc>
          <w:tcPr>
            <w:tcW w:w="3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Last resort as it only protects the individual</w:t>
            </w:r>
          </w:p>
        </w:tc>
        <w:tc>
          <w:tcPr>
            <w:tcW w:w="51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481" w:hRule="auto"/>
          <w:jc w:val="left"/>
          <w:cantSplit w:val="1"/>
        </w:trPr>
        <w:tc>
          <w:tcPr>
            <w:tcW w:w="508" w:type="dxa"/>
            <w:vMerge w:val="restart"/>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0" w:after="0" w:line="240"/>
              <w:ind w:right="113" w:left="113"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LIKELIHOOD</w:t>
            </w:r>
          </w:p>
        </w:tc>
        <w:tc>
          <w:tcPr>
            <w:tcW w:w="466" w:type="dxa"/>
            <w:tcBorders>
              <w:top w:val="single" w:color="000000" w:sz="0"/>
              <w:left w:val="single" w:color="000000" w:sz="0"/>
              <w:bottom w:val="single" w:color="000000" w:sz="0"/>
              <w:right w:val="single" w:color="000000" w:sz="4"/>
            </w:tcBorders>
            <w:shd w:color="auto"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w:t>
            </w:r>
          </w:p>
        </w:tc>
        <w:tc>
          <w:tcPr>
            <w:tcW w:w="580"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w:t>
            </w:r>
          </w:p>
        </w:tc>
        <w:tc>
          <w:tcPr>
            <w:tcW w:w="580"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w:t>
            </w:r>
          </w:p>
        </w:tc>
        <w:tc>
          <w:tcPr>
            <w:tcW w:w="580" w:type="dxa"/>
            <w:gridSpan w:val="2"/>
            <w:tcBorders>
              <w:top w:val="single" w:color="000000" w:sz="4"/>
              <w:left w:val="single" w:color="000000" w:sz="4"/>
              <w:bottom w:val="single" w:color="000000" w:sz="4"/>
              <w:right w:val="single" w:color="000000" w:sz="4"/>
            </w:tcBorders>
            <w:shd w:color="auto" w:fill="ff0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15</w:t>
            </w:r>
          </w:p>
        </w:tc>
        <w:tc>
          <w:tcPr>
            <w:tcW w:w="580" w:type="dxa"/>
            <w:tcBorders>
              <w:top w:val="single" w:color="000000" w:sz="4"/>
              <w:left w:val="single" w:color="000000" w:sz="4"/>
              <w:bottom w:val="single" w:color="000000" w:sz="4"/>
              <w:right w:val="single" w:color="000000" w:sz="4"/>
            </w:tcBorders>
            <w:shd w:color="auto" w:fill="ff0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w:t>
            </w:r>
          </w:p>
        </w:tc>
        <w:tc>
          <w:tcPr>
            <w:tcW w:w="585" w:type="dxa"/>
            <w:tcBorders>
              <w:top w:val="single" w:color="000000" w:sz="4"/>
              <w:left w:val="single" w:color="000000" w:sz="4"/>
              <w:bottom w:val="single" w:color="000000" w:sz="4"/>
              <w:right w:val="single" w:color="000000" w:sz="4"/>
            </w:tcBorders>
            <w:shd w:color="auto" w:fill="ff0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25</w:t>
            </w:r>
          </w:p>
        </w:tc>
      </w:tr>
      <w:tr>
        <w:trPr>
          <w:trHeight w:val="481" w:hRule="auto"/>
          <w:jc w:val="left"/>
          <w:cantSplit w:val="1"/>
        </w:trPr>
        <w:tc>
          <w:tcPr>
            <w:tcW w:w="508"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6" w:type="dxa"/>
            <w:tcBorders>
              <w:top w:val="single" w:color="000000" w:sz="0"/>
              <w:left w:val="single" w:color="000000" w:sz="0"/>
              <w:bottom w:val="single" w:color="000000" w:sz="0"/>
              <w:right w:val="single" w:color="000000" w:sz="4"/>
            </w:tcBorders>
            <w:shd w:color="auto"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w:t>
            </w:r>
          </w:p>
        </w:tc>
        <w:tc>
          <w:tcPr>
            <w:tcW w:w="580"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w:t>
            </w:r>
          </w:p>
        </w:tc>
        <w:tc>
          <w:tcPr>
            <w:tcW w:w="580"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8</w:t>
            </w:r>
          </w:p>
        </w:tc>
        <w:tc>
          <w:tcPr>
            <w:tcW w:w="580" w:type="dxa"/>
            <w:gridSpan w:val="2"/>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12</w:t>
            </w:r>
          </w:p>
        </w:tc>
        <w:tc>
          <w:tcPr>
            <w:tcW w:w="580" w:type="dxa"/>
            <w:tcBorders>
              <w:top w:val="single" w:color="000000" w:sz="4"/>
              <w:left w:val="single" w:color="000000" w:sz="4"/>
              <w:bottom w:val="single" w:color="000000" w:sz="4"/>
              <w:right w:val="single" w:color="000000" w:sz="4"/>
            </w:tcBorders>
            <w:shd w:color="auto" w:fill="ff0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16</w:t>
            </w:r>
          </w:p>
        </w:tc>
        <w:tc>
          <w:tcPr>
            <w:tcW w:w="585" w:type="dxa"/>
            <w:tcBorders>
              <w:top w:val="single" w:color="000000" w:sz="4"/>
              <w:left w:val="single" w:color="000000" w:sz="4"/>
              <w:bottom w:val="single" w:color="000000" w:sz="4"/>
              <w:right w:val="single" w:color="000000" w:sz="4"/>
            </w:tcBorders>
            <w:shd w:color="auto" w:fill="ff0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20</w:t>
            </w:r>
          </w:p>
        </w:tc>
      </w:tr>
      <w:tr>
        <w:trPr>
          <w:trHeight w:val="481" w:hRule="auto"/>
          <w:jc w:val="left"/>
          <w:cantSplit w:val="1"/>
        </w:trPr>
        <w:tc>
          <w:tcPr>
            <w:tcW w:w="508"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6" w:type="dxa"/>
            <w:tcBorders>
              <w:top w:val="single" w:color="000000" w:sz="0"/>
              <w:left w:val="single" w:color="000000" w:sz="0"/>
              <w:bottom w:val="single" w:color="000000" w:sz="0"/>
              <w:right w:val="single" w:color="000000" w:sz="4"/>
            </w:tcBorders>
            <w:shd w:color="auto"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w:t>
            </w:r>
          </w:p>
        </w:tc>
        <w:tc>
          <w:tcPr>
            <w:tcW w:w="580"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w:t>
            </w:r>
          </w:p>
        </w:tc>
        <w:tc>
          <w:tcPr>
            <w:tcW w:w="580"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w:t>
            </w:r>
          </w:p>
        </w:tc>
        <w:tc>
          <w:tcPr>
            <w:tcW w:w="580" w:type="dxa"/>
            <w:gridSpan w:val="2"/>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9</w:t>
            </w:r>
          </w:p>
        </w:tc>
        <w:tc>
          <w:tcPr>
            <w:tcW w:w="580"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12</w:t>
            </w:r>
          </w:p>
        </w:tc>
        <w:tc>
          <w:tcPr>
            <w:tcW w:w="585" w:type="dxa"/>
            <w:tcBorders>
              <w:top w:val="single" w:color="000000" w:sz="4"/>
              <w:left w:val="single" w:color="000000" w:sz="4"/>
              <w:bottom w:val="single" w:color="000000" w:sz="4"/>
              <w:right w:val="single" w:color="000000" w:sz="4"/>
            </w:tcBorders>
            <w:shd w:color="auto" w:fill="ff0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15</w:t>
            </w:r>
          </w:p>
        </w:tc>
      </w:tr>
      <w:tr>
        <w:trPr>
          <w:trHeight w:val="481" w:hRule="auto"/>
          <w:jc w:val="left"/>
          <w:cantSplit w:val="1"/>
        </w:trPr>
        <w:tc>
          <w:tcPr>
            <w:tcW w:w="508"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6" w:type="dxa"/>
            <w:tcBorders>
              <w:top w:val="single" w:color="000000" w:sz="0"/>
              <w:left w:val="single" w:color="000000" w:sz="0"/>
              <w:bottom w:val="single" w:color="000000" w:sz="0"/>
              <w:right w:val="single" w:color="000000" w:sz="4"/>
            </w:tcBorders>
            <w:shd w:color="auto"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w:t>
            </w:r>
          </w:p>
        </w:tc>
        <w:tc>
          <w:tcPr>
            <w:tcW w:w="580"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w:t>
            </w:r>
          </w:p>
        </w:tc>
        <w:tc>
          <w:tcPr>
            <w:tcW w:w="580"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w:t>
            </w:r>
          </w:p>
        </w:tc>
        <w:tc>
          <w:tcPr>
            <w:tcW w:w="580" w:type="dxa"/>
            <w:gridSpan w:val="2"/>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6</w:t>
            </w:r>
          </w:p>
        </w:tc>
        <w:tc>
          <w:tcPr>
            <w:tcW w:w="580"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8</w:t>
            </w:r>
          </w:p>
        </w:tc>
        <w:tc>
          <w:tcPr>
            <w:tcW w:w="585"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10</w:t>
            </w:r>
          </w:p>
        </w:tc>
      </w:tr>
      <w:tr>
        <w:trPr>
          <w:trHeight w:val="481" w:hRule="auto"/>
          <w:jc w:val="left"/>
          <w:cantSplit w:val="1"/>
        </w:trPr>
        <w:tc>
          <w:tcPr>
            <w:tcW w:w="508"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6" w:type="dxa"/>
            <w:tcBorders>
              <w:top w:val="single" w:color="000000" w:sz="0"/>
              <w:left w:val="single" w:color="000000" w:sz="0"/>
              <w:bottom w:val="single" w:color="000000" w:sz="0"/>
              <w:right w:val="single" w:color="000000" w:sz="4"/>
            </w:tcBorders>
            <w:shd w:color="auto" w:fill="ffffff"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w:t>
            </w:r>
          </w:p>
        </w:tc>
        <w:tc>
          <w:tcPr>
            <w:tcW w:w="580"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w:t>
            </w:r>
          </w:p>
        </w:tc>
        <w:tc>
          <w:tcPr>
            <w:tcW w:w="580"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w:t>
            </w:r>
          </w:p>
        </w:tc>
        <w:tc>
          <w:tcPr>
            <w:tcW w:w="580" w:type="dxa"/>
            <w:gridSpan w:val="2"/>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w:t>
            </w:r>
          </w:p>
        </w:tc>
        <w:tc>
          <w:tcPr>
            <w:tcW w:w="580"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w:t>
            </w:r>
          </w:p>
        </w:tc>
        <w:tc>
          <w:tcPr>
            <w:tcW w:w="585" w:type="dxa"/>
            <w:tcBorders>
              <w:top w:val="single" w:color="000000" w:sz="4"/>
              <w:left w:val="single" w:color="000000" w:sz="4"/>
              <w:bottom w:val="single" w:color="000000" w:sz="4"/>
              <w:right w:val="single" w:color="000000" w:sz="4"/>
            </w:tcBorders>
            <w:shd w:color="auto" w:fill="ffc000"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w:t>
            </w:r>
          </w:p>
        </w:tc>
      </w:tr>
      <w:tr>
        <w:trPr>
          <w:trHeight w:val="481" w:hRule="auto"/>
          <w:jc w:val="left"/>
          <w:cantSplit w:val="1"/>
        </w:trPr>
        <w:tc>
          <w:tcPr>
            <w:tcW w:w="974" w:type="dxa"/>
            <w:gridSpan w:val="2"/>
            <w:vMerge w:val="restart"/>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580" w:type="dxa"/>
            <w:tcBorders>
              <w:top w:val="single" w:color="000000" w:sz="4"/>
              <w:left w:val="single" w:color="000000" w:sz="0"/>
              <w:bottom w:val="single" w:color="000000" w:sz="0"/>
              <w:right w:val="single" w:color="000000" w:sz="0"/>
            </w:tcBorders>
            <w:shd w:color="auto" w:fill="ffffff"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1</w:t>
            </w:r>
          </w:p>
        </w:tc>
        <w:tc>
          <w:tcPr>
            <w:tcW w:w="580" w:type="dxa"/>
            <w:tcBorders>
              <w:top w:val="single" w:color="000000" w:sz="4"/>
              <w:left w:val="single" w:color="000000" w:sz="0"/>
              <w:bottom w:val="single" w:color="000000" w:sz="0"/>
              <w:right w:val="single" w:color="000000" w:sz="0"/>
            </w:tcBorders>
            <w:shd w:color="auto" w:fill="ffffff"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2</w:t>
            </w:r>
          </w:p>
        </w:tc>
        <w:tc>
          <w:tcPr>
            <w:tcW w:w="580" w:type="dxa"/>
            <w:gridSpan w:val="2"/>
            <w:tcBorders>
              <w:top w:val="single" w:color="000000" w:sz="4"/>
              <w:left w:val="single" w:color="000000" w:sz="0"/>
              <w:bottom w:val="single" w:color="000000" w:sz="0"/>
              <w:right w:val="single" w:color="000000" w:sz="0"/>
            </w:tcBorders>
            <w:shd w:color="auto" w:fill="ffffff"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3</w:t>
            </w:r>
          </w:p>
        </w:tc>
        <w:tc>
          <w:tcPr>
            <w:tcW w:w="580" w:type="dxa"/>
            <w:tcBorders>
              <w:top w:val="single" w:color="000000" w:sz="4"/>
              <w:left w:val="single" w:color="000000" w:sz="0"/>
              <w:bottom w:val="single" w:color="000000" w:sz="0"/>
              <w:right w:val="single" w:color="000000" w:sz="0"/>
            </w:tcBorders>
            <w:shd w:color="auto" w:fill="ffffff"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4</w:t>
            </w:r>
          </w:p>
        </w:tc>
        <w:tc>
          <w:tcPr>
            <w:tcW w:w="585" w:type="dxa"/>
            <w:tcBorders>
              <w:top w:val="single" w:color="000000" w:sz="4"/>
              <w:left w:val="single" w:color="000000" w:sz="0"/>
              <w:bottom w:val="single" w:color="000000" w:sz="0"/>
              <w:right w:val="single" w:color="000000" w:sz="0"/>
            </w:tcBorders>
            <w:shd w:color="auto" w:fill="ffffff"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5</w:t>
            </w:r>
          </w:p>
        </w:tc>
      </w:tr>
      <w:tr>
        <w:trPr>
          <w:trHeight w:val="336" w:hRule="auto"/>
          <w:jc w:val="left"/>
        </w:trPr>
        <w:tc>
          <w:tcPr>
            <w:tcW w:w="974" w:type="dxa"/>
            <w:gridSpan w:val="2"/>
            <w:vMerge/>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05" w:type="dxa"/>
            <w:gridSpan w:val="6"/>
            <w:tcBorders>
              <w:top w:val="single" w:color="000000" w:sz="0"/>
              <w:left w:val="single" w:color="000000" w:sz="0"/>
              <w:bottom w:val="single" w:color="000000" w:sz="0"/>
              <w:right w:val="single" w:color="000000" w:sz="0"/>
            </w:tcBorders>
            <w:shd w:color="auto" w:fill="ffffff"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6"/>
                <w:shd w:fill="auto" w:val="clear"/>
              </w:rPr>
              <w:t xml:space="preserve">IMPACT</w:t>
            </w:r>
          </w:p>
        </w:tc>
      </w:tr>
    </w:tbl>
    <w:p>
      <w:pPr>
        <w:spacing w:before="0" w:after="0" w:line="276"/>
        <w:ind w:right="0" w:left="0" w:firstLine="0"/>
        <w:jc w:val="left"/>
        <w:rPr>
          <w:rFonts w:ascii="Lucida Sans" w:hAnsi="Lucida Sans" w:cs="Lucida Sans" w:eastAsia="Lucida Sans"/>
          <w:color w:val="auto"/>
          <w:spacing w:val="0"/>
          <w:position w:val="0"/>
          <w:sz w:val="16"/>
          <w:shd w:fill="auto" w:val="clear"/>
        </w:rPr>
      </w:pPr>
      <w:r>
        <w:rPr>
          <w:rFonts w:ascii="Calibri" w:hAnsi="Calibri" w:cs="Calibri" w:eastAsia="Calibri"/>
          <w:color w:val="auto"/>
          <w:spacing w:val="0"/>
          <w:position w:val="0"/>
          <w:sz w:val="24"/>
          <w:shd w:fill="auto" w:val="clear"/>
        </w:rPr>
        <w:t xml:space="preserve"> </w:t>
      </w:r>
    </w:p>
    <w:tbl>
      <w:tblPr/>
      <w:tblGrid>
        <w:gridCol w:w="446"/>
        <w:gridCol w:w="1278"/>
        <w:gridCol w:w="3069"/>
      </w:tblGrid>
      <w:tr>
        <w:trPr>
          <w:trHeight w:val="291" w:hRule="auto"/>
          <w:jc w:val="left"/>
        </w:trPr>
        <w:tc>
          <w:tcPr>
            <w:tcW w:w="1724"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Lucida Sans" w:hAnsi="Lucida Sans" w:cs="Lucida Sans" w:eastAsia="Lucida Sans"/>
                <w:color w:val="auto"/>
                <w:spacing w:val="0"/>
                <w:position w:val="0"/>
                <w:sz w:val="16"/>
                <w:shd w:fill="auto" w:val="clear"/>
              </w:rPr>
            </w:pPr>
            <w:r>
              <w:rPr>
                <w:rFonts w:ascii="Lucida Sans" w:hAnsi="Lucida Sans" w:cs="Lucida Sans" w:eastAsia="Lucida Sans"/>
                <w:color w:val="auto"/>
                <w:spacing w:val="0"/>
                <w:position w:val="0"/>
                <w:sz w:val="16"/>
                <w:shd w:fill="auto" w:val="clear"/>
              </w:rPr>
              <w:t xml:space="preserve">Impact</w:t>
            </w:r>
          </w:p>
          <w:p>
            <w:pPr>
              <w:spacing w:before="0" w:after="0" w:line="240"/>
              <w:ind w:right="0" w:left="0" w:firstLine="0"/>
              <w:jc w:val="left"/>
              <w:rPr>
                <w:color w:val="auto"/>
                <w:spacing w:val="0"/>
                <w:position w:val="0"/>
                <w:shd w:fill="auto" w:val="clear"/>
              </w:rPr>
            </w:pPr>
          </w:p>
        </w:tc>
        <w:tc>
          <w:tcPr>
            <w:tcW w:w="3069"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Health &amp; Safety</w:t>
            </w:r>
          </w:p>
        </w:tc>
      </w:tr>
      <w:tr>
        <w:trPr>
          <w:trHeight w:val="291" w:hRule="auto"/>
          <w:jc w:val="left"/>
        </w:trPr>
        <w:tc>
          <w:tcPr>
            <w:tcW w:w="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1</w:t>
            </w:r>
          </w:p>
        </w:tc>
        <w:tc>
          <w:tcPr>
            <w:tcW w:w="12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Trivial - insignificant</w:t>
            </w:r>
          </w:p>
        </w:tc>
        <w:tc>
          <w:tcPr>
            <w:tcW w:w="3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Very minor injuries e.g. slight bruising</w:t>
            </w:r>
          </w:p>
        </w:tc>
      </w:tr>
      <w:tr>
        <w:trPr>
          <w:trHeight w:val="583" w:hRule="auto"/>
          <w:jc w:val="left"/>
        </w:trPr>
        <w:tc>
          <w:tcPr>
            <w:tcW w:w="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2</w:t>
            </w:r>
          </w:p>
        </w:tc>
        <w:tc>
          <w:tcPr>
            <w:tcW w:w="12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Minor</w:t>
            </w:r>
          </w:p>
        </w:tc>
        <w:tc>
          <w:tcPr>
            <w:tcW w:w="3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Injuries or illness e.g. small cut or abrasion which require basic first aid treatment even in self-administered.  </w:t>
            </w:r>
          </w:p>
        </w:tc>
      </w:tr>
      <w:tr>
        <w:trPr>
          <w:trHeight w:val="431" w:hRule="auto"/>
          <w:jc w:val="left"/>
        </w:trPr>
        <w:tc>
          <w:tcPr>
            <w:tcW w:w="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3</w:t>
            </w:r>
          </w:p>
        </w:tc>
        <w:tc>
          <w:tcPr>
            <w:tcW w:w="12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Moderate</w:t>
            </w:r>
          </w:p>
        </w:tc>
        <w:tc>
          <w:tcPr>
            <w:tcW w:w="3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Injuries or illness e.g. strain or sprain requiring first aid or medical support.  </w:t>
            </w:r>
          </w:p>
        </w:tc>
      </w:tr>
      <w:tr>
        <w:trPr>
          <w:trHeight w:val="431" w:hRule="auto"/>
          <w:jc w:val="left"/>
        </w:trPr>
        <w:tc>
          <w:tcPr>
            <w:tcW w:w="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4</w:t>
            </w:r>
          </w:p>
        </w:tc>
        <w:tc>
          <w:tcPr>
            <w:tcW w:w="12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Major </w:t>
            </w:r>
          </w:p>
        </w:tc>
        <w:tc>
          <w:tcPr>
            <w:tcW w:w="3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Injuries or illness e.g. broken bone requiring medical support &gt;24 hours and time off work &gt;4 weeks.</w:t>
            </w:r>
          </w:p>
        </w:tc>
      </w:tr>
      <w:tr>
        <w:trPr>
          <w:trHeight w:val="583" w:hRule="auto"/>
          <w:jc w:val="left"/>
        </w:trPr>
        <w:tc>
          <w:tcPr>
            <w:tcW w:w="4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5</w:t>
            </w:r>
          </w:p>
        </w:tc>
        <w:tc>
          <w:tcPr>
            <w:tcW w:w="12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Severe </w:t>
            </w:r>
            <w:r>
              <w:rPr>
                <w:rFonts w:ascii="Lucida Sans" w:hAnsi="Lucida Sans" w:cs="Lucida Sans" w:eastAsia="Lucida Sans"/>
                <w:color w:val="auto"/>
                <w:spacing w:val="0"/>
                <w:position w:val="0"/>
                <w:sz w:val="16"/>
                <w:shd w:fill="auto" w:val="clear"/>
              </w:rPr>
              <w:t xml:space="preserve">–</w:t>
            </w:r>
            <w:r>
              <w:rPr>
                <w:rFonts w:ascii="Lucida Sans" w:hAnsi="Lucida Sans" w:cs="Lucida Sans" w:eastAsia="Lucida Sans"/>
                <w:color w:val="auto"/>
                <w:spacing w:val="0"/>
                <w:position w:val="0"/>
                <w:sz w:val="16"/>
                <w:shd w:fill="auto" w:val="clear"/>
              </w:rPr>
              <w:t xml:space="preserve"> extremely significant</w:t>
            </w:r>
          </w:p>
        </w:tc>
        <w:tc>
          <w:tcPr>
            <w:tcW w:w="30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Lucida Sans" w:hAnsi="Lucida Sans" w:cs="Lucida Sans" w:eastAsia="Lucida Sans"/>
                <w:color w:val="auto"/>
                <w:spacing w:val="0"/>
                <w:position w:val="0"/>
                <w:sz w:val="16"/>
                <w:shd w:fill="auto" w:val="clear"/>
              </w:rPr>
              <w:t xml:space="preserve">Fatality or multiple serious injuries or illness requiring hospital admission or significant time off work.  </w:t>
            </w:r>
          </w:p>
        </w:tc>
      </w:tr>
    </w:tbl>
    <w:p>
      <w:pPr>
        <w:spacing w:before="0" w:after="200" w:line="276"/>
        <w:ind w:right="0" w:left="0" w:firstLine="0"/>
        <w:jc w:val="left"/>
        <w:rPr>
          <w:rFonts w:ascii="Lucida Sans" w:hAnsi="Lucida Sans" w:cs="Lucida Sans" w:eastAsia="Lucida Sans"/>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1006"/>
        <w:gridCol w:w="3811"/>
      </w:tblGrid>
      <w:tr>
        <w:trPr>
          <w:trHeight w:val="481" w:hRule="auto"/>
          <w:jc w:val="left"/>
        </w:trPr>
        <w:tc>
          <w:tcPr>
            <w:tcW w:w="4817"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Likelihood</w:t>
            </w:r>
          </w:p>
        </w:tc>
      </w:tr>
      <w:tr>
        <w:trPr>
          <w:trHeight w:val="220" w:hRule="auto"/>
          <w:jc w:val="left"/>
        </w:trPr>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w:t>
            </w:r>
          </w:p>
        </w:tc>
        <w:tc>
          <w:tcPr>
            <w:tcW w:w="3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Rare e.g. 1 in 100,000 chance or higher</w:t>
            </w:r>
          </w:p>
        </w:tc>
      </w:tr>
      <w:tr>
        <w:trPr>
          <w:trHeight w:val="239" w:hRule="auto"/>
          <w:jc w:val="left"/>
        </w:trPr>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3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Unlikely e.g. 1 in 10,000 chance or higher</w:t>
            </w:r>
          </w:p>
        </w:tc>
      </w:tr>
      <w:tr>
        <w:trPr>
          <w:trHeight w:val="239" w:hRule="auto"/>
          <w:jc w:val="left"/>
        </w:trPr>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w:t>
            </w:r>
          </w:p>
        </w:tc>
        <w:tc>
          <w:tcPr>
            <w:tcW w:w="3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Possible e.g. 1 in 1,000 chance or higher</w:t>
            </w:r>
          </w:p>
        </w:tc>
      </w:tr>
      <w:tr>
        <w:trPr>
          <w:trHeight w:val="220" w:hRule="auto"/>
          <w:jc w:val="left"/>
        </w:trPr>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w:t>
            </w:r>
          </w:p>
        </w:tc>
        <w:tc>
          <w:tcPr>
            <w:tcW w:w="3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Likely e.g. 1 in 100 chance or higher</w:t>
            </w:r>
          </w:p>
        </w:tc>
      </w:tr>
      <w:tr>
        <w:trPr>
          <w:trHeight w:val="75" w:hRule="auto"/>
          <w:jc w:val="left"/>
        </w:trPr>
        <w:tc>
          <w:tcPr>
            <w:tcW w:w="10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w:t>
            </w:r>
          </w:p>
        </w:tc>
        <w:tc>
          <w:tcPr>
            <w:tcW w:w="38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Very Likely e.g. 1 in 10 chance or higher</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num w:numId="39">
    <w:abstractNumId w:val="384"/>
  </w:num>
  <w:num w:numId="41">
    <w:abstractNumId w:val="378"/>
  </w:num>
  <w:num w:numId="43">
    <w:abstractNumId w:val="372"/>
  </w:num>
  <w:num w:numId="46">
    <w:abstractNumId w:val="366"/>
  </w:num>
  <w:num w:numId="49">
    <w:abstractNumId w:val="360"/>
  </w:num>
  <w:num w:numId="51">
    <w:abstractNumId w:val="354"/>
  </w:num>
  <w:num w:numId="54">
    <w:abstractNumId w:val="348"/>
  </w:num>
  <w:num w:numId="57">
    <w:abstractNumId w:val="342"/>
  </w:num>
  <w:num w:numId="60">
    <w:abstractNumId w:val="336"/>
  </w:num>
  <w:num w:numId="63">
    <w:abstractNumId w:val="330"/>
  </w:num>
  <w:num w:numId="66">
    <w:abstractNumId w:val="324"/>
  </w:num>
  <w:num w:numId="68">
    <w:abstractNumId w:val="318"/>
  </w:num>
  <w:num w:numId="71">
    <w:abstractNumId w:val="312"/>
  </w:num>
  <w:num w:numId="73">
    <w:abstractNumId w:val="306"/>
  </w:num>
  <w:num w:numId="76">
    <w:abstractNumId w:val="300"/>
  </w:num>
  <w:num w:numId="79">
    <w:abstractNumId w:val="294"/>
  </w:num>
  <w:num w:numId="81">
    <w:abstractNumId w:val="288"/>
  </w:num>
  <w:num w:numId="84">
    <w:abstractNumId w:val="282"/>
  </w:num>
  <w:num w:numId="86">
    <w:abstractNumId w:val="276"/>
  </w:num>
  <w:num w:numId="89">
    <w:abstractNumId w:val="270"/>
  </w:num>
  <w:num w:numId="91">
    <w:abstractNumId w:val="264"/>
  </w:num>
  <w:num w:numId="93">
    <w:abstractNumId w:val="258"/>
  </w:num>
  <w:num w:numId="100">
    <w:abstractNumId w:val="252"/>
  </w:num>
  <w:num w:numId="102">
    <w:abstractNumId w:val="246"/>
  </w:num>
  <w:num w:numId="104">
    <w:abstractNumId w:val="240"/>
  </w:num>
  <w:num w:numId="106">
    <w:abstractNumId w:val="234"/>
  </w:num>
  <w:num w:numId="110">
    <w:abstractNumId w:val="228"/>
  </w:num>
  <w:num w:numId="112">
    <w:abstractNumId w:val="222"/>
  </w:num>
  <w:num w:numId="114">
    <w:abstractNumId w:val="216"/>
  </w:num>
  <w:num w:numId="116">
    <w:abstractNumId w:val="210"/>
  </w:num>
  <w:num w:numId="120">
    <w:abstractNumId w:val="204"/>
  </w:num>
  <w:num w:numId="122">
    <w:abstractNumId w:val="198"/>
  </w:num>
  <w:num w:numId="131">
    <w:abstractNumId w:val="192"/>
  </w:num>
  <w:num w:numId="133">
    <w:abstractNumId w:val="186"/>
  </w:num>
  <w:num w:numId="139">
    <w:abstractNumId w:val="180"/>
  </w:num>
  <w:num w:numId="141">
    <w:abstractNumId w:val="174"/>
  </w:num>
  <w:num w:numId="143">
    <w:abstractNumId w:val="168"/>
  </w:num>
  <w:num w:numId="147">
    <w:abstractNumId w:val="162"/>
  </w:num>
  <w:num w:numId="149">
    <w:abstractNumId w:val="156"/>
  </w:num>
  <w:num w:numId="151">
    <w:abstractNumId w:val="150"/>
  </w:num>
  <w:num w:numId="153">
    <w:abstractNumId w:val="144"/>
  </w:num>
  <w:num w:numId="155">
    <w:abstractNumId w:val="138"/>
  </w:num>
  <w:num w:numId="157">
    <w:abstractNumId w:val="132"/>
  </w:num>
  <w:num w:numId="159">
    <w:abstractNumId w:val="126"/>
  </w:num>
  <w:num w:numId="161">
    <w:abstractNumId w:val="120"/>
  </w:num>
  <w:num w:numId="164">
    <w:abstractNumId w:val="114"/>
  </w:num>
  <w:num w:numId="166">
    <w:abstractNumId w:val="108"/>
  </w:num>
  <w:num w:numId="168">
    <w:abstractNumId w:val="102"/>
  </w:num>
  <w:num w:numId="170">
    <w:abstractNumId w:val="96"/>
  </w:num>
  <w:num w:numId="172">
    <w:abstractNumId w:val="90"/>
  </w:num>
  <w:num w:numId="174">
    <w:abstractNumId w:val="84"/>
  </w:num>
  <w:num w:numId="176">
    <w:abstractNumId w:val="78"/>
  </w:num>
  <w:num w:numId="178">
    <w:abstractNumId w:val="72"/>
  </w:num>
  <w:num w:numId="182">
    <w:abstractNumId w:val="66"/>
  </w:num>
  <w:num w:numId="184">
    <w:abstractNumId w:val="60"/>
  </w:num>
  <w:num w:numId="191">
    <w:abstractNumId w:val="54"/>
  </w:num>
  <w:num w:numId="193">
    <w:abstractNumId w:val="48"/>
  </w:num>
  <w:num w:numId="199">
    <w:abstractNumId w:val="42"/>
  </w:num>
  <w:num w:numId="202">
    <w:abstractNumId w:val="36"/>
  </w:num>
  <w:num w:numId="218">
    <w:abstractNumId w:val="30"/>
  </w:num>
  <w:num w:numId="248">
    <w:abstractNumId w:val="24"/>
  </w:num>
  <w:num w:numId="252">
    <w:abstractNumId w:val="18"/>
  </w:num>
  <w:num w:numId="257">
    <w:abstractNumId w:val="12"/>
  </w:num>
  <w:num w:numId="262">
    <w:abstractNumId w:val="6"/>
  </w:num>
  <w:num w:numId="26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www.susu.org/downloads/SUSU-Expect-Respect-Policy.pdf" Id="docRId3" Type="http://schemas.openxmlformats.org/officeDocument/2006/relationships/hyperlink" /><Relationship TargetMode="External" Target="https://www.susu.org/groups/admin/howto/protectionaccident" Id="docRId7" Type="http://schemas.openxmlformats.org/officeDocument/2006/relationships/hyperlink" /><Relationship TargetMode="External" Target="mailto:unisecurity@soton.ac.uk" Id="docRId10" Type="http://schemas.openxmlformats.org/officeDocument/2006/relationships/hyperlink" /><Relationship TargetMode="External" Target="https://www.susu.org/downloads/SUSU-Expect-Respect-Policy.pdf" Id="docRId2" Type="http://schemas.openxmlformats.org/officeDocument/2006/relationships/hyperlink" /><Relationship TargetMode="External" Target="https://www.susu.org/groups/admin/howto/protectionaccident" Id="docRId6" Type="http://schemas.openxmlformats.org/officeDocument/2006/relationships/hyperlink" /><Relationship TargetMode="External" Target="https://www.susu.org/groups/admin/howto/protectionaccident" Id="docRId1" Type="http://schemas.openxmlformats.org/officeDocument/2006/relationships/hyperlink" /><Relationship TargetMode="External" Target="mailto:unisecurity@soton.ac.uk" Id="docRId11" Type="http://schemas.openxmlformats.org/officeDocument/2006/relationships/hyperlink" /><Relationship TargetMode="External" Target="https://www.susu.org/groups/admin/howto/protectionaccident" Id="docRId5" Type="http://schemas.openxmlformats.org/officeDocument/2006/relationships/hyperlink" /><Relationship TargetMode="External" Target="https://www.susu.org/groups/admin/howto/protectionaccident" Id="docRId9" Type="http://schemas.openxmlformats.org/officeDocument/2006/relationships/hyperlink" /><Relationship TargetMode="External" Target="https://www.susu.org/groups/admin/howto/protectionaccident" Id="docRId0" Type="http://schemas.openxmlformats.org/officeDocument/2006/relationships/hyperlink" /><Relationship Target="numbering.xml" Id="docRId12" Type="http://schemas.openxmlformats.org/officeDocument/2006/relationships/numbering" /><Relationship TargetMode="External" Target="https://www.susu.org/downloads/SUSU-Expect-Respect-Policy.pdf" Id="docRId4" Type="http://schemas.openxmlformats.org/officeDocument/2006/relationships/hyperlink" /><Relationship TargetMode="External" Target="https://www.susu.org/groups/admin/howto/protectionaccident" Id="docRId8" Type="http://schemas.openxmlformats.org/officeDocument/2006/relationships/hyperlink" /></Relationships>
</file>