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4493D0" w14:textId="77777777" w:rsidR="00B521C1" w:rsidRDefault="00C57C27">
      <w:pPr>
        <w:pStyle w:val="LO-normal"/>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45E77492" w14:textId="77777777" w:rsidR="00B521C1" w:rsidRDefault="00C57C27">
      <w:pPr>
        <w:pStyle w:val="LO-normal"/>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University of Southampton Digital Art and Game Development Society</w:t>
      </w:r>
    </w:p>
    <w:p w14:paraId="5B6FCEFE" w14:textId="77777777" w:rsidR="00B521C1" w:rsidRDefault="00B521C1">
      <w:pPr>
        <w:pStyle w:val="Heading1"/>
        <w:ind w:left="0" w:firstLine="0"/>
        <w:rPr>
          <w:rFonts w:ascii="Calibri" w:eastAsia="Calibri" w:hAnsi="Calibri" w:cs="Calibri"/>
        </w:rPr>
      </w:pPr>
      <w:bookmarkStart w:id="0" w:name="_heading=h.gjdgxs"/>
      <w:bookmarkEnd w:id="0"/>
    </w:p>
    <w:p w14:paraId="6B64CAD3" w14:textId="77777777" w:rsidR="00B521C1" w:rsidRDefault="00C57C27">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14C5F7B7" w14:textId="77777777" w:rsidR="00B521C1" w:rsidRDefault="00C57C27">
      <w:pPr>
        <w:pStyle w:val="LO-normal"/>
        <w:spacing w:after="100" w:line="276" w:lineRule="auto"/>
        <w:ind w:left="567"/>
        <w:jc w:val="both"/>
        <w:rPr>
          <w:rFonts w:ascii="Calibri" w:eastAsia="Calibri" w:hAnsi="Calibri" w:cs="Calibri"/>
          <w:sz w:val="23"/>
          <w:szCs w:val="23"/>
        </w:rPr>
      </w:pPr>
      <w:r>
        <w:rPr>
          <w:rFonts w:ascii="Calibri" w:eastAsia="Calibri" w:hAnsi="Calibri" w:cs="Calibri"/>
          <w:sz w:val="23"/>
          <w:szCs w:val="23"/>
        </w:rPr>
        <w:t xml:space="preserve">This unincorporated association and its property shall be managed and administered in </w:t>
      </w:r>
      <w:r>
        <w:rPr>
          <w:rFonts w:ascii="Calibri" w:eastAsia="Calibri" w:hAnsi="Calibri" w:cs="Calibri"/>
          <w:sz w:val="23"/>
          <w:szCs w:val="23"/>
        </w:rPr>
        <w:t>accordance with this Constitution.</w:t>
      </w:r>
    </w:p>
    <w:p w14:paraId="09BCF316" w14:textId="77777777" w:rsidR="00B521C1" w:rsidRDefault="00B521C1">
      <w:pPr>
        <w:pStyle w:val="LO-normal"/>
        <w:spacing w:after="100" w:line="276" w:lineRule="auto"/>
        <w:ind w:left="567"/>
        <w:jc w:val="both"/>
        <w:rPr>
          <w:rFonts w:ascii="Calibri" w:eastAsia="Calibri" w:hAnsi="Calibri" w:cs="Calibri"/>
          <w:sz w:val="23"/>
          <w:szCs w:val="23"/>
        </w:rPr>
      </w:pPr>
    </w:p>
    <w:p w14:paraId="30C65109" w14:textId="77777777" w:rsidR="00B521C1" w:rsidRDefault="00C57C27">
      <w:pPr>
        <w:pStyle w:val="Heading1"/>
        <w:rPr>
          <w:rFonts w:ascii="Calibri" w:eastAsia="Calibri" w:hAnsi="Calibri" w:cs="Calibri"/>
        </w:rPr>
      </w:pPr>
      <w:bookmarkStart w:id="1" w:name="_heading=h.30j0zll"/>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431F8908" w14:textId="77777777" w:rsidR="00B521C1" w:rsidRDefault="00C57C27">
      <w:pPr>
        <w:pStyle w:val="LO-normal"/>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“University of Southampton Digital Art and Game Development Society”, to be known as “DAGsoc” and hereinafter ‘the Group’.</w:t>
      </w:r>
    </w:p>
    <w:p w14:paraId="2BD8CBAD" w14:textId="77777777" w:rsidR="00B521C1" w:rsidRDefault="00B521C1">
      <w:pPr>
        <w:pStyle w:val="LO-normal"/>
        <w:spacing w:after="100" w:line="276" w:lineRule="auto"/>
        <w:ind w:left="567"/>
        <w:jc w:val="both"/>
        <w:rPr>
          <w:rFonts w:ascii="Calibri" w:eastAsia="Calibri" w:hAnsi="Calibri" w:cs="Calibri"/>
          <w:sz w:val="23"/>
          <w:szCs w:val="23"/>
        </w:rPr>
      </w:pPr>
    </w:p>
    <w:p w14:paraId="370A8889" w14:textId="77777777" w:rsidR="00B521C1" w:rsidRDefault="00C57C27">
      <w:pPr>
        <w:pStyle w:val="Heading1"/>
        <w:rPr>
          <w:rFonts w:ascii="Calibri" w:eastAsia="Calibri" w:hAnsi="Calibri" w:cs="Calibri"/>
        </w:rPr>
      </w:pPr>
      <w:bookmarkStart w:id="2" w:name="_heading=h.1fob9te"/>
      <w:bookmarkEnd w:id="2"/>
      <w:r>
        <w:rPr>
          <w:rFonts w:ascii="Calibri" w:eastAsia="Calibri" w:hAnsi="Calibri" w:cs="Calibri"/>
        </w:rPr>
        <w:t>3.</w:t>
      </w:r>
      <w:r>
        <w:rPr>
          <w:rFonts w:ascii="Calibri" w:eastAsia="Calibri" w:hAnsi="Calibri" w:cs="Calibri"/>
        </w:rPr>
        <w:tab/>
        <w:t xml:space="preserve">Objects </w:t>
      </w:r>
    </w:p>
    <w:p w14:paraId="2A24BDB2" w14:textId="77777777" w:rsidR="00B521C1" w:rsidRDefault="00C57C27">
      <w:pPr>
        <w:pStyle w:val="LO-normal"/>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5E8E2BE8" w14:textId="77777777" w:rsidR="00B521C1" w:rsidRDefault="00C57C27">
      <w:pPr>
        <w:pStyle w:val="LO-normal"/>
        <w:numPr>
          <w:ilvl w:val="0"/>
          <w:numId w:val="1"/>
        </w:numPr>
        <w:spacing w:line="276" w:lineRule="auto"/>
        <w:jc w:val="both"/>
        <w:rPr>
          <w:rFonts w:ascii="Calibri" w:eastAsia="Calibri" w:hAnsi="Calibri" w:cs="Calibri"/>
          <w:color w:val="000000"/>
          <w:sz w:val="23"/>
          <w:szCs w:val="23"/>
        </w:rPr>
      </w:pPr>
      <w:r>
        <w:rPr>
          <w:rFonts w:ascii="Calibri" w:eastAsia="Calibri" w:hAnsi="Calibri" w:cs="Calibri"/>
          <w:sz w:val="23"/>
          <w:szCs w:val="23"/>
        </w:rPr>
        <w:t>To encourage all forms of digital art and game development for all interested students, of any ability. This is to be achieved through the creation of a discussion space as well as educational and recreational events promoting the use of computers or digital devices for creative purposes.</w:t>
      </w:r>
    </w:p>
    <w:p w14:paraId="0F373FBF" w14:textId="77777777" w:rsidR="00B521C1" w:rsidRDefault="00C57C27">
      <w:pPr>
        <w:pStyle w:val="LO-normal"/>
        <w:numPr>
          <w:ilvl w:val="0"/>
          <w:numId w:val="1"/>
        </w:numPr>
        <w:spacing w:line="276" w:lineRule="auto"/>
        <w:jc w:val="both"/>
        <w:rPr>
          <w:rFonts w:ascii="Calibri" w:eastAsia="Calibri" w:hAnsi="Calibri" w:cs="Calibri"/>
          <w:color w:val="000000"/>
          <w:sz w:val="23"/>
          <w:szCs w:val="23"/>
        </w:rPr>
      </w:pPr>
      <w:r>
        <w:rPr>
          <w:rFonts w:ascii="Calibri" w:eastAsia="Calibri" w:hAnsi="Calibri" w:cs="Calibri"/>
          <w:sz w:val="23"/>
          <w:szCs w:val="23"/>
        </w:rPr>
        <w:t>To create professional opportunities for society members through educational and industry events. This includes events hosted by external bodies as well as promotion of services within the University of Southampton that may be of use for members interested in the creative industry.</w:t>
      </w:r>
    </w:p>
    <w:p w14:paraId="55953B68" w14:textId="77777777" w:rsidR="00B521C1" w:rsidRDefault="00B521C1">
      <w:pPr>
        <w:pStyle w:val="LO-normal"/>
        <w:spacing w:after="100" w:line="276" w:lineRule="auto"/>
        <w:ind w:left="1701" w:hanging="1134"/>
        <w:jc w:val="both"/>
        <w:rPr>
          <w:rFonts w:ascii="Calibri" w:eastAsia="Calibri" w:hAnsi="Calibri" w:cs="Calibri"/>
          <w:sz w:val="23"/>
          <w:szCs w:val="23"/>
        </w:rPr>
      </w:pPr>
    </w:p>
    <w:p w14:paraId="5914E763" w14:textId="77777777" w:rsidR="00B521C1" w:rsidRDefault="00C57C27">
      <w:pPr>
        <w:pStyle w:val="Heading1"/>
        <w:rPr>
          <w:rFonts w:ascii="Calibri" w:eastAsia="Calibri" w:hAnsi="Calibri" w:cs="Calibri"/>
        </w:rPr>
      </w:pPr>
      <w:bookmarkStart w:id="3" w:name="_heading=h.3znysh7"/>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11FD9C4E"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49621FE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546F746E" w14:textId="77777777" w:rsidR="00B521C1" w:rsidRDefault="00C57C27">
      <w:pPr>
        <w:pStyle w:val="LO-normal"/>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52D275AE" w14:textId="77777777" w:rsidR="00B521C1" w:rsidRDefault="00C57C27">
      <w:pPr>
        <w:pStyle w:val="LO-normal"/>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Members of the Students’ Union, and to those students of</w:t>
      </w:r>
      <w:r>
        <w:rPr>
          <w:rFonts w:ascii="Calibri" w:eastAsia="Calibri" w:hAnsi="Calibri" w:cs="Calibri"/>
          <w:sz w:val="23"/>
          <w:szCs w:val="23"/>
        </w:rPr>
        <w:t xml:space="preserve"> the University who have exercised their right not to be members of the Students’ Union.</w:t>
      </w:r>
    </w:p>
    <w:p w14:paraId="6EF96641" w14:textId="77777777" w:rsidR="00B521C1" w:rsidRDefault="00C57C27">
      <w:pPr>
        <w:pStyle w:val="LO-normal"/>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70D4C7D7"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The Group may charge a fee for admission to Membership, which may be set by a Meeting of the Committee.</w:t>
      </w:r>
    </w:p>
    <w:p w14:paraId="2E03899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8">
        <w:r w:rsidR="00B521C1">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58C2B495" w14:textId="77777777" w:rsidR="00B521C1" w:rsidRDefault="00C57C27">
      <w:pPr>
        <w:pStyle w:val="LO-normal"/>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 xml:space="preserve">The Committee may only refuse an application for Membership if, acting reasonably and properly, they consider it to be in the </w:t>
      </w:r>
      <w:r>
        <w:rPr>
          <w:rFonts w:ascii="Calibri" w:eastAsia="Calibri" w:hAnsi="Calibri" w:cs="Calibri"/>
          <w:sz w:val="23"/>
          <w:szCs w:val="23"/>
        </w:rPr>
        <w:t>best interests of the Group to refuse the application.</w:t>
      </w:r>
    </w:p>
    <w:p w14:paraId="40969796"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6C423F10" w14:textId="77777777" w:rsidR="00B521C1" w:rsidRDefault="00C57C27">
      <w:pPr>
        <w:pStyle w:val="LO-normal"/>
        <w:numPr>
          <w:ilvl w:val="0"/>
          <w:numId w:val="2"/>
        </w:numP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447A4664" w14:textId="77777777" w:rsidR="00B521C1" w:rsidRDefault="00C57C27">
      <w:pPr>
        <w:pStyle w:val="LO-normal"/>
        <w:numPr>
          <w:ilvl w:val="0"/>
          <w:numId w:val="2"/>
        </w:numP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21EB54A7" w14:textId="77777777" w:rsidR="00B521C1" w:rsidRDefault="00C57C27">
      <w:pPr>
        <w:pStyle w:val="LO-normal"/>
        <w:numPr>
          <w:ilvl w:val="0"/>
          <w:numId w:val="2"/>
        </w:numP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5C1B5AD7" w14:textId="77777777" w:rsidR="00B521C1" w:rsidRDefault="00C57C27">
      <w:pPr>
        <w:pStyle w:val="LO-normal"/>
        <w:numPr>
          <w:ilvl w:val="0"/>
          <w:numId w:val="2"/>
        </w:numP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2078D195" w14:textId="77777777" w:rsidR="00B521C1" w:rsidRDefault="00B521C1">
      <w:pPr>
        <w:pStyle w:val="Heading1"/>
        <w:rPr>
          <w:rFonts w:ascii="Calibri" w:eastAsia="Calibri" w:hAnsi="Calibri" w:cs="Calibri"/>
          <w:smallCaps/>
        </w:rPr>
      </w:pPr>
    </w:p>
    <w:p w14:paraId="560D150C" w14:textId="77777777" w:rsidR="00B521C1" w:rsidRDefault="00C57C27">
      <w:pPr>
        <w:pStyle w:val="Heading1"/>
        <w:rPr>
          <w:rFonts w:ascii="Calibri" w:eastAsia="Calibri" w:hAnsi="Calibri" w:cs="Calibri"/>
          <w:smallCaps/>
        </w:rPr>
      </w:pPr>
      <w:bookmarkStart w:id="4" w:name="_heading=h.2et92p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4EED57FB"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0255243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175BC26E"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363EA505"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1C4D7DFF" w14:textId="77777777" w:rsidR="00B521C1" w:rsidRDefault="00C57C27">
      <w:pPr>
        <w:pStyle w:val="LO-normal"/>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63E7568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3CF08B42"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r>
      <w:r>
        <w:rPr>
          <w:rFonts w:ascii="Calibri" w:eastAsia="Calibri" w:hAnsi="Calibri" w:cs="Calibri"/>
          <w:sz w:val="23"/>
          <w:szCs w:val="23"/>
        </w:rPr>
        <w:t xml:space="preserve">If the Committee do not hold an EGM within five days of their receipt of the Members’ written request, the Members may proceed to hold an EGM in accordance with Clause 6, ‘Proceedings of General Meetings’. </w:t>
      </w:r>
    </w:p>
    <w:p w14:paraId="731B3E9C" w14:textId="77777777" w:rsidR="00B521C1" w:rsidRDefault="00B521C1">
      <w:pPr>
        <w:pStyle w:val="Heading1"/>
        <w:rPr>
          <w:rFonts w:ascii="Calibri" w:eastAsia="Calibri" w:hAnsi="Calibri" w:cs="Calibri"/>
        </w:rPr>
      </w:pPr>
    </w:p>
    <w:p w14:paraId="773DEC7E" w14:textId="77777777" w:rsidR="00B521C1" w:rsidRDefault="00C57C27">
      <w:pPr>
        <w:pStyle w:val="Heading1"/>
        <w:rPr>
          <w:rFonts w:ascii="Calibri" w:eastAsia="Calibri" w:hAnsi="Calibri" w:cs="Calibri"/>
        </w:rPr>
      </w:pPr>
      <w:bookmarkStart w:id="5" w:name="_heading=h.tyjcwt"/>
      <w:bookmarkEnd w:id="5"/>
      <w:r>
        <w:rPr>
          <w:rFonts w:ascii="Calibri" w:eastAsia="Calibri" w:hAnsi="Calibri" w:cs="Calibri"/>
        </w:rPr>
        <w:t xml:space="preserve">6. </w:t>
      </w:r>
      <w:r>
        <w:rPr>
          <w:rFonts w:ascii="Calibri" w:eastAsia="Calibri" w:hAnsi="Calibri" w:cs="Calibri"/>
        </w:rPr>
        <w:tab/>
        <w:t>Proceedings of General Meetings</w:t>
      </w:r>
    </w:p>
    <w:p w14:paraId="1DA68780"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18A8F85E"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254CF0D6"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The notice must specify the date, time and place of the General Meeting, and an agenda for the General Meeting.</w:t>
      </w:r>
    </w:p>
    <w:p w14:paraId="13C00E8C"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49FACB4E"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35563CE3" w14:textId="77777777" w:rsidR="00B521C1" w:rsidRDefault="00B521C1">
      <w:pPr>
        <w:pStyle w:val="LO-normal"/>
        <w:spacing w:after="100" w:line="276" w:lineRule="auto"/>
        <w:ind w:left="2268" w:hanging="566"/>
        <w:jc w:val="both"/>
        <w:rPr>
          <w:rFonts w:ascii="Calibri" w:eastAsia="Calibri" w:hAnsi="Calibri" w:cs="Calibri"/>
          <w:sz w:val="23"/>
          <w:szCs w:val="23"/>
        </w:rPr>
      </w:pPr>
    </w:p>
    <w:p w14:paraId="486AAA3B" w14:textId="77777777" w:rsidR="00B521C1" w:rsidRDefault="00C57C27">
      <w:pPr>
        <w:pStyle w:val="LO-normal"/>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3F116423" w14:textId="77777777" w:rsidR="00B521C1" w:rsidRDefault="00C57C27">
      <w:pPr>
        <w:pStyle w:val="LO-normal"/>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193B703A" w14:textId="77777777" w:rsidR="00B521C1" w:rsidRDefault="00C57C27">
      <w:pPr>
        <w:pStyle w:val="LO-normal"/>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they are not present within fifteen minutes of the time appointed for the General Meeting, the Full Members present must elect one of their number to chair.</w:t>
      </w:r>
    </w:p>
    <w:p w14:paraId="184D2EEC" w14:textId="77777777" w:rsidR="00B521C1" w:rsidRDefault="00C57C27">
      <w:pPr>
        <w:pStyle w:val="LO-normal"/>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640DE302" w14:textId="77777777" w:rsidR="00B521C1" w:rsidRDefault="00C57C27">
      <w:pPr>
        <w:pStyle w:val="LO-normal"/>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03CAA450"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100E49B6"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0F2E8AE2"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0792C9A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2550004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0927D5D4"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Minutes must be taken of all proceedings at a General Meeting, including the decisions made and where appropriate the reasons for the </w:t>
      </w:r>
      <w:r>
        <w:rPr>
          <w:rFonts w:ascii="Calibri" w:eastAsia="Calibri" w:hAnsi="Calibri" w:cs="Calibri"/>
          <w:sz w:val="23"/>
          <w:szCs w:val="23"/>
        </w:rPr>
        <w:t>decisions.</w:t>
      </w:r>
    </w:p>
    <w:p w14:paraId="5842C94E"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1531A462"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2C7BFE6C"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BDC3F44"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3B73D8D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665362DC"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28048430" w14:textId="77777777" w:rsidR="00B521C1" w:rsidRDefault="00C57C27">
      <w:pPr>
        <w:pStyle w:val="Heading1"/>
        <w:rPr>
          <w:rFonts w:ascii="Calibri" w:eastAsia="Calibri" w:hAnsi="Calibri" w:cs="Calibri"/>
        </w:rPr>
      </w:pPr>
      <w:bookmarkStart w:id="6" w:name="_heading=h.3dy6vkm"/>
      <w:bookmarkEnd w:id="6"/>
      <w:r>
        <w:rPr>
          <w:rFonts w:ascii="Calibri" w:eastAsia="Calibri" w:hAnsi="Calibri" w:cs="Calibri"/>
        </w:rPr>
        <w:lastRenderedPageBreak/>
        <w:t>7.</w:t>
      </w:r>
      <w:r>
        <w:rPr>
          <w:rFonts w:ascii="Calibri" w:eastAsia="Calibri" w:hAnsi="Calibri" w:cs="Calibri"/>
        </w:rPr>
        <w:tab/>
        <w:t>Officers and the Committee</w:t>
      </w:r>
    </w:p>
    <w:p w14:paraId="504FFF5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2803F856"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3B5AD083"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r>
      <w:r>
        <w:rPr>
          <w:rFonts w:ascii="Calibri" w:eastAsia="Calibri" w:hAnsi="Calibri" w:cs="Calibri"/>
          <w:b/>
          <w:sz w:val="23"/>
          <w:szCs w:val="23"/>
        </w:rPr>
        <w:t>President</w:t>
      </w:r>
      <w:r>
        <w:rPr>
          <w:rFonts w:ascii="Calibri" w:eastAsia="Calibri" w:hAnsi="Calibri" w:cs="Calibri"/>
          <w:sz w:val="23"/>
          <w:szCs w:val="23"/>
        </w:rPr>
        <w:t>. The President shall oversee the organisation and management of the Group and the Committee as a whole; ensure the officers’ accountability to Members, the Committee, and the Students’ Union; and represent the Group to all external interests.</w:t>
      </w:r>
    </w:p>
    <w:p w14:paraId="25FE0031"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Pr>
          <w:rFonts w:ascii="Calibri" w:eastAsia="Calibri" w:hAnsi="Calibri" w:cs="Calibri"/>
          <w:b/>
          <w:color w:val="000000"/>
          <w:sz w:val="23"/>
          <w:szCs w:val="23"/>
        </w:rPr>
        <w:t>Secretary</w:t>
      </w:r>
      <w:r>
        <w:rPr>
          <w:rFonts w:ascii="Calibri" w:eastAsia="Calibri" w:hAnsi="Calibri" w:cs="Calibri"/>
          <w:color w:val="000000"/>
          <w:sz w:val="23"/>
          <w:szCs w:val="23"/>
        </w:rPr>
        <w:t xml:space="preserve">. </w:t>
      </w:r>
      <w:r>
        <w:rPr>
          <w:rFonts w:ascii="Calibri" w:eastAsia="Calibri" w:hAnsi="Calibri" w:cs="Calibri"/>
          <w:sz w:val="23"/>
          <w:szCs w:val="23"/>
        </w:rPr>
        <w:t>T</w:t>
      </w:r>
      <w:r>
        <w:rPr>
          <w:rFonts w:ascii="Calibri" w:eastAsia="Calibri" w:hAnsi="Calibri" w:cs="Calibri"/>
          <w:color w:val="000000"/>
          <w:sz w:val="23"/>
          <w:szCs w:val="23"/>
        </w:rPr>
        <w:t xml:space="preserve">he Secretary shall oversee the administration of the Group, take minutes at General Meetings and Meetings of the Committee, and maintain the register. </w:t>
      </w:r>
    </w:p>
    <w:p w14:paraId="1C5A2009"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b/>
          <w:sz w:val="23"/>
          <w:szCs w:val="23"/>
        </w:rPr>
        <w:t>Treasurer</w:t>
      </w:r>
      <w:r>
        <w:rPr>
          <w:rFonts w:ascii="Calibri" w:eastAsia="Calibri" w:hAnsi="Calibri" w:cs="Calibri"/>
          <w:sz w:val="23"/>
          <w:szCs w:val="23"/>
        </w:rPr>
        <w:t>. The Treasurer shall oversee the financing of the Group, set the Group's budget, and maintain the accounts of the Group.</w:t>
      </w:r>
    </w:p>
    <w:p w14:paraId="1E58CDC5" w14:textId="3285648A" w:rsidR="00194799" w:rsidRDefault="00194799" w:rsidP="00AB66A8">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r>
      <w:r w:rsidR="00AB66A8" w:rsidRPr="00AB66A8">
        <w:rPr>
          <w:rFonts w:ascii="Calibri" w:eastAsia="Calibri" w:hAnsi="Calibri" w:cs="Calibri"/>
          <w:b/>
          <w:bCs/>
          <w:sz w:val="23"/>
          <w:szCs w:val="23"/>
        </w:rPr>
        <w:t>Welfare Secretary</w:t>
      </w:r>
      <w:r w:rsidR="00AB66A8" w:rsidRPr="00AB66A8">
        <w:rPr>
          <w:rFonts w:ascii="Calibri" w:eastAsia="Calibri" w:hAnsi="Calibri" w:cs="Calibri"/>
          <w:sz w:val="23"/>
          <w:szCs w:val="23"/>
        </w:rPr>
        <w:t>. The Welfare Secretary shall provide welfare pursuits,</w:t>
      </w:r>
      <w:r w:rsidR="00AB66A8">
        <w:rPr>
          <w:rFonts w:ascii="Calibri" w:eastAsia="Calibri" w:hAnsi="Calibri" w:cs="Calibri"/>
          <w:sz w:val="23"/>
          <w:szCs w:val="23"/>
        </w:rPr>
        <w:t xml:space="preserve"> </w:t>
      </w:r>
      <w:r w:rsidR="00AB66A8" w:rsidRPr="00AB66A8">
        <w:rPr>
          <w:rFonts w:ascii="Calibri" w:eastAsia="Calibri" w:hAnsi="Calibri" w:cs="Calibri"/>
          <w:sz w:val="23"/>
          <w:szCs w:val="23"/>
        </w:rPr>
        <w:t>primarily though signposting to the services offered by the University and the</w:t>
      </w:r>
      <w:r w:rsidR="00AB66A8">
        <w:rPr>
          <w:rFonts w:ascii="Calibri" w:eastAsia="Calibri" w:hAnsi="Calibri" w:cs="Calibri"/>
          <w:sz w:val="23"/>
          <w:szCs w:val="23"/>
        </w:rPr>
        <w:t xml:space="preserve"> </w:t>
      </w:r>
      <w:r w:rsidR="00AB66A8" w:rsidRPr="00AB66A8">
        <w:rPr>
          <w:rFonts w:ascii="Calibri" w:eastAsia="Calibri" w:hAnsi="Calibri" w:cs="Calibri"/>
          <w:sz w:val="23"/>
          <w:szCs w:val="23"/>
        </w:rPr>
        <w:t>Students’ Union, for the Group’s Members, and offer academic advice in</w:t>
      </w:r>
      <w:r w:rsidR="00AB66A8">
        <w:rPr>
          <w:rFonts w:ascii="Calibri" w:eastAsia="Calibri" w:hAnsi="Calibri" w:cs="Calibri"/>
          <w:sz w:val="23"/>
          <w:szCs w:val="23"/>
        </w:rPr>
        <w:t xml:space="preserve"> </w:t>
      </w:r>
      <w:r w:rsidR="00AB66A8" w:rsidRPr="00AB66A8">
        <w:rPr>
          <w:rFonts w:ascii="Calibri" w:eastAsia="Calibri" w:hAnsi="Calibri" w:cs="Calibri"/>
          <w:sz w:val="23"/>
          <w:szCs w:val="23"/>
        </w:rPr>
        <w:t>conjunction with the course representatives of the Students’ Union.</w:t>
      </w:r>
    </w:p>
    <w:p w14:paraId="488BB0A4" w14:textId="6624730E"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w:t>
      </w:r>
      <w:r w:rsidR="00AB66A8">
        <w:rPr>
          <w:rFonts w:ascii="Calibri" w:eastAsia="Calibri" w:hAnsi="Calibri" w:cs="Calibri"/>
          <w:sz w:val="23"/>
          <w:szCs w:val="23"/>
        </w:rPr>
        <w:t>e</w:t>
      </w:r>
      <w:r>
        <w:rPr>
          <w:rFonts w:ascii="Calibri" w:eastAsia="Calibri" w:hAnsi="Calibri" w:cs="Calibri"/>
          <w:sz w:val="23"/>
          <w:szCs w:val="23"/>
        </w:rPr>
        <w:t xml:space="preserve">)    </w:t>
      </w:r>
      <w:r>
        <w:rPr>
          <w:rFonts w:ascii="Calibri" w:eastAsia="Calibri" w:hAnsi="Calibri" w:cs="Calibri"/>
          <w:b/>
          <w:sz w:val="23"/>
          <w:szCs w:val="23"/>
        </w:rPr>
        <w:t>Events Officer</w:t>
      </w:r>
      <w:r>
        <w:rPr>
          <w:rFonts w:ascii="Calibri" w:eastAsia="Calibri" w:hAnsi="Calibri" w:cs="Calibri"/>
          <w:sz w:val="23"/>
          <w:szCs w:val="23"/>
        </w:rPr>
        <w:t>.  The Events Officer shall be responsible for the organisation of internal academic and social events including competitions and game jams. They are also responsible for any non-academic events (including non-drinking and drinking). They should be supported by the Industry Officer in cases where events are sponsored, hosted, or presented by an external body.</w:t>
      </w:r>
    </w:p>
    <w:p w14:paraId="32046656" w14:textId="144E19E3"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w:t>
      </w:r>
      <w:r w:rsidR="00AB66A8">
        <w:rPr>
          <w:rFonts w:ascii="Calibri" w:eastAsia="Calibri" w:hAnsi="Calibri" w:cs="Calibri"/>
          <w:sz w:val="23"/>
          <w:szCs w:val="23"/>
        </w:rPr>
        <w:t>f</w:t>
      </w:r>
      <w:r>
        <w:rPr>
          <w:rFonts w:ascii="Calibri" w:eastAsia="Calibri" w:hAnsi="Calibri" w:cs="Calibri"/>
          <w:sz w:val="23"/>
          <w:szCs w:val="23"/>
        </w:rPr>
        <w:t>)</w:t>
      </w:r>
      <w:r>
        <w:rPr>
          <w:rFonts w:ascii="Calibri" w:eastAsia="Calibri" w:hAnsi="Calibri" w:cs="Calibri"/>
          <w:sz w:val="23"/>
          <w:szCs w:val="23"/>
        </w:rPr>
        <w:tab/>
      </w:r>
      <w:r>
        <w:rPr>
          <w:rFonts w:ascii="Calibri" w:eastAsia="Calibri" w:hAnsi="Calibri" w:cs="Calibri"/>
          <w:b/>
          <w:sz w:val="23"/>
          <w:szCs w:val="23"/>
        </w:rPr>
        <w:t>Industry Officer</w:t>
      </w:r>
      <w:r>
        <w:rPr>
          <w:rFonts w:ascii="Calibri" w:eastAsia="Calibri" w:hAnsi="Calibri" w:cs="Calibri"/>
          <w:sz w:val="23"/>
          <w:szCs w:val="23"/>
        </w:rPr>
        <w:t>.  The Industry Officer shall be responsible for the establishment and maintenance of any and all external industrial and academic links and partnerships. They shall support the Events Officer in the organisation of events which are either sponsored, hosted, or presented by an external body.</w:t>
      </w:r>
    </w:p>
    <w:p w14:paraId="6DD6B427" w14:textId="2E30FE4E"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r>
      <w:r>
        <w:rPr>
          <w:rFonts w:ascii="Calibri" w:eastAsia="Calibri" w:hAnsi="Calibri" w:cs="Calibri"/>
          <w:b/>
          <w:sz w:val="23"/>
          <w:szCs w:val="23"/>
        </w:rPr>
        <w:t>Publicity</w:t>
      </w:r>
      <w:r w:rsidR="008E73EA">
        <w:rPr>
          <w:rFonts w:ascii="Calibri" w:eastAsia="Calibri" w:hAnsi="Calibri" w:cs="Calibri"/>
          <w:b/>
          <w:sz w:val="23"/>
          <w:szCs w:val="23"/>
        </w:rPr>
        <w:t xml:space="preserve"> and Arts</w:t>
      </w:r>
      <w:r>
        <w:rPr>
          <w:rFonts w:ascii="Calibri" w:eastAsia="Calibri" w:hAnsi="Calibri" w:cs="Calibri"/>
          <w:b/>
          <w:sz w:val="23"/>
          <w:szCs w:val="23"/>
        </w:rPr>
        <w:t xml:space="preserve"> Officer.</w:t>
      </w:r>
      <w:r>
        <w:rPr>
          <w:rFonts w:ascii="Calibri" w:eastAsia="Calibri" w:hAnsi="Calibri" w:cs="Calibri"/>
          <w:sz w:val="23"/>
          <w:szCs w:val="23"/>
        </w:rPr>
        <w:t xml:space="preserve">  The Publicity Officer is responsible for the organisation and upkeep of the Group’s online presence; any and all social media accounts opened by the Group; and all artefacts pertaining to the outwards image of the Group.</w:t>
      </w:r>
      <w:r w:rsidR="00492A6F">
        <w:rPr>
          <w:rFonts w:ascii="Calibri" w:eastAsia="Calibri" w:hAnsi="Calibri" w:cs="Calibri"/>
          <w:sz w:val="23"/>
          <w:szCs w:val="23"/>
        </w:rPr>
        <w:t xml:space="preserve"> They are also responsible to support the Events Officer running art based events.</w:t>
      </w:r>
    </w:p>
    <w:p w14:paraId="60CA1DDF"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they have been disqualified from becoming a member of the Committee under the provisions of Clause 13, ‘Disciplinary Action’.</w:t>
      </w:r>
    </w:p>
    <w:p w14:paraId="44E8EED2"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371EBCF7"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a President;</w:t>
      </w:r>
    </w:p>
    <w:p w14:paraId="31441EEE"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1D636A14"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09E93E09"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they:</w:t>
      </w:r>
    </w:p>
    <w:p w14:paraId="53FD9EA8"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ceases to be a Full Member of the Group. </w:t>
      </w:r>
    </w:p>
    <w:p w14:paraId="43BC867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32808C75"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08992193" w14:textId="77777777" w:rsidR="00B521C1" w:rsidRDefault="00B521C1">
      <w:pPr>
        <w:pStyle w:val="LO-normal"/>
        <w:spacing w:after="100" w:line="276" w:lineRule="auto"/>
        <w:ind w:left="2268" w:hanging="566"/>
        <w:jc w:val="both"/>
        <w:rPr>
          <w:rFonts w:ascii="Calibri" w:eastAsia="Calibri" w:hAnsi="Calibri" w:cs="Calibri"/>
          <w:sz w:val="23"/>
          <w:szCs w:val="23"/>
        </w:rPr>
      </w:pPr>
    </w:p>
    <w:p w14:paraId="75A9B94C" w14:textId="77777777" w:rsidR="00B521C1" w:rsidRDefault="00C57C27">
      <w:pPr>
        <w:pStyle w:val="Heading1"/>
        <w:rPr>
          <w:rFonts w:ascii="Calibri" w:eastAsia="Calibri" w:hAnsi="Calibri" w:cs="Calibri"/>
        </w:rPr>
      </w:pPr>
      <w:bookmarkStart w:id="7" w:name="_heading=h.1t3h5sf"/>
      <w:bookmarkEnd w:id="7"/>
      <w:r>
        <w:rPr>
          <w:rFonts w:ascii="Calibri" w:eastAsia="Calibri" w:hAnsi="Calibri" w:cs="Calibri"/>
        </w:rPr>
        <w:t>8.</w:t>
      </w:r>
      <w:r>
        <w:rPr>
          <w:rFonts w:ascii="Calibri" w:eastAsia="Calibri" w:hAnsi="Calibri" w:cs="Calibri"/>
        </w:rPr>
        <w:tab/>
        <w:t xml:space="preserve">Meetings of the </w:t>
      </w:r>
      <w:r>
        <w:rPr>
          <w:rFonts w:ascii="Calibri" w:eastAsia="Calibri" w:hAnsi="Calibri" w:cs="Calibri"/>
        </w:rPr>
        <w:t>Committee</w:t>
      </w:r>
    </w:p>
    <w:p w14:paraId="0B36A1F5"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49EFE588"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13456EB9"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69B55A4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6D55B3B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BDCE787"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34AACA62"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1722EF1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323BF963"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41DB1A3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0D8A76BF" w14:textId="77777777" w:rsidR="00B521C1" w:rsidRDefault="00B521C1">
      <w:pPr>
        <w:pStyle w:val="LO-normal"/>
        <w:spacing w:after="100" w:line="276" w:lineRule="auto"/>
        <w:ind w:left="1701" w:hanging="1134"/>
        <w:jc w:val="both"/>
        <w:rPr>
          <w:rFonts w:ascii="Calibri" w:eastAsia="Calibri" w:hAnsi="Calibri" w:cs="Calibri"/>
          <w:sz w:val="23"/>
          <w:szCs w:val="23"/>
        </w:rPr>
      </w:pPr>
    </w:p>
    <w:p w14:paraId="13FA3609" w14:textId="77777777" w:rsidR="00B521C1" w:rsidRDefault="00C57C27">
      <w:pPr>
        <w:pStyle w:val="Heading1"/>
        <w:rPr>
          <w:rFonts w:ascii="Calibri" w:eastAsia="Calibri" w:hAnsi="Calibri" w:cs="Calibri"/>
        </w:rPr>
      </w:pPr>
      <w:bookmarkStart w:id="8" w:name="_heading=h.4d34og8"/>
      <w:bookmarkEnd w:id="8"/>
      <w:r>
        <w:rPr>
          <w:rFonts w:ascii="Calibri" w:eastAsia="Calibri" w:hAnsi="Calibri" w:cs="Calibri"/>
        </w:rPr>
        <w:t>9.</w:t>
      </w:r>
      <w:r>
        <w:rPr>
          <w:rFonts w:ascii="Calibri" w:eastAsia="Calibri" w:hAnsi="Calibri" w:cs="Calibri"/>
        </w:rPr>
        <w:tab/>
        <w:t>Appointment of the Committee</w:t>
      </w:r>
    </w:p>
    <w:p w14:paraId="00F7B70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3A359DDA"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35F575E9"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24B9360D"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705B525B"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7A7371C1" w14:textId="77777777" w:rsidR="00B521C1" w:rsidRDefault="00C57C27">
      <w:pPr>
        <w:pStyle w:val="LO-normal"/>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their appointment.</w:t>
      </w:r>
    </w:p>
    <w:p w14:paraId="39DFED54" w14:textId="77777777" w:rsidR="00B521C1" w:rsidRDefault="00C57C27">
      <w:pPr>
        <w:pStyle w:val="LO-normal"/>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their appointment, but shall be eligible for re-election at that AGM.</w:t>
      </w:r>
    </w:p>
    <w:p w14:paraId="5EA07ED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rPr>
        <w:t xml:space="preserve">The Committee must update their committee information on the Student Groups Hub provided by the Students’ Union at </w:t>
      </w:r>
      <w:hyperlink r:id="rId9">
        <w:r w:rsidR="00B521C1">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4E2FCBD6"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their newly-elected counterpart, or to the President, within fourteen days. </w:t>
      </w:r>
    </w:p>
    <w:p w14:paraId="1AABABA2" w14:textId="77777777" w:rsidR="00B521C1" w:rsidRDefault="00B521C1">
      <w:pPr>
        <w:pStyle w:val="LO-normal"/>
        <w:spacing w:after="100" w:line="276" w:lineRule="auto"/>
        <w:ind w:left="1701" w:hanging="1134"/>
        <w:jc w:val="both"/>
        <w:rPr>
          <w:rFonts w:ascii="Calibri" w:eastAsia="Calibri" w:hAnsi="Calibri" w:cs="Calibri"/>
          <w:sz w:val="23"/>
          <w:szCs w:val="23"/>
        </w:rPr>
      </w:pPr>
    </w:p>
    <w:p w14:paraId="46E425FD" w14:textId="77777777" w:rsidR="00B521C1" w:rsidRDefault="00C57C27">
      <w:pPr>
        <w:pStyle w:val="Heading1"/>
        <w:rPr>
          <w:rFonts w:ascii="Calibri" w:eastAsia="Calibri" w:hAnsi="Calibri" w:cs="Calibri"/>
        </w:rPr>
      </w:pPr>
      <w:bookmarkStart w:id="9" w:name="_heading=h.2s8eyo1"/>
      <w:bookmarkEnd w:id="9"/>
      <w:r>
        <w:rPr>
          <w:rFonts w:ascii="Calibri" w:eastAsia="Calibri" w:hAnsi="Calibri" w:cs="Calibri"/>
        </w:rPr>
        <w:t>10.</w:t>
      </w:r>
      <w:r>
        <w:rPr>
          <w:rFonts w:ascii="Calibri" w:eastAsia="Calibri" w:hAnsi="Calibri" w:cs="Calibri"/>
        </w:rPr>
        <w:tab/>
        <w:t>Financial Management</w:t>
      </w:r>
    </w:p>
    <w:p w14:paraId="39924755"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3BC75B59"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6A084C82"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them when acting on behalf of the Group.</w:t>
      </w:r>
    </w:p>
    <w:p w14:paraId="5B6BF5A3"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57BB42F5" w14:textId="77777777" w:rsidR="00B521C1" w:rsidRDefault="00B521C1">
      <w:pPr>
        <w:pStyle w:val="LO-normal"/>
        <w:spacing w:after="100" w:line="276" w:lineRule="auto"/>
        <w:ind w:left="1701" w:hanging="1134"/>
        <w:jc w:val="both"/>
        <w:rPr>
          <w:rFonts w:ascii="Calibri" w:eastAsia="Calibri" w:hAnsi="Calibri" w:cs="Calibri"/>
          <w:sz w:val="23"/>
          <w:szCs w:val="23"/>
        </w:rPr>
      </w:pPr>
    </w:p>
    <w:p w14:paraId="46049B8D" w14:textId="77777777" w:rsidR="00B521C1" w:rsidRDefault="00C57C27">
      <w:pPr>
        <w:pStyle w:val="Heading1"/>
        <w:rPr>
          <w:rFonts w:ascii="Calibri" w:eastAsia="Calibri" w:hAnsi="Calibri" w:cs="Calibri"/>
        </w:rPr>
      </w:pPr>
      <w:bookmarkStart w:id="10" w:name="_heading=h.17dp8vu"/>
      <w:bookmarkEnd w:id="10"/>
      <w:r>
        <w:rPr>
          <w:rFonts w:ascii="Calibri" w:eastAsia="Calibri" w:hAnsi="Calibri" w:cs="Calibri"/>
        </w:rPr>
        <w:t>11.</w:t>
      </w:r>
      <w:r>
        <w:rPr>
          <w:rFonts w:ascii="Calibri" w:eastAsia="Calibri" w:hAnsi="Calibri" w:cs="Calibri"/>
        </w:rPr>
        <w:tab/>
        <w:t>Irregularities and Saving Provisions</w:t>
      </w:r>
    </w:p>
    <w:p w14:paraId="39D0554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08654617"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303E8F09"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who had previously retired or who had been obliged by this Constitution to vacate office;</w:t>
      </w:r>
    </w:p>
    <w:p w14:paraId="6B022C53"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4D6B671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2C5F79D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65D2BAD8"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6056ED13"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01D1CE5E" w14:textId="77777777" w:rsidR="00B521C1" w:rsidRDefault="00C57C27">
      <w:pPr>
        <w:pStyle w:val="LO-normal"/>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68E6A52B" w14:textId="77777777" w:rsidR="00B521C1" w:rsidRDefault="00B521C1">
      <w:pPr>
        <w:pStyle w:val="Heading1"/>
        <w:rPr>
          <w:rFonts w:ascii="Calibri" w:eastAsia="Calibri" w:hAnsi="Calibri" w:cs="Calibri"/>
        </w:rPr>
      </w:pPr>
    </w:p>
    <w:p w14:paraId="735B453A" w14:textId="77777777" w:rsidR="00B521C1" w:rsidRDefault="00C57C27">
      <w:pPr>
        <w:pStyle w:val="Heading1"/>
        <w:rPr>
          <w:rFonts w:ascii="Calibri" w:eastAsia="Calibri" w:hAnsi="Calibri" w:cs="Calibri"/>
        </w:rPr>
      </w:pPr>
      <w:bookmarkStart w:id="11" w:name="_heading=h.3rdcrjn"/>
      <w:bookmarkEnd w:id="11"/>
      <w:r>
        <w:rPr>
          <w:rFonts w:ascii="Calibri" w:eastAsia="Calibri" w:hAnsi="Calibri" w:cs="Calibri"/>
        </w:rPr>
        <w:t xml:space="preserve">12. </w:t>
      </w:r>
      <w:r>
        <w:rPr>
          <w:rFonts w:ascii="Calibri" w:eastAsia="Calibri" w:hAnsi="Calibri" w:cs="Calibri"/>
        </w:rPr>
        <w:tab/>
        <w:t>Conflicts of Interests and Conflicts of Loyalties</w:t>
      </w:r>
    </w:p>
    <w:p w14:paraId="0F7BB46A"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17C5012E"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r>
      <w:r>
        <w:rPr>
          <w:rFonts w:ascii="Calibri" w:eastAsia="Calibri" w:hAnsi="Calibri" w:cs="Calibri"/>
          <w:sz w:val="23"/>
          <w:szCs w:val="23"/>
        </w:rPr>
        <w:t>declare the nature and extent of any interest, direct or indirect, which they has in any decisions of a Meeting of the Committee or in any transaction or arrangement entered into by the Group which has not been previously declared;</w:t>
      </w:r>
    </w:p>
    <w:p w14:paraId="7BCAFDCD"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themselves from any discussions of the Committee in which it is possible that a conflict will arise between their duty to act solely in the interests of the Group and any personal interest, including but not limited to any personal financial interest.</w:t>
      </w:r>
    </w:p>
    <w:p w14:paraId="3577953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themselves from any discussions in accordance with this Clause must not vote or be counted as part of the quorum in any decision of the Committee on the matter.</w:t>
      </w:r>
    </w:p>
    <w:p w14:paraId="47A51110" w14:textId="77777777" w:rsidR="00B521C1" w:rsidRDefault="00B521C1">
      <w:pPr>
        <w:pStyle w:val="Heading1"/>
        <w:rPr>
          <w:rFonts w:ascii="Calibri" w:eastAsia="Calibri" w:hAnsi="Calibri" w:cs="Calibri"/>
          <w:smallCaps/>
        </w:rPr>
      </w:pPr>
    </w:p>
    <w:p w14:paraId="228C6CBB" w14:textId="77777777" w:rsidR="00B521C1" w:rsidRDefault="00C57C27">
      <w:pPr>
        <w:pStyle w:val="Heading1"/>
        <w:rPr>
          <w:rFonts w:ascii="Calibri" w:eastAsia="Calibri" w:hAnsi="Calibri" w:cs="Calibri"/>
        </w:rPr>
      </w:pPr>
      <w:bookmarkStart w:id="12" w:name="_heading=h.26in1rg"/>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0033F437"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642C90E2"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1CBF2312"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6BB119CA"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in contravention of any provision of this </w:t>
      </w:r>
      <w:r>
        <w:rPr>
          <w:rFonts w:ascii="Calibri" w:eastAsia="Calibri" w:hAnsi="Calibri" w:cs="Calibri"/>
          <w:sz w:val="23"/>
          <w:szCs w:val="23"/>
        </w:rPr>
        <w:t>Constitution.</w:t>
      </w:r>
    </w:p>
    <w:p w14:paraId="043759B1"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(2) </w:t>
      </w:r>
      <w:r>
        <w:rPr>
          <w:rFonts w:ascii="Calibri" w:eastAsia="Calibri" w:hAnsi="Calibri" w:cs="Calibri"/>
          <w:sz w:val="23"/>
          <w:szCs w:val="23"/>
        </w:rPr>
        <w:tab/>
        <w:t>Disciplinary action that may be taken against any Member may be, but is not limited to:</w:t>
      </w:r>
    </w:p>
    <w:p w14:paraId="5A787FCA"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5BCB53D4"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225BD7FD"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879D4E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34EAAE5D"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2A3001F3"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0EC78ACB"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1824341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3FEFF003"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Vice President Activities.  </w:t>
      </w:r>
    </w:p>
    <w:p w14:paraId="72D774C2"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4EA7363B"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7FD843BB" w14:textId="77777777" w:rsidR="00B521C1" w:rsidRDefault="00B521C1">
      <w:pPr>
        <w:pStyle w:val="Heading1"/>
        <w:rPr>
          <w:rFonts w:ascii="Calibri" w:eastAsia="Calibri" w:hAnsi="Calibri" w:cs="Calibri"/>
        </w:rPr>
      </w:pPr>
    </w:p>
    <w:p w14:paraId="26AB5605" w14:textId="77777777" w:rsidR="00B521C1" w:rsidRDefault="00C57C27">
      <w:pPr>
        <w:pStyle w:val="Heading1"/>
        <w:rPr>
          <w:rFonts w:ascii="Calibri" w:eastAsia="Calibri" w:hAnsi="Calibri" w:cs="Calibri"/>
        </w:rPr>
      </w:pPr>
      <w:bookmarkStart w:id="13" w:name="_heading=h.lnxbz9"/>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160FC5AD" w14:textId="77777777" w:rsidR="00B521C1" w:rsidRDefault="00C57C27">
      <w:pPr>
        <w:pStyle w:val="LO-normal"/>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761F38BD"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26D0A206"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Pr>
          <w:rFonts w:ascii="Calibri" w:eastAsia="Calibri" w:hAnsi="Calibri" w:cs="Calibri"/>
          <w:color w:val="000000"/>
          <w:sz w:val="23"/>
          <w:szCs w:val="23"/>
        </w:rPr>
        <w:t>the Members derive a direct benefit from the affiliation;</w:t>
      </w:r>
    </w:p>
    <w:p w14:paraId="2CE4814B"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5540EE2A"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36FDABE2" w14:textId="77777777" w:rsidR="00B521C1" w:rsidRDefault="00C57C27">
      <w:pPr>
        <w:pStyle w:val="LO-normal"/>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3CB7C2C9"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70B87002" w14:textId="77777777" w:rsidR="00B521C1" w:rsidRDefault="00C57C27">
      <w:pPr>
        <w:pStyle w:val="LO-normal"/>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6EADF881" w14:textId="77777777" w:rsidR="00B521C1" w:rsidRDefault="00C57C27">
      <w:pPr>
        <w:pStyle w:val="LO-normal"/>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23236FC4" w14:textId="77777777" w:rsidR="00B521C1" w:rsidRDefault="00C57C27">
      <w:pPr>
        <w:pStyle w:val="LO-normal"/>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lastRenderedPageBreak/>
        <w:t>(4)</w:t>
      </w:r>
      <w:r>
        <w:rPr>
          <w:rFonts w:ascii="Calibri" w:eastAsia="Calibri" w:hAnsi="Calibri" w:cs="Calibri"/>
          <w:color w:val="000000"/>
          <w:sz w:val="23"/>
          <w:szCs w:val="23"/>
        </w:rPr>
        <w:tab/>
        <w:t>For the avoidance of doubt, the Students’ Union is not an external organisation for the purposes of this Clause.</w:t>
      </w:r>
    </w:p>
    <w:p w14:paraId="21837245" w14:textId="77777777" w:rsidR="00B521C1" w:rsidRDefault="00B521C1">
      <w:pPr>
        <w:pStyle w:val="Heading1"/>
        <w:rPr>
          <w:rFonts w:ascii="Calibri" w:eastAsia="Calibri" w:hAnsi="Calibri" w:cs="Calibri"/>
        </w:rPr>
      </w:pPr>
    </w:p>
    <w:p w14:paraId="4AC38028" w14:textId="77777777" w:rsidR="00B521C1" w:rsidRDefault="00C57C27">
      <w:pPr>
        <w:pStyle w:val="Heading1"/>
        <w:rPr>
          <w:rFonts w:ascii="Calibri" w:eastAsia="Calibri" w:hAnsi="Calibri" w:cs="Calibri"/>
        </w:rPr>
      </w:pPr>
      <w:bookmarkStart w:id="14" w:name="_heading=h.35nkun2"/>
      <w:bookmarkEnd w:id="14"/>
      <w:r>
        <w:rPr>
          <w:rFonts w:ascii="Calibri" w:eastAsia="Calibri" w:hAnsi="Calibri" w:cs="Calibri"/>
        </w:rPr>
        <w:t xml:space="preserve">15. </w:t>
      </w:r>
      <w:r>
        <w:rPr>
          <w:rFonts w:ascii="Calibri" w:eastAsia="Calibri" w:hAnsi="Calibri" w:cs="Calibri"/>
        </w:rPr>
        <w:tab/>
        <w:t>Amendment to the Constitution</w:t>
      </w:r>
    </w:p>
    <w:p w14:paraId="4918561F"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45ACCA10"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10D0A9BF" w14:textId="77777777" w:rsidR="00B521C1" w:rsidRDefault="00C57C27">
      <w:pPr>
        <w:pStyle w:val="LO-normal"/>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w:t>
      </w:r>
      <w:r>
        <w:rPr>
          <w:rFonts w:ascii="Calibri" w:eastAsia="Calibri" w:hAnsi="Calibri" w:cs="Calibri"/>
          <w:sz w:val="23"/>
          <w:szCs w:val="23"/>
        </w:rPr>
        <w:tab/>
        <w:t>alter the objects in such a way that undermines or works against the previous objects of the Group;</w:t>
      </w:r>
    </w:p>
    <w:p w14:paraId="300CC760" w14:textId="77777777" w:rsidR="00B521C1" w:rsidRDefault="00C57C27">
      <w:pPr>
        <w:pStyle w:val="LO-normal"/>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7549702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r>
      <w:r>
        <w:rPr>
          <w:rFonts w:ascii="Calibri" w:eastAsia="Calibri" w:hAnsi="Calibri" w:cs="Calibri"/>
          <w:sz w:val="23"/>
          <w:szCs w:val="23"/>
        </w:rPr>
        <w:t>a resolution to amend a provision of this Constitution is passed by at least a two-thirds majority of the Full Members present at a General Meeting;</w:t>
      </w:r>
    </w:p>
    <w:p w14:paraId="1D61B1C3"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47ED54E4"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76DE7A81"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00E923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5A0CECE0"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3CE8287D" w14:textId="77777777" w:rsidR="00B521C1" w:rsidRDefault="00B521C1">
      <w:pPr>
        <w:pStyle w:val="LO-normal"/>
        <w:spacing w:after="100" w:line="276" w:lineRule="auto"/>
        <w:ind w:left="1701" w:hanging="1134"/>
        <w:jc w:val="both"/>
        <w:rPr>
          <w:rFonts w:ascii="Calibri" w:eastAsia="Calibri" w:hAnsi="Calibri" w:cs="Calibri"/>
          <w:sz w:val="23"/>
          <w:szCs w:val="23"/>
        </w:rPr>
      </w:pPr>
    </w:p>
    <w:p w14:paraId="31661874" w14:textId="77777777" w:rsidR="00B521C1" w:rsidRDefault="00C57C27">
      <w:pPr>
        <w:pStyle w:val="Heading1"/>
        <w:rPr>
          <w:rFonts w:ascii="Calibri" w:eastAsia="Calibri" w:hAnsi="Calibri" w:cs="Calibri"/>
        </w:rPr>
      </w:pPr>
      <w:bookmarkStart w:id="15" w:name="_heading=h.1ksv4uv"/>
      <w:bookmarkEnd w:id="15"/>
      <w:r>
        <w:rPr>
          <w:rFonts w:ascii="Calibri" w:eastAsia="Calibri" w:hAnsi="Calibri" w:cs="Calibri"/>
        </w:rPr>
        <w:t xml:space="preserve">16. </w:t>
      </w:r>
      <w:r>
        <w:rPr>
          <w:rFonts w:ascii="Calibri" w:eastAsia="Calibri" w:hAnsi="Calibri" w:cs="Calibri"/>
        </w:rPr>
        <w:tab/>
        <w:t>Dissolution</w:t>
      </w:r>
    </w:p>
    <w:p w14:paraId="34C4FA33"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If the Members resolve to dissolve the </w:t>
      </w:r>
      <w:r>
        <w:rPr>
          <w:rFonts w:ascii="Calibri" w:eastAsia="Calibri" w:hAnsi="Calibri" w:cs="Calibri"/>
          <w:sz w:val="23"/>
          <w:szCs w:val="23"/>
        </w:rPr>
        <w:t>Group, the Committee will remain in office and be responsible for winding up the affairs of the Group in accordance with this Clause.</w:t>
      </w:r>
    </w:p>
    <w:p w14:paraId="03BF4B20"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5CB1C0DF"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2A411855"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1E4F4F3F"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639FD99C"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066C1895"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(c) </w:t>
      </w:r>
      <w:r>
        <w:rPr>
          <w:rFonts w:ascii="Calibri" w:eastAsia="Calibri" w:hAnsi="Calibri" w:cs="Calibri"/>
          <w:sz w:val="23"/>
          <w:szCs w:val="23"/>
        </w:rPr>
        <w:tab/>
        <w:t>in such other manner as the Students’ Union’s Student Groups Committee may approve in writing in advance.</w:t>
      </w:r>
    </w:p>
    <w:p w14:paraId="7BF7B69C"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69257E7F"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5E72C9D7"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0DB6F8BF" w14:textId="68BAE5DA" w:rsidR="00B521C1" w:rsidRDefault="00C57C27" w:rsidP="00AB66A8">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3F716F35" w14:textId="77777777" w:rsidR="00B521C1" w:rsidRDefault="00C57C27">
      <w:pPr>
        <w:pStyle w:val="Heading1"/>
        <w:rPr>
          <w:rFonts w:ascii="Calibri" w:eastAsia="Calibri" w:hAnsi="Calibri" w:cs="Calibri"/>
        </w:rPr>
      </w:pPr>
      <w:bookmarkStart w:id="16" w:name="_heading=h.44sinio"/>
      <w:bookmarkEnd w:id="16"/>
      <w:r>
        <w:rPr>
          <w:rFonts w:ascii="Calibri" w:eastAsia="Calibri" w:hAnsi="Calibri" w:cs="Calibri"/>
        </w:rPr>
        <w:t>17.</w:t>
      </w:r>
      <w:r>
        <w:rPr>
          <w:rFonts w:ascii="Calibri" w:eastAsia="Calibri" w:hAnsi="Calibri" w:cs="Calibri"/>
        </w:rPr>
        <w:tab/>
        <w:t>Interpretation</w:t>
      </w:r>
    </w:p>
    <w:p w14:paraId="7DC42A74"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699D9B0D"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5E5225C0" w14:textId="77777777" w:rsidR="00B521C1" w:rsidRDefault="00C57C27">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107F2366"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787DC210" w14:textId="77777777" w:rsidR="00B521C1" w:rsidRDefault="00C57C27">
      <w:pPr>
        <w:pStyle w:val="LO-normal"/>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69E62971" w14:textId="0F1675AB" w:rsidR="00B521C1" w:rsidRDefault="00C57C27" w:rsidP="00AB66A8">
      <w:pPr>
        <w:pStyle w:val="LO-normal"/>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3DD0C498" w14:textId="77777777" w:rsidR="00B521C1" w:rsidRDefault="00C57C27">
      <w:pPr>
        <w:pStyle w:val="Heading1"/>
        <w:rPr>
          <w:rFonts w:ascii="Calibri" w:eastAsia="Calibri" w:hAnsi="Calibri" w:cs="Calibri"/>
        </w:rPr>
      </w:pPr>
      <w:bookmarkStart w:id="17" w:name="_heading=h.2jxsxqh"/>
      <w:bookmarkEnd w:id="17"/>
      <w:r>
        <w:rPr>
          <w:rFonts w:ascii="Calibri" w:eastAsia="Calibri" w:hAnsi="Calibri" w:cs="Calibri"/>
        </w:rPr>
        <w:t>18.</w:t>
      </w:r>
      <w:r>
        <w:rPr>
          <w:rFonts w:ascii="Calibri" w:eastAsia="Calibri" w:hAnsi="Calibri" w:cs="Calibri"/>
        </w:rPr>
        <w:tab/>
        <w:t>Declaration</w:t>
      </w:r>
    </w:p>
    <w:tbl>
      <w:tblPr>
        <w:tblW w:w="9214" w:type="dxa"/>
        <w:tblInd w:w="567" w:type="dxa"/>
        <w:tblLayout w:type="fixed"/>
        <w:tblLook w:val="0400" w:firstRow="0" w:lastRow="0" w:firstColumn="0" w:lastColumn="0" w:noHBand="0" w:noVBand="1"/>
      </w:tblPr>
      <w:tblGrid>
        <w:gridCol w:w="1298"/>
        <w:gridCol w:w="7916"/>
      </w:tblGrid>
      <w:tr w:rsidR="00B521C1" w14:paraId="2581BDC3" w14:textId="77777777">
        <w:tc>
          <w:tcPr>
            <w:tcW w:w="9213" w:type="dxa"/>
            <w:gridSpan w:val="2"/>
          </w:tcPr>
          <w:p w14:paraId="0D12CE51" w14:textId="77777777"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 xml:space="preserve">The Members of the Group in General </w:t>
            </w:r>
            <w:r>
              <w:rPr>
                <w:rFonts w:ascii="Calibri" w:eastAsia="Calibri" w:hAnsi="Calibri" w:cs="Calibri"/>
                <w:sz w:val="23"/>
                <w:szCs w:val="23"/>
              </w:rPr>
              <w:t>Meeting Adopted this Constitution:</w:t>
            </w:r>
          </w:p>
        </w:tc>
      </w:tr>
      <w:tr w:rsidR="00B521C1" w14:paraId="77867220" w14:textId="77777777">
        <w:tc>
          <w:tcPr>
            <w:tcW w:w="1298" w:type="dxa"/>
            <w:vMerge w:val="restart"/>
            <w:tcBorders>
              <w:bottom w:val="single" w:sz="4" w:space="0" w:color="000000"/>
            </w:tcBorders>
          </w:tcPr>
          <w:p w14:paraId="7D59AE7D" w14:textId="77777777" w:rsidR="00B521C1" w:rsidRDefault="00B521C1">
            <w:pPr>
              <w:pStyle w:val="LO-normal"/>
              <w:widowControl w:val="0"/>
              <w:spacing w:after="100" w:line="276" w:lineRule="auto"/>
              <w:rPr>
                <w:rFonts w:ascii="Calibri" w:eastAsia="Calibri" w:hAnsi="Calibri" w:cs="Calibri"/>
                <w:sz w:val="23"/>
                <w:szCs w:val="23"/>
              </w:rPr>
            </w:pPr>
          </w:p>
        </w:tc>
        <w:tc>
          <w:tcPr>
            <w:tcW w:w="7915" w:type="dxa"/>
            <w:tcBorders>
              <w:bottom w:val="single" w:sz="4" w:space="0" w:color="000000"/>
            </w:tcBorders>
          </w:tcPr>
          <w:p w14:paraId="7487EAA4" w14:textId="77777777" w:rsidR="00B521C1" w:rsidRDefault="00B521C1">
            <w:pPr>
              <w:pStyle w:val="LO-normal"/>
              <w:widowControl w:val="0"/>
              <w:spacing w:after="100" w:line="276" w:lineRule="auto"/>
              <w:rPr>
                <w:rFonts w:ascii="Calibri" w:eastAsia="Calibri" w:hAnsi="Calibri" w:cs="Calibri"/>
                <w:sz w:val="23"/>
                <w:szCs w:val="23"/>
              </w:rPr>
            </w:pPr>
          </w:p>
          <w:p w14:paraId="1D4191E3" w14:textId="4733F658"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194799">
              <w:rPr>
                <w:rFonts w:ascii="Calibri" w:eastAsia="Calibri" w:hAnsi="Calibri" w:cs="Calibri"/>
                <w:b/>
                <w:bCs/>
                <w:sz w:val="23"/>
                <w:szCs w:val="23"/>
              </w:rPr>
              <w:t>22</w:t>
            </w:r>
            <w:r>
              <w:rPr>
                <w:rFonts w:ascii="Calibri" w:eastAsia="Calibri" w:hAnsi="Calibri" w:cs="Calibri"/>
                <w:b/>
                <w:bCs/>
                <w:sz w:val="23"/>
                <w:szCs w:val="23"/>
              </w:rPr>
              <w:t>.0</w:t>
            </w:r>
            <w:r w:rsidR="00194799">
              <w:rPr>
                <w:rFonts w:ascii="Calibri" w:eastAsia="Calibri" w:hAnsi="Calibri" w:cs="Calibri"/>
                <w:b/>
                <w:bCs/>
                <w:sz w:val="23"/>
                <w:szCs w:val="23"/>
              </w:rPr>
              <w:t>5</w:t>
            </w:r>
            <w:r>
              <w:rPr>
                <w:rFonts w:ascii="Calibri" w:eastAsia="Calibri" w:hAnsi="Calibri" w:cs="Calibri"/>
                <w:b/>
                <w:bCs/>
                <w:sz w:val="23"/>
                <w:szCs w:val="23"/>
              </w:rPr>
              <w:t>.2</w:t>
            </w:r>
            <w:r w:rsidR="00194799">
              <w:rPr>
                <w:rFonts w:ascii="Calibri" w:eastAsia="Calibri" w:hAnsi="Calibri" w:cs="Calibri"/>
                <w:b/>
                <w:bCs/>
                <w:sz w:val="23"/>
                <w:szCs w:val="23"/>
              </w:rPr>
              <w:t>5</w:t>
            </w:r>
          </w:p>
        </w:tc>
      </w:tr>
      <w:tr w:rsidR="00B521C1" w14:paraId="616D730C" w14:textId="77777777">
        <w:tc>
          <w:tcPr>
            <w:tcW w:w="1298" w:type="dxa"/>
            <w:vMerge/>
            <w:tcBorders>
              <w:bottom w:val="single" w:sz="4" w:space="0" w:color="000000"/>
            </w:tcBorders>
          </w:tcPr>
          <w:p w14:paraId="7BD52C75" w14:textId="77777777" w:rsidR="00B521C1" w:rsidRDefault="00B521C1">
            <w:pPr>
              <w:pStyle w:val="LO-normal"/>
              <w:widowControl w:val="0"/>
              <w:spacing w:line="276" w:lineRule="auto"/>
              <w:rPr>
                <w:rFonts w:ascii="Calibri" w:eastAsia="Calibri" w:hAnsi="Calibri" w:cs="Calibri"/>
                <w:sz w:val="23"/>
                <w:szCs w:val="23"/>
              </w:rPr>
            </w:pPr>
          </w:p>
        </w:tc>
        <w:tc>
          <w:tcPr>
            <w:tcW w:w="7915" w:type="dxa"/>
            <w:tcBorders>
              <w:top w:val="single" w:sz="4" w:space="0" w:color="000000"/>
              <w:bottom w:val="single" w:sz="4" w:space="0" w:color="000000"/>
            </w:tcBorders>
          </w:tcPr>
          <w:p w14:paraId="3C178801" w14:textId="77777777" w:rsidR="00B521C1" w:rsidRDefault="00B521C1">
            <w:pPr>
              <w:pStyle w:val="LO-normal"/>
              <w:widowControl w:val="0"/>
              <w:spacing w:after="100" w:line="276" w:lineRule="auto"/>
              <w:rPr>
                <w:rFonts w:ascii="Calibri" w:eastAsia="Calibri" w:hAnsi="Calibri" w:cs="Calibri"/>
                <w:sz w:val="23"/>
                <w:szCs w:val="23"/>
              </w:rPr>
            </w:pPr>
          </w:p>
          <w:p w14:paraId="6DC95FCF" w14:textId="07CA2003"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 xml:space="preserve">President </w:t>
            </w:r>
            <w:r w:rsidR="00194799">
              <w:rPr>
                <w:rFonts w:ascii="Calibri" w:eastAsia="Calibri" w:hAnsi="Calibri" w:cs="Calibri"/>
                <w:b/>
                <w:bCs/>
                <w:sz w:val="23"/>
                <w:szCs w:val="23"/>
              </w:rPr>
              <w:t>Daniel Hobbs</w:t>
            </w:r>
          </w:p>
        </w:tc>
      </w:tr>
      <w:tr w:rsidR="00B521C1" w14:paraId="4A8AF807" w14:textId="77777777">
        <w:tc>
          <w:tcPr>
            <w:tcW w:w="1298" w:type="dxa"/>
            <w:vMerge/>
            <w:tcBorders>
              <w:bottom w:val="single" w:sz="4" w:space="0" w:color="000000"/>
            </w:tcBorders>
          </w:tcPr>
          <w:p w14:paraId="3EE36E19" w14:textId="77777777" w:rsidR="00B521C1" w:rsidRDefault="00B521C1">
            <w:pPr>
              <w:pStyle w:val="LO-normal"/>
              <w:widowControl w:val="0"/>
              <w:spacing w:line="276" w:lineRule="auto"/>
              <w:rPr>
                <w:rFonts w:ascii="Calibri" w:eastAsia="Calibri" w:hAnsi="Calibri" w:cs="Calibri"/>
                <w:sz w:val="23"/>
                <w:szCs w:val="23"/>
              </w:rPr>
            </w:pPr>
          </w:p>
        </w:tc>
        <w:tc>
          <w:tcPr>
            <w:tcW w:w="7915" w:type="dxa"/>
            <w:tcBorders>
              <w:top w:val="single" w:sz="4" w:space="0" w:color="000000"/>
              <w:bottom w:val="single" w:sz="4" w:space="0" w:color="000000"/>
            </w:tcBorders>
          </w:tcPr>
          <w:p w14:paraId="36038DA6" w14:textId="77777777" w:rsidR="00B521C1" w:rsidRDefault="00B521C1">
            <w:pPr>
              <w:pStyle w:val="LO-normal"/>
              <w:widowControl w:val="0"/>
              <w:spacing w:after="100" w:line="276" w:lineRule="auto"/>
              <w:rPr>
                <w:rFonts w:ascii="Calibri" w:eastAsia="Calibri" w:hAnsi="Calibri" w:cs="Calibri"/>
                <w:sz w:val="23"/>
                <w:szCs w:val="23"/>
              </w:rPr>
            </w:pPr>
          </w:p>
          <w:p w14:paraId="415DE79B" w14:textId="387F4169"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 xml:space="preserve">Secretary </w:t>
            </w:r>
            <w:r w:rsidRPr="00C57C27">
              <w:rPr>
                <w:rFonts w:ascii="Noto Sans" w:hAnsi="Noto Sans" w:cs="Noto Sans"/>
                <w:b/>
                <w:bCs/>
                <w:bdr w:val="none" w:sz="0" w:space="0" w:color="auto" w:frame="1"/>
              </w:rPr>
              <w:t>Harvey Penycate-Smith</w:t>
            </w:r>
          </w:p>
        </w:tc>
      </w:tr>
      <w:tr w:rsidR="00B521C1" w14:paraId="2A8EA419" w14:textId="77777777">
        <w:tc>
          <w:tcPr>
            <w:tcW w:w="9213" w:type="dxa"/>
            <w:gridSpan w:val="2"/>
          </w:tcPr>
          <w:p w14:paraId="505A12C3" w14:textId="77777777" w:rsidR="00B521C1" w:rsidRDefault="00B521C1">
            <w:pPr>
              <w:pStyle w:val="LO-normal"/>
              <w:widowControl w:val="0"/>
              <w:spacing w:after="100" w:line="276" w:lineRule="auto"/>
              <w:rPr>
                <w:rFonts w:ascii="Calibri" w:eastAsia="Calibri" w:hAnsi="Calibri" w:cs="Calibri"/>
                <w:sz w:val="23"/>
                <w:szCs w:val="23"/>
              </w:rPr>
            </w:pPr>
          </w:p>
        </w:tc>
      </w:tr>
      <w:tr w:rsidR="00B521C1" w14:paraId="7A86FAAA" w14:textId="77777777">
        <w:tc>
          <w:tcPr>
            <w:tcW w:w="9213" w:type="dxa"/>
            <w:gridSpan w:val="2"/>
          </w:tcPr>
          <w:p w14:paraId="3D3A2414" w14:textId="77777777"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B521C1" w14:paraId="48C06E6B" w14:textId="77777777">
        <w:tc>
          <w:tcPr>
            <w:tcW w:w="1298" w:type="dxa"/>
            <w:vMerge w:val="restart"/>
          </w:tcPr>
          <w:p w14:paraId="274B3F13" w14:textId="77777777" w:rsidR="00B521C1" w:rsidRDefault="00B521C1">
            <w:pPr>
              <w:pStyle w:val="LO-normal"/>
              <w:widowControl w:val="0"/>
              <w:spacing w:after="100" w:line="276" w:lineRule="auto"/>
              <w:rPr>
                <w:rFonts w:ascii="Calibri" w:eastAsia="Calibri" w:hAnsi="Calibri" w:cs="Calibri"/>
                <w:sz w:val="23"/>
                <w:szCs w:val="23"/>
              </w:rPr>
            </w:pPr>
          </w:p>
        </w:tc>
        <w:tc>
          <w:tcPr>
            <w:tcW w:w="7915" w:type="dxa"/>
            <w:tcBorders>
              <w:bottom w:val="single" w:sz="4" w:space="0" w:color="000000"/>
            </w:tcBorders>
          </w:tcPr>
          <w:p w14:paraId="0CBF845D" w14:textId="77777777" w:rsidR="00B521C1" w:rsidRDefault="00B521C1">
            <w:pPr>
              <w:pStyle w:val="LO-normal"/>
              <w:widowControl w:val="0"/>
              <w:spacing w:after="100" w:line="276" w:lineRule="auto"/>
              <w:rPr>
                <w:rFonts w:ascii="Calibri" w:eastAsia="Calibri" w:hAnsi="Calibri" w:cs="Calibri"/>
                <w:sz w:val="23"/>
                <w:szCs w:val="23"/>
              </w:rPr>
            </w:pPr>
          </w:p>
          <w:p w14:paraId="2A4589B3" w14:textId="77777777"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B521C1" w14:paraId="3D1AE3F8" w14:textId="77777777">
        <w:tc>
          <w:tcPr>
            <w:tcW w:w="1298" w:type="dxa"/>
            <w:vMerge/>
          </w:tcPr>
          <w:p w14:paraId="1958E946" w14:textId="77777777" w:rsidR="00B521C1" w:rsidRDefault="00B521C1">
            <w:pPr>
              <w:pStyle w:val="LO-normal"/>
              <w:widowControl w:val="0"/>
              <w:spacing w:line="276" w:lineRule="auto"/>
              <w:rPr>
                <w:rFonts w:ascii="Calibri" w:eastAsia="Calibri" w:hAnsi="Calibri" w:cs="Calibri"/>
                <w:sz w:val="23"/>
                <w:szCs w:val="23"/>
              </w:rPr>
            </w:pPr>
          </w:p>
        </w:tc>
        <w:tc>
          <w:tcPr>
            <w:tcW w:w="7915" w:type="dxa"/>
            <w:tcBorders>
              <w:top w:val="single" w:sz="4" w:space="0" w:color="000000"/>
              <w:bottom w:val="single" w:sz="4" w:space="0" w:color="000000"/>
            </w:tcBorders>
          </w:tcPr>
          <w:p w14:paraId="02F9D336" w14:textId="77777777" w:rsidR="00B521C1" w:rsidRDefault="00B521C1">
            <w:pPr>
              <w:pStyle w:val="LO-normal"/>
              <w:widowControl w:val="0"/>
              <w:spacing w:after="100" w:line="276" w:lineRule="auto"/>
              <w:rPr>
                <w:rFonts w:ascii="Calibri" w:eastAsia="Calibri" w:hAnsi="Calibri" w:cs="Calibri"/>
                <w:sz w:val="23"/>
                <w:szCs w:val="23"/>
              </w:rPr>
            </w:pPr>
          </w:p>
          <w:p w14:paraId="45287B9C" w14:textId="77777777" w:rsidR="00B521C1" w:rsidRDefault="00C57C27">
            <w:pPr>
              <w:pStyle w:val="LO-normal"/>
              <w:widowControl w:val="0"/>
              <w:spacing w:after="100" w:line="276" w:lineRule="auto"/>
              <w:rPr>
                <w:rFonts w:ascii="Calibri" w:eastAsia="Calibri" w:hAnsi="Calibri" w:cs="Calibri"/>
                <w:sz w:val="23"/>
                <w:szCs w:val="23"/>
              </w:rPr>
            </w:pPr>
            <w:r>
              <w:rPr>
                <w:rFonts w:ascii="Calibri" w:eastAsia="Calibri" w:hAnsi="Calibri" w:cs="Calibri"/>
                <w:sz w:val="23"/>
                <w:szCs w:val="23"/>
              </w:rPr>
              <w:t>Vice President Activities</w:t>
            </w:r>
          </w:p>
        </w:tc>
      </w:tr>
    </w:tbl>
    <w:p w14:paraId="4BA878D6" w14:textId="77777777" w:rsidR="00B521C1" w:rsidRDefault="00B521C1">
      <w:pPr>
        <w:pStyle w:val="LO-normal"/>
        <w:spacing w:after="100" w:line="276" w:lineRule="auto"/>
        <w:rPr>
          <w:rFonts w:ascii="Calibri" w:eastAsia="Calibri" w:hAnsi="Calibri" w:cs="Calibri"/>
          <w:sz w:val="2"/>
          <w:szCs w:val="2"/>
        </w:rPr>
      </w:pPr>
    </w:p>
    <w:p w14:paraId="1930781F" w14:textId="77777777" w:rsidR="00B521C1" w:rsidRDefault="00C57C27">
      <w:pPr>
        <w:pStyle w:val="LO-normal"/>
        <w:spacing w:after="200" w:line="276" w:lineRule="auto"/>
        <w:rPr>
          <w:rFonts w:ascii="Calibri" w:eastAsia="Calibri" w:hAnsi="Calibri" w:cs="Calibri"/>
          <w:sz w:val="2"/>
          <w:szCs w:val="2"/>
        </w:rPr>
      </w:pPr>
      <w:r>
        <w:rPr>
          <w:noProof/>
        </w:rPr>
        <mc:AlternateContent>
          <mc:Choice Requires="wps">
            <w:drawing>
              <wp:anchor distT="0" distB="0" distL="0" distR="0" simplePos="0" relativeHeight="13" behindDoc="0" locked="0" layoutInCell="0" allowOverlap="1" wp14:anchorId="737CF096" wp14:editId="1B269498">
                <wp:simplePos x="0" y="0"/>
                <wp:positionH relativeFrom="rightMargin">
                  <wp:posOffset>1659890</wp:posOffset>
                </wp:positionH>
                <wp:positionV relativeFrom="page">
                  <wp:align>top</wp:align>
                </wp:positionV>
                <wp:extent cx="279400" cy="279400"/>
                <wp:effectExtent l="5080" t="5080" r="5080" b="5080"/>
                <wp:wrapNone/>
                <wp:docPr id="1" name="Image1"/>
                <wp:cNvGraphicFramePr/>
                <a:graphic xmlns:a="http://schemas.openxmlformats.org/drawingml/2006/main">
                  <a:graphicData uri="http://schemas.microsoft.com/office/word/2010/wordprocessingShape">
                    <wps:wsp>
                      <wps:cNvSpPr/>
                      <wps:spPr>
                        <a:xfrm>
                          <a:off x="0" y="0"/>
                          <a:ext cx="279360" cy="279360"/>
                        </a:xfrm>
                        <a:prstGeom prst="rect">
                          <a:avLst/>
                        </a:prstGeom>
                        <a:solidFill>
                          <a:srgbClr val="FFFFFF"/>
                        </a:solidFill>
                        <a:ln w="9525">
                          <a:solidFill>
                            <a:srgbClr val="000000"/>
                          </a:solidFill>
                          <a:miter/>
                        </a:ln>
                      </wps:spPr>
                      <wps:style>
                        <a:lnRef idx="0">
                          <a:scrgbClr r="0" g="0" b="0"/>
                        </a:lnRef>
                        <a:fillRef idx="0">
                          <a:scrgbClr r="0" g="0" b="0"/>
                        </a:fillRef>
                        <a:effectRef idx="0">
                          <a:scrgbClr r="0" g="0" b="0"/>
                        </a:effectRef>
                        <a:fontRef idx="minor"/>
                      </wps:style>
                      <wps:txbx>
                        <w:txbxContent>
                          <w:p w14:paraId="4FFFC7D1" w14:textId="77777777" w:rsidR="00B521C1" w:rsidRDefault="00B521C1">
                            <w:pPr>
                              <w:pStyle w:val="FrameContents"/>
                              <w:spacing w:line="240" w:lineRule="exact"/>
                            </w:pPr>
                          </w:p>
                        </w:txbxContent>
                      </wps:txbx>
                      <wps:bodyPr tIns="91440" bIns="91440" anchor="ctr">
                        <a:noAutofit/>
                      </wps:bodyPr>
                    </wps:wsp>
                  </a:graphicData>
                </a:graphic>
              </wp:anchor>
            </w:drawing>
          </mc:Choice>
          <mc:Fallback>
            <w:pict>
              <v:rect w14:anchorId="737CF096" id="Image1" o:spid="_x0000_s1026" style="position:absolute;margin-left:130.7pt;margin-top:0;width:22pt;height:22pt;z-index:13;visibility:visible;mso-wrap-style:square;mso-wrap-distance-left:0;mso-wrap-distance-top:0;mso-wrap-distance-right:0;mso-wrap-distance-bottom:0;mso-position-horizontal:absolute;mso-position-horizontal-relative:right-margin-area;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yur5QEAAFIEAAAOAAAAZHJzL2Uyb0RvYy54bWysVFFv0zAQfkfiP1h+p0nLNmjVdEJMRUgI&#10;JgY/wHXsxpLts2yvSf8952uWdsDLEH5w7uy7z/d9Pmd9OzjLDiomA77h81nNmfISWuP3Df/5Y/vm&#10;PWcpC98KC141/KgSv928frXuw0otoAPbqsgQxKdVHxre5RxWVZVkp5xIMwjK46aG6ERGN+6rNooe&#10;0Z2tFnV9U/UQ2xBBqpRw9e60yTeEr7WS+ZvWSWVmG461ZZojzbsyV5u1WO2jCJ2RYxniH6pwwng8&#10;dIK6E1mwx2j+gHJGRkig80yCq0BrIxVxQDbz+jc2D50IirigOClMMqX/Byu/Hh7CfUQZ+pBWCc3C&#10;YtDRlS/WxwYS6ziJpYbMJC4u3i3f3qCkErdGG1Gqc3KIKX9S4FgxGh7xLkgicfiS8in0KaSclcCa&#10;dmusJSfudx9tZAeB97alUa4K0Z+FWc/6hi+vF9eE/GwvXULUNP4G4UxWhT5CW4+fswxk5aNVpSDr&#10;vyvNTEtqUIVyxD81E3Y7avHUUgSGCSVQI6UX5o4pJVtRD78wf0qi88HnKd8ZD5FkuGBXzDzsBlSh&#10;mDtoj/eR5c8e+2w5v7oqxC4d4WUHSFvmSLJ7+PCYQRu61DPCKCY2Lqk7PrLyMi59ijr/Cja/AAAA&#10;//8DAFBLAwQUAAYACAAAACEA6qxH49wAAAAHAQAADwAAAGRycy9kb3ducmV2LnhtbEyPwU7DMBBE&#10;70j8g7VIXBB10oaoCtlUBYkjEhRor268JBHxOsRuG/h6lhMcRzOaeVOuJterI42h84yQzhJQxLW3&#10;HTcIry8P10tQIRq2pvdMCF8UYFWdn5WmsP7Ez3TcxEZJCYfCILQxDoXWoW7JmTDzA7F47350Jooc&#10;G21Hc5Jy1+t5kuTamY5loTUD3bdUf2wODuHp8yq37rF+c8ttmsbwvb7bLRrEy4tpfQsq0hT/wvCL&#10;L+hQCdPeH9gG1SPM8zSTKII8EnuR3IjcI2RZAroq9X/+6gcAAP//AwBQSwECLQAUAAYACAAAACEA&#10;toM4kv4AAADhAQAAEwAAAAAAAAAAAAAAAAAAAAAAW0NvbnRlbnRfVHlwZXNdLnhtbFBLAQItABQA&#10;BgAIAAAAIQA4/SH/1gAAAJQBAAALAAAAAAAAAAAAAAAAAC8BAABfcmVscy8ucmVsc1BLAQItABQA&#10;BgAIAAAAIQD9Jyur5QEAAFIEAAAOAAAAAAAAAAAAAAAAAC4CAABkcnMvZTJvRG9jLnhtbFBLAQIt&#10;ABQABgAIAAAAIQDqrEfj3AAAAAcBAAAPAAAAAAAAAAAAAAAAAD8EAABkcnMvZG93bnJldi54bWxQ&#10;SwUGAAAAAAQABADzAAAASAUAAAAA&#10;" o:allowincell="f">
                <v:textbox inset=",7.2pt,,7.2pt">
                  <w:txbxContent>
                    <w:p w14:paraId="4FFFC7D1" w14:textId="77777777" w:rsidR="00B521C1" w:rsidRDefault="00B521C1">
                      <w:pPr>
                        <w:pStyle w:val="FrameContents"/>
                        <w:spacing w:line="240" w:lineRule="exact"/>
                      </w:pPr>
                    </w:p>
                  </w:txbxContent>
                </v:textbox>
                <w10:wrap anchorx="margin" anchory="page"/>
              </v:rect>
            </w:pict>
          </mc:Fallback>
        </mc:AlternateContent>
      </w:r>
      <w:bookmarkStart w:id="18" w:name="_heading=h.z337ya"/>
      <w:bookmarkEnd w:id="18"/>
    </w:p>
    <w:sectPr w:rsidR="00B521C1">
      <w:headerReference w:type="default" r:id="rId10"/>
      <w:footerReference w:type="default" r:id="rId11"/>
      <w:pgSz w:w="11906" w:h="16838"/>
      <w:pgMar w:top="1440" w:right="1080" w:bottom="1910" w:left="1080" w:header="708" w:footer="1853" w:gutter="0"/>
      <w:pgNumType w:start="1"/>
      <w:cols w:space="720"/>
      <w:formProt w:val="0"/>
      <w:docGrid w:linePitch="10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E1DBA9" w14:textId="77777777" w:rsidR="0035790F" w:rsidRDefault="0035790F">
      <w:r>
        <w:separator/>
      </w:r>
    </w:p>
  </w:endnote>
  <w:endnote w:type="continuationSeparator" w:id="0">
    <w:p w14:paraId="22EFD320" w14:textId="77777777" w:rsidR="0035790F" w:rsidRDefault="00357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Liberation Sans">
    <w:altName w:val="Arial"/>
    <w:panose1 w:val="020B0604020202020204"/>
    <w:charset w:val="00"/>
    <w:family w:val="swiss"/>
    <w:pitch w:val="variable"/>
    <w:sig w:usb0="A00002AF" w:usb1="500078FB"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Noto Sans">
    <w:panose1 w:val="020B0502040504020204"/>
    <w:charset w:val="00"/>
    <w:family w:val="swiss"/>
    <w:pitch w:val="variable"/>
    <w:sig w:usb0="E00002FF" w:usb1="00001803"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2CD68" w14:textId="77777777" w:rsidR="00B521C1" w:rsidRDefault="00C57C27">
    <w:pPr>
      <w:pStyle w:val="LO-normal"/>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fldChar w:fldCharType="begin"/>
    </w:r>
    <w:r>
      <w:instrText xml:space="preserve"> PAGE </w:instrText>
    </w:r>
    <w:r>
      <w:fldChar w:fldCharType="separate"/>
    </w:r>
    <w:r>
      <w:t>11</w:t>
    </w:r>
    <w:r>
      <w:fldChar w:fldCharType="end"/>
    </w:r>
    <w:r>
      <w:rPr>
        <w:rFonts w:ascii="Calibri" w:eastAsia="Calibri" w:hAnsi="Calibri" w:cs="Calibri"/>
        <w:color w:val="000000"/>
      </w:rPr>
      <w:t xml:space="preserve"> of </w:t>
    </w:r>
    <w:r w:rsidR="00B521C1">
      <w:fldChar w:fldCharType="begin"/>
    </w:r>
    <w:r w:rsidR="00B521C1">
      <w:instrText xml:space="preserve"> NUMPAGES </w:instrText>
    </w:r>
    <w:r w:rsidR="00B521C1">
      <w:fldChar w:fldCharType="separate"/>
    </w:r>
    <w:r w:rsidR="00B521C1">
      <w:t>11</w:t>
    </w:r>
    <w:r w:rsidR="00B521C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8D24BA" w14:textId="77777777" w:rsidR="0035790F" w:rsidRDefault="0035790F">
      <w:r>
        <w:separator/>
      </w:r>
    </w:p>
  </w:footnote>
  <w:footnote w:type="continuationSeparator" w:id="0">
    <w:p w14:paraId="1061A23D" w14:textId="77777777" w:rsidR="0035790F" w:rsidRDefault="003579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9D0040" w14:textId="77777777" w:rsidR="00B521C1" w:rsidRDefault="00C57C27">
    <w:pPr>
      <w:pStyle w:val="LO-normal"/>
      <w:tabs>
        <w:tab w:val="center" w:pos="4513"/>
        <w:tab w:val="right" w:pos="9026"/>
      </w:tabs>
      <w:rPr>
        <w:rFonts w:eastAsia="Times New Roman" w:cs="Times New Roman"/>
        <w:color w:val="000000"/>
      </w:rPr>
    </w:pPr>
    <w:r>
      <w:rPr>
        <w:rFonts w:eastAsia="Times New Roman" w:cs="Times New Roman"/>
        <w:noProof/>
        <w:color w:val="000000"/>
      </w:rPr>
      <w:drawing>
        <wp:anchor distT="0" distB="0" distL="0" distR="0" simplePos="0" relativeHeight="12" behindDoc="1" locked="0" layoutInCell="0" allowOverlap="1" wp14:anchorId="2A7771CF" wp14:editId="4355DCAE">
          <wp:simplePos x="0" y="0"/>
          <wp:positionH relativeFrom="column">
            <wp:posOffset>-691515</wp:posOffset>
          </wp:positionH>
          <wp:positionV relativeFrom="paragraph">
            <wp:posOffset>-461645</wp:posOffset>
          </wp:positionV>
          <wp:extent cx="7569835" cy="10705465"/>
          <wp:effectExtent l="0" t="0" r="0" b="0"/>
          <wp:wrapNone/>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png"/>
                  <pic:cNvPicPr>
                    <a:picLocks noChangeAspect="1" noChangeArrowheads="1"/>
                  </pic:cNvPicPr>
                </pic:nvPicPr>
                <pic:blipFill>
                  <a:blip r:embed="rId1"/>
                  <a:stretch>
                    <a:fillRect/>
                  </a:stretch>
                </pic:blipFill>
                <pic:spPr bwMode="auto">
                  <a:xfrm>
                    <a:off x="0" y="0"/>
                    <a:ext cx="7569835" cy="107054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1B45E6"/>
    <w:multiLevelType w:val="multilevel"/>
    <w:tmpl w:val="A448E794"/>
    <w:lvl w:ilvl="0">
      <w:start w:val="1"/>
      <w:numFmt w:val="lowerLetter"/>
      <w:lvlText w:val="(%1)"/>
      <w:lvlJc w:val="left"/>
      <w:pPr>
        <w:tabs>
          <w:tab w:val="num" w:pos="0"/>
        </w:tabs>
        <w:ind w:left="2160" w:hanging="360"/>
      </w:pPr>
    </w:lvl>
    <w:lvl w:ilvl="1">
      <w:start w:val="1"/>
      <w:numFmt w:val="lowerLetter"/>
      <w:lvlText w:val="%2."/>
      <w:lvlJc w:val="left"/>
      <w:pPr>
        <w:tabs>
          <w:tab w:val="num" w:pos="0"/>
        </w:tabs>
        <w:ind w:left="2880" w:hanging="360"/>
      </w:pPr>
    </w:lvl>
    <w:lvl w:ilvl="2">
      <w:start w:val="1"/>
      <w:numFmt w:val="lowerRoman"/>
      <w:lvlText w:val="%3."/>
      <w:lvlJc w:val="right"/>
      <w:pPr>
        <w:tabs>
          <w:tab w:val="num" w:pos="0"/>
        </w:tabs>
        <w:ind w:left="3600" w:hanging="180"/>
      </w:pPr>
    </w:lvl>
    <w:lvl w:ilvl="3">
      <w:start w:val="1"/>
      <w:numFmt w:val="decimal"/>
      <w:lvlText w:val="%4."/>
      <w:lvlJc w:val="left"/>
      <w:pPr>
        <w:tabs>
          <w:tab w:val="num" w:pos="0"/>
        </w:tabs>
        <w:ind w:left="4320" w:hanging="360"/>
      </w:pPr>
    </w:lvl>
    <w:lvl w:ilvl="4">
      <w:start w:val="1"/>
      <w:numFmt w:val="lowerLetter"/>
      <w:lvlText w:val="%5."/>
      <w:lvlJc w:val="left"/>
      <w:pPr>
        <w:tabs>
          <w:tab w:val="num" w:pos="0"/>
        </w:tabs>
        <w:ind w:left="5040" w:hanging="360"/>
      </w:pPr>
    </w:lvl>
    <w:lvl w:ilvl="5">
      <w:start w:val="1"/>
      <w:numFmt w:val="lowerRoman"/>
      <w:lvlText w:val="%6."/>
      <w:lvlJc w:val="right"/>
      <w:pPr>
        <w:tabs>
          <w:tab w:val="num" w:pos="0"/>
        </w:tabs>
        <w:ind w:left="5760" w:hanging="180"/>
      </w:pPr>
    </w:lvl>
    <w:lvl w:ilvl="6">
      <w:start w:val="1"/>
      <w:numFmt w:val="decimal"/>
      <w:lvlText w:val="%7."/>
      <w:lvlJc w:val="left"/>
      <w:pPr>
        <w:tabs>
          <w:tab w:val="num" w:pos="0"/>
        </w:tabs>
        <w:ind w:left="6480" w:hanging="360"/>
      </w:pPr>
    </w:lvl>
    <w:lvl w:ilvl="7">
      <w:start w:val="1"/>
      <w:numFmt w:val="lowerLetter"/>
      <w:lvlText w:val="%8."/>
      <w:lvlJc w:val="left"/>
      <w:pPr>
        <w:tabs>
          <w:tab w:val="num" w:pos="0"/>
        </w:tabs>
        <w:ind w:left="7200" w:hanging="360"/>
      </w:pPr>
    </w:lvl>
    <w:lvl w:ilvl="8">
      <w:start w:val="1"/>
      <w:numFmt w:val="lowerRoman"/>
      <w:lvlText w:val="%9."/>
      <w:lvlJc w:val="right"/>
      <w:pPr>
        <w:tabs>
          <w:tab w:val="num" w:pos="0"/>
        </w:tabs>
        <w:ind w:left="7920" w:hanging="180"/>
      </w:pPr>
    </w:lvl>
  </w:abstractNum>
  <w:abstractNum w:abstractNumId="1" w15:restartNumberingAfterBreak="0">
    <w:nsid w:val="43C80B17"/>
    <w:multiLevelType w:val="multilevel"/>
    <w:tmpl w:val="532425E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4A2E7DE1"/>
    <w:multiLevelType w:val="multilevel"/>
    <w:tmpl w:val="ECC83864"/>
    <w:lvl w:ilvl="0">
      <w:start w:val="1"/>
      <w:numFmt w:val="decimal"/>
      <w:lvlText w:val="(%1)"/>
      <w:lvlJc w:val="left"/>
      <w:pPr>
        <w:tabs>
          <w:tab w:val="num" w:pos="0"/>
        </w:tabs>
        <w:ind w:left="1692" w:hanging="112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num w:numId="1" w16cid:durableId="1376732595">
    <w:abstractNumId w:val="2"/>
  </w:num>
  <w:num w:numId="2" w16cid:durableId="35931661">
    <w:abstractNumId w:val="0"/>
  </w:num>
  <w:num w:numId="3" w16cid:durableId="3123745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1C1"/>
    <w:rsid w:val="00075DA4"/>
    <w:rsid w:val="000E3F85"/>
    <w:rsid w:val="00194799"/>
    <w:rsid w:val="0035790F"/>
    <w:rsid w:val="00492A6F"/>
    <w:rsid w:val="008E73EA"/>
    <w:rsid w:val="00A43DF1"/>
    <w:rsid w:val="00A96E2F"/>
    <w:rsid w:val="00AB66A8"/>
    <w:rsid w:val="00B521C1"/>
    <w:rsid w:val="00C57C27"/>
    <w:rsid w:val="00EB15A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73E71"/>
  <w15:docId w15:val="{BB9011BD-43ED-4734-ADF4-3469DCE26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NSimSun" w:hAnsi="Times New Roman" w:cs="Arial"/>
        <w:lang w:val="en-GB"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O-normal"/>
    <w:next w:val="LO-normal"/>
    <w:uiPriority w:val="9"/>
    <w:qFormat/>
    <w:pPr>
      <w:keepNext/>
      <w:keepLines/>
      <w:spacing w:after="100" w:line="276" w:lineRule="auto"/>
      <w:ind w:left="567" w:hanging="567"/>
      <w:outlineLvl w:val="0"/>
    </w:pPr>
    <w:rPr>
      <w:rFonts w:ascii="Georgia" w:eastAsia="Georgia" w:hAnsi="Georgia" w:cs="Georgia"/>
      <w:b/>
      <w:sz w:val="23"/>
      <w:szCs w:val="23"/>
    </w:rPr>
  </w:style>
  <w:style w:type="paragraph" w:styleId="Heading2">
    <w:name w:val="heading 2"/>
    <w:basedOn w:val="LO-normal"/>
    <w:next w:val="LO-normal"/>
    <w:uiPriority w:val="9"/>
    <w:semiHidden/>
    <w:unhideWhenUsed/>
    <w:qFormat/>
    <w:pPr>
      <w:keepNext/>
      <w:keepLines/>
      <w:spacing w:before="360" w:after="80"/>
      <w:outlineLvl w:val="1"/>
    </w:pPr>
    <w:rPr>
      <w:b/>
      <w:sz w:val="36"/>
      <w:szCs w:val="36"/>
    </w:rPr>
  </w:style>
  <w:style w:type="paragraph" w:styleId="Heading3">
    <w:name w:val="heading 3"/>
    <w:basedOn w:val="LO-normal"/>
    <w:next w:val="LO-normal"/>
    <w:uiPriority w:val="9"/>
    <w:semiHidden/>
    <w:unhideWhenUsed/>
    <w:qFormat/>
    <w:pPr>
      <w:keepNext/>
      <w:keepLines/>
      <w:spacing w:before="280" w:after="80"/>
      <w:outlineLvl w:val="2"/>
    </w:pPr>
    <w:rPr>
      <w:b/>
      <w:sz w:val="28"/>
      <w:szCs w:val="28"/>
    </w:rPr>
  </w:style>
  <w:style w:type="paragraph" w:styleId="Heading4">
    <w:name w:val="heading 4"/>
    <w:basedOn w:val="LO-normal"/>
    <w:next w:val="LO-normal"/>
    <w:uiPriority w:val="9"/>
    <w:semiHidden/>
    <w:unhideWhenUsed/>
    <w:qFormat/>
    <w:pPr>
      <w:keepNext/>
      <w:keepLines/>
      <w:spacing w:before="240" w:after="40"/>
      <w:outlineLvl w:val="3"/>
    </w:pPr>
    <w:rPr>
      <w:b/>
      <w:sz w:val="24"/>
      <w:szCs w:val="24"/>
    </w:rPr>
  </w:style>
  <w:style w:type="paragraph" w:styleId="Heading5">
    <w:name w:val="heading 5"/>
    <w:basedOn w:val="LO-normal"/>
    <w:next w:val="LO-normal"/>
    <w:uiPriority w:val="9"/>
    <w:semiHidden/>
    <w:unhideWhenUsed/>
    <w:qFormat/>
    <w:pPr>
      <w:keepNext/>
      <w:keepLines/>
      <w:spacing w:before="220" w:after="40"/>
      <w:outlineLvl w:val="4"/>
    </w:pPr>
    <w:rPr>
      <w:b/>
      <w:sz w:val="22"/>
      <w:szCs w:val="22"/>
    </w:rPr>
  </w:style>
  <w:style w:type="paragraph" w:styleId="Heading6">
    <w:name w:val="heading 6"/>
    <w:basedOn w:val="LO-normal"/>
    <w:next w:val="LO-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qFormat/>
    <w:pPr>
      <w:suppressLineNumbers/>
    </w:pPr>
  </w:style>
  <w:style w:type="paragraph" w:customStyle="1" w:styleId="LO-normal">
    <w:name w:val="LO-normal"/>
    <w:qFormat/>
  </w:style>
  <w:style w:type="paragraph" w:styleId="Title">
    <w:name w:val="Title"/>
    <w:basedOn w:val="LO-normal"/>
    <w:next w:val="LO-normal"/>
    <w:uiPriority w:val="10"/>
    <w:qFormat/>
    <w:pPr>
      <w:keepNext/>
      <w:keepLines/>
      <w:spacing w:before="480" w:after="120"/>
    </w:pPr>
    <w:rPr>
      <w:b/>
      <w:sz w:val="72"/>
      <w:szCs w:val="72"/>
    </w:rPr>
  </w:style>
  <w:style w:type="paragraph" w:styleId="Subtitle">
    <w:name w:val="Subtitle"/>
    <w:basedOn w:val="LO-normal"/>
    <w:next w:val="LO-normal"/>
    <w:uiPriority w:val="11"/>
    <w:qFormat/>
    <w:pPr>
      <w:keepNext/>
      <w:keepLines/>
      <w:spacing w:before="360" w:after="80"/>
    </w:pPr>
    <w:rPr>
      <w:rFonts w:ascii="Georgia" w:eastAsia="Georgia" w:hAnsi="Georgia" w:cs="Georgia"/>
      <w:i/>
      <w:color w:val="666666"/>
      <w:sz w:val="48"/>
      <w:szCs w:val="48"/>
    </w:rPr>
  </w:style>
  <w:style w:type="paragraph" w:customStyle="1" w:styleId="FrameContents">
    <w:name w:val="Frame Contents"/>
    <w:basedOn w:val="Normal"/>
    <w:qFormat/>
  </w:style>
  <w:style w:type="paragraph" w:customStyle="1" w:styleId="HeaderandFooter">
    <w:name w:val="Header and Footer"/>
    <w:basedOn w:val="Normal"/>
    <w:qFormat/>
  </w:style>
  <w:style w:type="paragraph" w:styleId="Header">
    <w:name w:val="header"/>
    <w:basedOn w:val="HeaderandFooter"/>
  </w:style>
  <w:style w:type="paragraph" w:styleId="Footer">
    <w:name w:val="footer"/>
    <w:basedOn w:val="HeaderandFoote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hCQON09UAqVV2pvcCUGGJEXMfuXA==">AMUW2mVaZkUIrS9FFlqRDGwbsE6lwr+9fe9IMBePIDEMvVWXt31gKTzzMhffyVB6tuLAhA+CcXMTqj2KYgWvPTw6htTJHxoniYS9OCDsQ2iZoHnDsFaBDvYPvwZl4Yghx2NqnHYL0Pclu3QbN6otizywow9aM8IEczAn85Sd3RlkNYOimERe5fZHYMaqo/GOsDuISsfMwRCrGWsQ5IAtNuJ7HBcWqyfIv6P5WLSP07qnejDDF1B608qxwLBlZQM5UkzL3oVEcephkbf4A5De9koERdFympFURAVWA4G86KcAXzkoO3IlxkZ2LJV6wMwjRET8zPthp5nU77Rnr79N8EUkOC3nVI66oyuUvQpW8XGKPLt8tjyKbvWFXGA/5CdlvlLrURkiJU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11</Pages>
  <Words>2983</Words>
  <Characters>17006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Daniel Hobbs (dakh1g20)</cp:lastModifiedBy>
  <cp:revision>9</cp:revision>
  <dcterms:created xsi:type="dcterms:W3CDTF">2024-07-07T10:47:00Z</dcterms:created>
  <dcterms:modified xsi:type="dcterms:W3CDTF">2025-05-22T15:30:00Z</dcterms:modified>
  <dc:language>en-GB</dc:language>
</cp:coreProperties>
</file>