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University of Southampton Students’ Union</w:t>
      </w:r>
    </w:p>
    <w:p w:rsidR="00000000" w:rsidDel="00000000" w:rsidP="00000000" w:rsidRDefault="00000000" w:rsidRPr="00000000" w14:paraId="00000002">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Constitution of: </w:t>
      </w:r>
      <w:r w:rsidDel="00000000" w:rsidR="00000000" w:rsidRPr="00000000">
        <w:rPr>
          <w:rFonts w:ascii="Aptos" w:cs="Aptos" w:eastAsia="Aptos" w:hAnsi="Aptos"/>
          <w:b w:val="1"/>
          <w:bCs w:val="1"/>
          <w:sz w:val="36"/>
          <w:szCs w:val="36"/>
          <w:highlight w:val="yellow"/>
          <w:rtl w:val="0"/>
        </w:rPr>
        <w:t xml:space="preserve">Wessex Warriors</w:t>
      </w:r>
      <w:r w:rsidDel="00000000" w:rsidR="00000000" w:rsidRPr="00000000">
        <w:rPr>
          <w:rtl w:val="0"/>
        </w:rPr>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tl w:val="0"/>
        </w:rPr>
      </w:r>
    </w:p>
    <w:p w:rsidR="00000000" w:rsidDel="00000000" w:rsidP="00000000" w:rsidRDefault="00000000" w:rsidRPr="00000000" w14:paraId="00000004">
      <w:pPr>
        <w:jc w:val="center"/>
        <w:rPr>
          <w:rFonts w:ascii="Aptos" w:cs="Aptos" w:eastAsia="Aptos" w:hAnsi="Aptos"/>
          <w:b w:val="1"/>
          <w:bCs w:val="1"/>
          <w:sz w:val="28"/>
          <w:szCs w:val="28"/>
        </w:rPr>
      </w:pPr>
      <w:r w:rsidDel="00000000" w:rsidR="00000000" w:rsidRPr="00000000">
        <w:rPr>
          <w:rFonts w:ascii="Aptos" w:cs="Aptos" w:eastAsia="Aptos" w:hAnsi="Aptos"/>
          <w:b w:val="1"/>
          <w:bCs w:val="1"/>
          <w:sz w:val="28"/>
          <w:szCs w:val="28"/>
          <w:rtl w:val="0"/>
        </w:rPr>
        <w:t xml:space="preserve">Notes</w:t>
      </w:r>
    </w:p>
    <w:p w:rsidR="00000000" w:rsidDel="00000000" w:rsidP="00000000" w:rsidRDefault="00000000" w:rsidRPr="00000000" w14:paraId="00000005">
      <w:pPr>
        <w:jc w:val="center"/>
        <w:rPr>
          <w:rFonts w:ascii="Aptos" w:cs="Aptos" w:eastAsia="Aptos" w:hAnsi="Aptos"/>
          <w:b w:val="1"/>
          <w:bCs w:val="1"/>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-245742</wp:posOffset>
                </wp:positionH>
                <wp:positionV relativeFrom="paragraph">
                  <wp:posOffset>43815</wp:posOffset>
                </wp:positionV>
                <wp:extent cx="6752898" cy="2819400"/>
                <wp:effectExtent b="0" l="0" r="0" t="0"/>
                <wp:wrapNone/>
                <wp:docPr id="2" name=""/>
                <a:graphic>
                  <a:graphicData uri="http://schemas.microsoft.com/office/word/2010/wordprocessingShape">
                    <wps:wsp>
                      <wps:cNvSpPr/>
                      <wps:cNvPr id="3" name="Shape 3"/>
                      <wps:spPr>
                        <a:xfrm>
                          <a:off x="1988601" y="2389350"/>
                          <a:ext cx="6714798" cy="2781300"/>
                        </a:xfrm>
                        <a:prstGeom prst="roundRect">
                          <a:avLst>
                            <a:gd fmla="val 16667" name="adj"/>
                          </a:avLst>
                        </a:prstGeom>
                        <a:noFill/>
                        <a:ln cap="flat" cmpd="sng" w="190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-245742</wp:posOffset>
                </wp:positionH>
                <wp:positionV relativeFrom="paragraph">
                  <wp:posOffset>43815</wp:posOffset>
                </wp:positionV>
                <wp:extent cx="6752898" cy="28194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752898" cy="281940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 should only need to edit the text in the editable fields, including adding or changing the Committee Member roles as you see fit.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If you want to make any changes other than the highlighted sections, please discuss these with the Union first – </w:t>
      </w:r>
      <w:hyperlink r:id="rId7">
        <w:r w:rsidDel="00000000" w:rsidR="00000000" w:rsidRPr="00000000">
          <w:rPr>
            <w:rFonts w:ascii="Aptos" w:cs="Aptos" w:eastAsia="Aptos" w:hAnsi="Aptos"/>
            <w:b w:val="0"/>
            <w:bCs w:val="0"/>
            <w:i w:val="0"/>
            <w:iCs w:val="0"/>
            <w:smallCaps w:val="0"/>
            <w:strike w:val="0"/>
            <w:color w:val="000000"/>
            <w:sz w:val="23"/>
            <w:szCs w:val="23"/>
            <w:u w:val="single"/>
            <w:shd w:fill="auto" w:val="clear"/>
            <w:vertAlign w:val="baseline"/>
            <w:rtl w:val="0"/>
          </w:rPr>
          <w:t xml:space="preserve">suactivities@soton.ac.uk</w:t>
        </w:r>
      </w:hyperlink>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 The constitution needs to remain compatible with the SUSU Articles, Rules and any other relevant policies.</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full name will usually start with “University of Southampton …”, so for example “University of Southampton Football Club”. Your short name or acronym can be whatever you like it to be.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10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This model constitution was last updated and approved by the Union in May 2026. </w:t>
      </w:r>
      <w:r w:rsidDel="00000000" w:rsidR="00000000" w:rsidRPr="00000000">
        <w:rPr>
          <w:rtl w:val="0"/>
        </w:rPr>
      </w:r>
    </w:p>
    <w:p w:rsidR="00000000" w:rsidDel="00000000" w:rsidP="00000000" w:rsidRDefault="00000000" w:rsidRPr="00000000" w14:paraId="0000000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Constitution Scope and Responsibilities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aspects of the Group will be delivered in accordance with this constitution and the Committee is responsible for ensuring this happens.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the group meets and maintains the conditions for affiliation, as defined in Rule 8 'Student Groups' in the </w:t>
      </w:r>
      <w:hyperlink r:id="rId8">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Union’s Rules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Name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association’s name is </w:t>
      </w:r>
      <w:r w:rsidDel="00000000" w:rsidR="00000000" w:rsidRPr="00000000">
        <w:rPr>
          <w:rFonts w:ascii="Aptos" w:cs="Aptos" w:eastAsia="Aptos" w:hAnsi="Aptos"/>
          <w:sz w:val="24"/>
          <w:szCs w:val="24"/>
          <w:highlight w:val="yellow"/>
          <w:rtl w:val="0"/>
        </w:rPr>
        <w:t xml:space="preserve">Wessex Warriors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also to be known as </w:t>
      </w:r>
      <w:r w:rsidDel="00000000" w:rsidR="00000000" w:rsidRPr="00000000">
        <w:rPr>
          <w:rFonts w:ascii="Aptos" w:cs="Aptos" w:eastAsia="Aptos" w:hAnsi="Aptos"/>
          <w:sz w:val="24"/>
          <w:szCs w:val="24"/>
          <w:highlight w:val="yellow"/>
          <w:rtl w:val="0"/>
        </w:rPr>
        <w:t xml:space="preserve">WW</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from now on the ‘Group’.</w:t>
      </w:r>
    </w:p>
    <w:bookmarkStart w:colFirst="0" w:colLast="0" w:name="8cuavwu93gr8" w:id="0"/>
    <w:bookmarkEnd w:id="0"/>
    <w:p w:rsidR="00000000" w:rsidDel="00000000" w:rsidP="00000000" w:rsidRDefault="00000000" w:rsidRPr="00000000" w14:paraId="0000001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Group Objectives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Objectives of the Group are: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one: </w:t>
      </w:r>
      <w:r w:rsidDel="00000000" w:rsidR="00000000" w:rsidRPr="00000000">
        <w:rPr>
          <w:rFonts w:ascii="Aptos" w:cs="Aptos" w:eastAsia="Aptos" w:hAnsi="Aptos"/>
          <w:sz w:val="24"/>
          <w:szCs w:val="24"/>
          <w:highlight w:val="yellow"/>
          <w:rtl w:val="0"/>
        </w:rPr>
        <w:t xml:space="preserve">To provide regular, structured basketball training and competitive match opportunities for University of Southampton students of all skill levels.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two: </w:t>
      </w:r>
      <w:r w:rsidDel="00000000" w:rsidR="00000000" w:rsidRPr="00000000">
        <w:rPr>
          <w:rFonts w:ascii="Aptos" w:cs="Aptos" w:eastAsia="Aptos" w:hAnsi="Aptos"/>
          <w:sz w:val="24"/>
          <w:szCs w:val="24"/>
          <w:highlight w:val="yellow"/>
          <w:rtl w:val="0"/>
        </w:rPr>
        <w:t xml:space="preserve">To foster an inclusive, supportive social environment that promotes student wellbeing, teamwork, and physical fitness.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three: </w:t>
      </w:r>
      <w:r w:rsidDel="00000000" w:rsidR="00000000" w:rsidRPr="00000000">
        <w:rPr>
          <w:rFonts w:ascii="Aptos" w:cs="Aptos" w:eastAsia="Aptos" w:hAnsi="Aptos"/>
          <w:sz w:val="24"/>
          <w:szCs w:val="24"/>
          <w:highlight w:val="yellow"/>
          <w:rtl w:val="0"/>
        </w:rPr>
        <w:t xml:space="preserve">To build a welcoming community where students can socialize, form friendships, and relieve academic stress through sport.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is to be operated solely for the purpose of the above Objects.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an Objective becomes unlawful for any reason, then it will automatically cease to be valid and the Committee must promptly update the Objectives by following Clause 15 ‘Changes to the Constitution’.</w:t>
      </w:r>
      <w:r w:rsidDel="00000000" w:rsidR="00000000" w:rsidRPr="00000000">
        <w:rPr>
          <w:rtl w:val="0"/>
        </w:rPr>
      </w:r>
    </w:p>
    <w:p w:rsidR="00000000" w:rsidDel="00000000" w:rsidP="00000000" w:rsidRDefault="00000000" w:rsidRPr="00000000" w14:paraId="0000001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Membership</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the following people may be members of the Group:</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of the Union (as defined in the Union’s Rules) may become Full Members of the Group; and</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of the Union (as defined in the Union’s Rules) may become Associate Members of the Group.</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is not transferable.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Full Members may: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 elected to the Committee; or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vote at a General Meeting.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keep a register of members (the ‘Register’) on the Student Groups Hub provided by the Students’ Union at www.susu.org.</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not refuse an application for Membership unless they have demonstrated to the Union that the applicant:</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Full or Associate membership;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membership following a disciplinary process conducted by the Union or the University; or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has been barred from membership by the Group as per Clause 13 ‘Disciplinary Action’.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limit access to some activities to make sure the student experience comes first.</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activities, or types of activities, may be limited to Full Members only; or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may be given first access to activities, with any remaining places offered to Associate Members.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apply to activities such as sessions, classes, competitions, events, trips, or tours.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apply any limits or prioritisation fairly and consistently.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change to how activities are limited or prioritised must be agreed by a vote of the Committee.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ends: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 Member wishes to leave the group and gives written notice to the Committee;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upon a Member no longer qualifying for their category of Membership; and</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when membership is revoked following a disciplinary process as per Clause 13, ‘Disciplinary Action’, or following a disciplinary process undertaken by the Union or the University; </w:t>
      </w:r>
      <w:r w:rsidDel="00000000" w:rsidR="00000000" w:rsidRPr="00000000">
        <w:rPr>
          <w:rtl w:val="0"/>
        </w:rPr>
      </w:r>
    </w:p>
    <w:p w:rsidR="00000000" w:rsidDel="00000000" w:rsidP="00000000" w:rsidRDefault="00000000" w:rsidRPr="00000000" w14:paraId="0000003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General Meetings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General Meeting is the Group’s highest decision-making body, as long as it follows the rules in this Constitution.</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hold an Annual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between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and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 in each academic year, unless otherwise agreed in writing by the Union.</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General Meeting that is not an Annual General Meeting is called an Extraordinary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call an Extraordinary General Meeting at any time.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requested to do so in writing by at least five Full Members of the Group. This ensures Members can collectively challenge non-disciplinary decisions and uphold democratic accountability.</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written request must include an agenda for the matters they wish to be raised at the requested EGM.</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Committee does not announce an EGM within seven days of their receipt of the five of more Full Members’ written request, the Members may proceed to hold an EGM as per Clause 6 ‘Proceedings of General Meetings’.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the Union requests them to do so.</w:t>
      </w:r>
      <w:r w:rsidDel="00000000" w:rsidR="00000000" w:rsidRPr="00000000">
        <w:rPr>
          <w:rtl w:val="0"/>
        </w:rPr>
      </w:r>
    </w:p>
    <w:bookmarkStart w:colFirst="0" w:colLast="0" w:name="2fl79o3yyvwh" w:id="1"/>
    <w:bookmarkEnd w:id="1"/>
    <w:p w:rsidR="00000000" w:rsidDel="00000000" w:rsidP="00000000" w:rsidRDefault="00000000" w:rsidRPr="00000000" w14:paraId="0000003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Proceedings of General Meetings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Notice:</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minimum period of notice required to hold an Annual General Meeting is ten calendar days. The minimum period of notice required to hold an Extraordinary General Meeting is three days.</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notice must specify the date, time and place of the General Meeting, and an agenda for the General Meeting.</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notice must say so and must invite nominations as per Clause 9 ‘Appointment of the Committee’.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Written notice must be given to all Members and to the Committee.</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Reasonable steps should be taken to ensure Full Members can attend and participate in person or online.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Chairing:</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Meetings will be chaired by the President.</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General Meeting:</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General Meeting, the President may appoint another Committee Member to act as Chair;</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Full Members who are present may choose a Full Member to chair.</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General Meeting will be a simple majority of the total number of Full Members of the Group, not including Committee, unless otherwise agreed with the Union.</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may speak at General Meetings at the Chair’s invitation.</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Voting on matters related to the Group:</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Full Member present at a General Meeting, with the exception of the Chair, will be allowed to cast one vote upon every voting matter. In the case of an equality of votes, the Chair will have a casting vote.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Decisions may only be made by at least a simple majority of votes at a quorate General Meeting.</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votes, except for Committee elections (Clause 9), will be decided by a show of hands or secret ballot, as chosen by the Chair.</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that:</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accurate minutes are taken of the General Meeting, including the decisions made and where appropriate the reasons for the decisions; and</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minutes are made available to all Members within 14 days of the General Meeting.</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Reports: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Chair should invite the members of the Committee to present a report of their activities whilst in office.</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must present the Group’s accounts to the Members at the AGM.</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Resolutions: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Full Member may propose a decision to be discussed and voted upon at a General Meeting by giving at least one day’s written notice in advance.</w:t>
      </w:r>
      <w:r w:rsidDel="00000000" w:rsidR="00000000" w:rsidRPr="00000000">
        <w:rPr>
          <w:rtl w:val="0"/>
        </w:rPr>
      </w:r>
    </w:p>
    <w:p w:rsidR="00000000" w:rsidDel="00000000" w:rsidP="00000000" w:rsidRDefault="00000000" w:rsidRPr="00000000" w14:paraId="0000005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Officers and the Committee</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made up of officers appointed under Clause 9, will manage the day-to-day operation of the Group and its property.</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have the following officers: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President.</w:t>
        <w:br w:type="textWrapping"/>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Wellbeing &amp; Inclusion Officer.</w:t>
        <w:br w:type="textWrapping"/>
        <w:t xml:space="preserve">A Wellbeing &amp; Inclusion Officer will work to create a positive, inclusive, and supportive environment across the Group, to act as a welfare contact for the group in case of any concerns, and to guide Members toward the appropriate support services when needed.</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Treasurer.</w:t>
        <w:br w:type="textWrapping"/>
        <w:t xml:space="preserve">The treasurer will oversee the financing of the Group, set the Group's budget, and maintain the accounts of the Group. The group must have only one Treasurer.</w:t>
      </w:r>
      <w:r w:rsidDel="00000000" w:rsidR="00000000" w:rsidRPr="00000000">
        <w:rPr>
          <w:rtl w:val="0"/>
        </w:rPr>
      </w:r>
    </w:p>
    <w:p w:rsidR="00000000" w:rsidDel="00000000" w:rsidP="00000000" w:rsidRDefault="00000000" w:rsidRPr="00000000" w14:paraId="0000005A">
      <w:pPr>
        <w:numPr>
          <w:ilvl w:val="1"/>
          <w:numId w:val="2"/>
        </w:numPr>
        <w:ind w:left="567"/>
        <w:rPr>
          <w:sz w:val="24"/>
          <w:szCs w:val="24"/>
        </w:rPr>
      </w:pPr>
      <w:r w:rsidDel="00000000" w:rsidR="00000000" w:rsidRPr="00000000">
        <w:rPr>
          <w:sz w:val="24"/>
          <w:szCs w:val="24"/>
          <w:vertAlign w:val="baseline"/>
          <w:rtl w:val="0"/>
        </w:rPr>
        <w:t xml:space="preserve">The Group has the following officers in addition:</w:t>
      </w:r>
    </w:p>
    <w:p w:rsidR="00000000" w:rsidDel="00000000" w:rsidP="00000000" w:rsidRDefault="00000000" w:rsidRPr="00000000" w14:paraId="0000005B">
      <w:pPr>
        <w:numPr>
          <w:ilvl w:val="2"/>
          <w:numId w:val="2"/>
        </w:numPr>
        <w:ind w:left="1418" w:hanging="850.9999999999998"/>
        <w:rPr>
          <w:sz w:val="24"/>
          <w:szCs w:val="24"/>
        </w:rPr>
      </w:pPr>
      <w:r w:rsidDel="00000000" w:rsidR="00000000" w:rsidRPr="00000000">
        <w:rPr>
          <w:sz w:val="24"/>
          <w:szCs w:val="24"/>
          <w:rtl w:val="0"/>
        </w:rPr>
        <w:t xml:space="preserve">President - The President leads and develops the basketball society, coordinating all committee activity. They oversee day-to-day operations, act as the primary liaison with the Students' Union, and ensure effective leadership and continuity for the group.</w:t>
      </w:r>
    </w:p>
    <w:p w:rsidR="00000000" w:rsidDel="00000000" w:rsidP="00000000" w:rsidRDefault="00000000" w:rsidRPr="00000000" w14:paraId="0000005C">
      <w:pPr>
        <w:ind w:left="1418" w:firstLine="0"/>
        <w:rPr>
          <w:sz w:val="24"/>
          <w:szCs w:val="24"/>
        </w:rPr>
      </w:pPr>
      <w:r w:rsidDel="00000000" w:rsidR="00000000" w:rsidRPr="00000000">
        <w:rPr>
          <w:rtl w:val="0"/>
        </w:rPr>
      </w:r>
    </w:p>
    <w:p w:rsidR="00000000" w:rsidDel="00000000" w:rsidP="00000000" w:rsidRDefault="00000000" w:rsidRPr="00000000" w14:paraId="0000005D">
      <w:pPr>
        <w:numPr>
          <w:ilvl w:val="2"/>
          <w:numId w:val="2"/>
        </w:numPr>
        <w:ind w:left="1418" w:hanging="850.9999999999998"/>
        <w:rPr>
          <w:sz w:val="24"/>
          <w:szCs w:val="24"/>
        </w:rPr>
      </w:pPr>
      <w:r w:rsidDel="00000000" w:rsidR="00000000" w:rsidRPr="00000000">
        <w:rPr>
          <w:sz w:val="24"/>
          <w:szCs w:val="24"/>
          <w:rtl w:val="0"/>
        </w:rPr>
        <w:t xml:space="preserve">Captain - The Captain oversees all athletic pursuits for the society's members. This includes organizing the basketball teams, coordinating training sessions, managing match days, and leading the squad on and off the court.</w:t>
      </w:r>
    </w:p>
    <w:p w:rsidR="00000000" w:rsidDel="00000000" w:rsidP="00000000" w:rsidRDefault="00000000" w:rsidRPr="00000000" w14:paraId="0000005E">
      <w:pPr>
        <w:ind w:left="1418" w:firstLine="0"/>
        <w:rPr>
          <w:sz w:val="24"/>
          <w:szCs w:val="24"/>
        </w:rPr>
      </w:pPr>
      <w:r w:rsidDel="00000000" w:rsidR="00000000" w:rsidRPr="00000000">
        <w:rPr>
          <w:rtl w:val="0"/>
        </w:rPr>
      </w:r>
    </w:p>
    <w:p w:rsidR="00000000" w:rsidDel="00000000" w:rsidP="00000000" w:rsidRDefault="00000000" w:rsidRPr="00000000" w14:paraId="0000005F">
      <w:pPr>
        <w:numPr>
          <w:ilvl w:val="2"/>
          <w:numId w:val="2"/>
        </w:numPr>
        <w:ind w:left="1418" w:hanging="850.9999999999998"/>
        <w:rPr>
          <w:sz w:val="24"/>
          <w:szCs w:val="24"/>
        </w:rPr>
      </w:pPr>
      <w:r w:rsidDel="00000000" w:rsidR="00000000" w:rsidRPr="00000000">
        <w:rPr>
          <w:sz w:val="24"/>
          <w:szCs w:val="24"/>
          <w:rtl w:val="0"/>
        </w:rPr>
        <w:t xml:space="preserve">Social Media Sec - The Social Media Secretary communicates the society’s activities, match results, and events to members and the Students’ Union. They manage all digital platforms, lead promotional campaigns, and support the organization of the group’s democratic processes.</w:t>
      </w:r>
    </w:p>
    <w:p w:rsidR="00000000" w:rsidDel="00000000" w:rsidP="00000000" w:rsidRDefault="00000000" w:rsidRPr="00000000" w14:paraId="00000060">
      <w:pPr>
        <w:ind w:left="1418" w:firstLine="0"/>
        <w:rPr>
          <w:sz w:val="24"/>
          <w:szCs w:val="24"/>
        </w:rPr>
      </w:pPr>
      <w:r w:rsidDel="00000000" w:rsidR="00000000" w:rsidRPr="00000000">
        <w:rPr>
          <w:rtl w:val="0"/>
        </w:rPr>
      </w:r>
    </w:p>
    <w:p w:rsidR="00000000" w:rsidDel="00000000" w:rsidP="00000000" w:rsidRDefault="00000000" w:rsidRPr="00000000" w14:paraId="00000061">
      <w:pPr>
        <w:numPr>
          <w:ilvl w:val="2"/>
          <w:numId w:val="2"/>
        </w:numPr>
        <w:ind w:left="1418" w:hanging="850.9999999999998"/>
        <w:rPr>
          <w:sz w:val="24"/>
          <w:szCs w:val="24"/>
        </w:rPr>
      </w:pPr>
      <w:r w:rsidDel="00000000" w:rsidR="00000000" w:rsidRPr="00000000">
        <w:rPr>
          <w:sz w:val="24"/>
          <w:szCs w:val="24"/>
          <w:rtl w:val="0"/>
        </w:rPr>
        <w:t xml:space="preserve">Social Sec - The Social Secretary provides social and cultural pursuits for the society's members across all scales, from casual nights out to end-of-year celebrations. They are responsible for promoting and maintaining an inclusive, welcoming team ethos off the court.</w:t>
      </w:r>
    </w:p>
    <w:p w:rsidR="00000000" w:rsidDel="00000000" w:rsidP="00000000" w:rsidRDefault="00000000" w:rsidRPr="00000000" w14:paraId="00000062">
      <w:pPr>
        <w:ind w:left="1418" w:firstLine="0"/>
        <w:rPr>
          <w:sz w:val="24"/>
          <w:szCs w:val="24"/>
        </w:rPr>
      </w:pPr>
      <w:r w:rsidDel="00000000" w:rsidR="00000000" w:rsidRPr="00000000">
        <w:rPr>
          <w:rtl w:val="0"/>
        </w:rPr>
      </w:r>
    </w:p>
    <w:p w:rsidR="00000000" w:rsidDel="00000000" w:rsidP="00000000" w:rsidRDefault="00000000" w:rsidRPr="00000000" w14:paraId="00000063">
      <w:pPr>
        <w:numPr>
          <w:ilvl w:val="2"/>
          <w:numId w:val="2"/>
        </w:numPr>
        <w:ind w:left="1418" w:hanging="850.9999999999998"/>
        <w:rPr>
          <w:sz w:val="24"/>
          <w:szCs w:val="24"/>
        </w:rPr>
      </w:pPr>
      <w:r w:rsidDel="00000000" w:rsidR="00000000" w:rsidRPr="00000000">
        <w:rPr>
          <w:sz w:val="24"/>
          <w:szCs w:val="24"/>
          <w:rtl w:val="0"/>
        </w:rPr>
        <w:t xml:space="preserve">Treasurer - The Treasurer oversees the financial management of the society. They handle the budget, process member subscriptions, manage funding requests with the Students' Union, and ensure all events and fixtures are financially sustainable.</w:t>
      </w:r>
    </w:p>
    <w:p w:rsidR="00000000" w:rsidDel="00000000" w:rsidP="00000000" w:rsidRDefault="00000000" w:rsidRPr="00000000" w14:paraId="00000064">
      <w:pPr>
        <w:ind w:left="1418" w:firstLine="0"/>
        <w:rPr>
          <w:sz w:val="24"/>
          <w:szCs w:val="24"/>
        </w:rPr>
      </w:pPr>
      <w:r w:rsidDel="00000000" w:rsidR="00000000" w:rsidRPr="00000000">
        <w:rPr>
          <w:rtl w:val="0"/>
        </w:rPr>
      </w:r>
    </w:p>
    <w:p w:rsidR="00000000" w:rsidDel="00000000" w:rsidP="00000000" w:rsidRDefault="00000000" w:rsidRPr="00000000" w14:paraId="00000065">
      <w:pPr>
        <w:numPr>
          <w:ilvl w:val="2"/>
          <w:numId w:val="2"/>
        </w:numPr>
        <w:ind w:left="1418" w:hanging="850.9999999999998"/>
        <w:rPr>
          <w:sz w:val="24"/>
          <w:szCs w:val="24"/>
        </w:rPr>
      </w:pPr>
      <w:r w:rsidDel="00000000" w:rsidR="00000000" w:rsidRPr="00000000">
        <w:rPr>
          <w:sz w:val="24"/>
          <w:szCs w:val="24"/>
          <w:rtl w:val="0"/>
        </w:rPr>
        <w:t xml:space="preserve">Welfare Sec - The Welfare Secretary champions the health and wellbeing of all members. They act as an approachable, confidential point of contact for personal or pastoral issues, promote an inclusive environment, and signpost members to appropriate Students' Union support services when needed.</w:t>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number of Officers on the Committee must not be less than three. There is no maximum number. There must always be:</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President;</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Treasurer;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least one Wellbeing &amp; Inclusion Officer</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officer or ordinary member of the Committee will cease to hold office: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they are no longer a Full Member of the Group;</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their resignation by written notice to the Committee;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as per Clause 13, ‘Disciplinary Action’; and</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by the Union or the University.</w:t>
      </w:r>
      <w:r w:rsidDel="00000000" w:rsidR="00000000" w:rsidRPr="00000000">
        <w:rPr>
          <w:rtl w:val="0"/>
        </w:rPr>
      </w:r>
    </w:p>
    <w:bookmarkStart w:colFirst="0" w:colLast="0" w:name="389elcbg79sv" w:id="2"/>
    <w:bookmarkEnd w:id="2"/>
    <w:p w:rsidR="00000000" w:rsidDel="00000000" w:rsidP="00000000" w:rsidRDefault="00000000" w:rsidRPr="00000000" w14:paraId="0000006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Meetings of the Committee</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 manage their meetings as they see fit, as long as they follow the guidance outlined in this section of the constitution and adhere to the Union’s Code of Conduct (Rule 7 in the Union’s Rules).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member of the Committee may request the President (or the Secretary, if the Group has one) to call a meeting of the Committee.</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President or Secretary must call a Meeting of the Committee within 14 days if requested to do so by a member of the Committee.</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Meetings of the Committee will be chaired by the President.</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meeting:</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Committee meeting, the President may appoint another Committee Member to act as Chair; and</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meeting of the Committee will be a simple majority of the total number of members of the Committee in office.</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decision may be made by a meeting of the Committee, unless a quorum is present at the time the decision is made.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with a conflict of interest must not vote on the decision and must not be included when calculating the quorum for that decision.</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member of the Committee, with the exception of the Chair, will be allowed one vote on every voting matter. In the case of an equality of votes, the Chair will have a casting vote.</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decisions must be made by a simple majority of votes at a quorate meeting of the Committee by show of hands or secret ballot at the Chair’s discretion.</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Committee members present (in person or online) may vote.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Minutes must be taken of all meetings at a meeting of the Committee, including the decisions made.</w:t>
      </w:r>
      <w:r w:rsidDel="00000000" w:rsidR="00000000" w:rsidRPr="00000000">
        <w:rPr>
          <w:rtl w:val="0"/>
        </w:rPr>
      </w:r>
    </w:p>
    <w:bookmarkStart w:colFirst="0" w:colLast="0" w:name="4j2t19lnzgz" w:id="3"/>
    <w:bookmarkEnd w:id="3"/>
    <w:p w:rsidR="00000000" w:rsidDel="00000000" w:rsidP="00000000" w:rsidRDefault="00000000" w:rsidRPr="00000000" w14:paraId="0000007E">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Appointment of the Committee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Full Members of the Group in General Meeting will appoint the officers and other members of the Committee by election within the AGM window of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until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Elections for the Committee will be held before the Annual General Meeting.</w:t>
        <w:br w:type="textWrapping"/>
        <w:t xml:space="preserve">By-elections for vacant roles will be held before an Extraordinary General Meeting.</w:t>
        <w:br w:type="textWrapping"/>
        <w:t xml:space="preserve">Elections will be held electronically through the Union.</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Single Transferrable Vote (STV) system will be used for all elections.</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event that the Union’s online election system is inaccessible, a First-Past-The-Post system may be used by the Group’s Committee with approval by the Union.</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all elections Re-Open Nominations, ‘RON’, will be a candidate. An election yielding a result of RON will be re-run as a by-election.</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Chair of the General Meeting will publicly announce election results and must do so accurately. If members believe the count is wrong, they can request a recount by the Union.</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sz w:val="24"/>
          <w:szCs w:val="24"/>
          <w:rtl w:val="0"/>
        </w:rPr>
        <w:t xml:space="preserve">Members of the Committee (President, Captain, Social Media Sec, Social Sec, Treasurer, and Welfare Sec) will assume office with effect from the 1st of July of the year they were elected, unless another date is agreed with the Union. </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retire with effect at the end of the day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 of the academic year in which they have held office, unless another date is agreed in writing with the Union.</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information will be updated on the Student Groups Hub provided by the Union at www.susu.org.</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retiring Committee must notify the Union within seven days if they wish to run any by-elections for unfilled positions.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role, Wellbeing &amp; Inclusion Officer role, and/or Treasurer role is vacant following the committee election (AGM), this automatically means a by-election (EGM) should be run.</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retiring Committee member must give all relevant information and documents to their successor or the incoming President before their term ends on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r w:rsidDel="00000000" w:rsidR="00000000" w:rsidRPr="00000000">
        <w:rPr>
          <w:rtl w:val="0"/>
        </w:rPr>
      </w:r>
    </w:p>
    <w:p w:rsidR="00000000" w:rsidDel="00000000" w:rsidP="00000000" w:rsidRDefault="00000000" w:rsidRPr="00000000" w14:paraId="0000008D">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Management</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shares responsibility for managing the Group’s finances properly.</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finances will be run through the Union’s digital Money Hub system. The Group may not hold a bank account with an external bank or building society.</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income and property must be used only to support the Group’s Objectives.</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members can be reimbursed for reasonable expenses they incur while </w:t>
        <w:tab/>
        <w:t xml:space="preserve">working for the Group but should get approval from the Treasurer beforehand whenever possible.</w:t>
      </w:r>
      <w:r w:rsidDel="00000000" w:rsidR="00000000" w:rsidRPr="00000000">
        <w:rPr>
          <w:rtl w:val="0"/>
        </w:rPr>
      </w:r>
    </w:p>
    <w:p w:rsidR="00000000" w:rsidDel="00000000" w:rsidP="00000000" w:rsidRDefault="00000000" w:rsidRPr="00000000" w14:paraId="00000092">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Irregularities and Saving Provisions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decisions remain valid provided that, at the time the decision was made, a sufficient number of votes were cast by members who were eligible to vote.</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vote cast by a person who, at the time of voting, was:</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disqualified from holding office;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retired or required to step down;</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allowed to vote due to conflict of interest</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be disregarded and does not count towards the decision.</w:t>
      </w:r>
    </w:p>
    <w:p w:rsidR="00000000" w:rsidDel="00000000" w:rsidP="00000000" w:rsidRDefault="00000000" w:rsidRPr="00000000" w14:paraId="0000009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challenge a Committee or General Meeting decision through a Point of Order only if a procedural error clearly harmed a member of the Group.</w:t>
      </w:r>
      <w:r w:rsidDel="00000000" w:rsidR="00000000" w:rsidRPr="00000000">
        <w:rPr>
          <w:rtl w:val="0"/>
        </w:rPr>
      </w:r>
    </w:p>
    <w:bookmarkStart w:colFirst="0" w:colLast="0" w:name="fh7bnacpbihk" w:id="4"/>
    <w:bookmarkEnd w:id="4"/>
    <w:p w:rsidR="00000000" w:rsidDel="00000000" w:rsidP="00000000" w:rsidRDefault="00000000" w:rsidRPr="00000000" w14:paraId="0000009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Conflicts of Interests and Conflicts of Loyalties</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must:</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declare any personal interest in decisions or transactions that hasn’t already been disclosed.</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step away from discussions where a conflict between their duty and personal interest might arise.</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vote on, or be counted in the quorum for, a decision connected to their conflict of interest.</w:t>
      </w:r>
      <w:r w:rsidDel="00000000" w:rsidR="00000000" w:rsidRPr="00000000">
        <w:rPr>
          <w:rtl w:val="0"/>
        </w:rPr>
      </w:r>
    </w:p>
    <w:bookmarkStart w:colFirst="0" w:colLast="0" w:name="2m5hvjaylgaf" w:id="5"/>
    <w:bookmarkEnd w:id="5"/>
    <w:p w:rsidR="00000000" w:rsidDel="00000000" w:rsidP="00000000" w:rsidRDefault="00000000" w:rsidRPr="00000000" w14:paraId="0000009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Disciplinary Action</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cannot commence disciplinary action without approval from the Union.</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take disciplinary action against any Member of the Group as a consequence of conduct by the Member which is: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detrimental to the reputation of the Group and/or the Students’ Union and/or the University.</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incompatible with the Objectives of the Group (see Clause 3, ‘Group Objectives’);</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contravention of any provision of this Constitution; and/or</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breach of the Union’s Code of Conduct (Rule 7 in the Union’s Rules).</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disciplinary hearing must be conducted in an impartial, balanced, and fair manner, considering all relevant representations on the matter. The Committee must follow </w:t>
      </w:r>
      <w:hyperlink r:id="rId9">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Union’s disciplinary action and processes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for Groups throughout the process. </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subject to disciplinary action by the committee have the right of appeal to the Union. The appeals process is set out in </w:t>
      </w:r>
      <w:hyperlink r:id="rId10">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full report of all disciplinary action taken by the Group in the previous year must be presented at the AGM.</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preparation and presentation of this report must follow the Union’s </w:t>
      </w:r>
      <w:hyperlink r:id="rId11">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outcome of any disciplinary action must be shared with the Union within 7 days of the Committee’s decision.</w:t>
      </w:r>
      <w:r w:rsidDel="00000000" w:rsidR="00000000" w:rsidRPr="00000000">
        <w:rPr>
          <w:rtl w:val="0"/>
        </w:rPr>
      </w:r>
    </w:p>
    <w:bookmarkStart w:colFirst="0" w:colLast="0" w:name="modv2c36y50d" w:id="6"/>
    <w:bookmarkEnd w:id="6"/>
    <w:p w:rsidR="00000000" w:rsidDel="00000000" w:rsidP="00000000" w:rsidRDefault="00000000" w:rsidRPr="00000000" w14:paraId="000000A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Affiliation to External Organisations</w:t>
      </w:r>
      <w:r w:rsidDel="00000000" w:rsidR="00000000" w:rsidRPr="00000000">
        <w:rPr>
          <w:rtl w:val="0"/>
        </w:rPr>
      </w:r>
    </w:p>
    <w:bookmarkStart w:colFirst="0" w:colLast="0" w:name="ktmqrv6muk6u" w:id="7"/>
    <w:bookmarkEnd w:id="7"/>
    <w:p w:rsidR="00000000" w:rsidDel="00000000" w:rsidP="00000000" w:rsidRDefault="00000000" w:rsidRPr="00000000" w14:paraId="000000A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can become an affiliate of an external organisation if:</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aims of that organisation are in line with and relevant to the Objectives of the Group;</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derive a material benefit from the affiliation;</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Policy of the Union or law is breached by the affiliation; and</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decision to affiliate is passed by the Members in General Meeting.</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affiliation to an external organisation will end immediately:</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 conclusion of each Annual General Meeting after affiliation, unless the  Members in General Meeting agree to re-affiliate at each AGM as per sub-clause (14.1); or</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decision to disaffiliate is passed by the Members in General Meeting.</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external affiliations and disaffiliations must be reported to the Union within seven days.</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avoidance of doubt, the Union and the University are not external organisations for the purposes of this Clause 14.</w:t>
      </w:r>
      <w:r w:rsidDel="00000000" w:rsidR="00000000" w:rsidRPr="00000000">
        <w:rPr>
          <w:rtl w:val="0"/>
        </w:rPr>
      </w:r>
    </w:p>
    <w:bookmarkStart w:colFirst="0" w:colLast="0" w:name="opqs3l6k9wu" w:id="8"/>
    <w:bookmarkEnd w:id="8"/>
    <w:p w:rsidR="00000000" w:rsidDel="00000000" w:rsidP="00000000" w:rsidRDefault="00000000" w:rsidRPr="00000000" w14:paraId="000000B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Changes to the Constitution</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make changes to this Constitution provided that changes:</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provisionally agreed to by the Union in writing in advance of the changes being put to a General Meeting for approval;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change the Objectives in a way that undermines or works against the previous objectives of the Group;</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invalidate any prior decision of the Members in General Meeting or a Meeting of the Committee;</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agreed to by at least a two-thirds majority of the Full Members present at a quorate General Meeting;</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receive final formal approval by the Union.</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rules of this Constitution will be subordinate to those of the Union’s Articles, Rules, and Policies.</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and the Union will retain a copy of this Constitution, which the Committee must make available to Members upon request.</w:t>
      </w:r>
      <w:r w:rsidDel="00000000" w:rsidR="00000000" w:rsidRPr="00000000">
        <w:rPr>
          <w:rtl w:val="0"/>
        </w:rPr>
      </w:r>
    </w:p>
    <w:p w:rsidR="00000000" w:rsidDel="00000000" w:rsidP="00000000" w:rsidRDefault="00000000" w:rsidRPr="00000000" w14:paraId="000000B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Dissolution and Disaffiliation</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affiliated student group may dissolve or disaffiliate from SUSU at any time and for any reason as long as their members have voted to approve this. </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Dissolution or disaffiliation could happen in the following ways:</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dissolve. This means the Group will cease to exist. </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disaffiliate from the Union. This means the Group continues to exist as an unaffiliated student group.</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disaffiliates the Group because of a disciplinary decision, or because it no longer meets the Union’s affiliation requirements.</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Group is dissolved or disaffiliated, the Committee stays in charge until all of the Group’s affairs are properly wrapped up. </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dissolve the Group or to disaffiliate the Group from the Union (16.1.1 or 16.1.2), at least two-thirds of the Full Members at a General Meeting must agree.</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gather all the Group’s assets and make sure all debts and obligations are paid.</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Following dissolution or disaffiliation of the Group, any leftover money or property must, with approval from the Union,</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transferred to another group within the Union similar aims, or</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possible, be used for the Group’s original purpose, or</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used in another way approved in writing in advance by the Union.</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decide (before or at the time of dissolution or disaffiliation) how the remaining assets should be used, as long as it follows the rules above. The Committee must follow that decision.</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cannot receive any of the leftover money or assets personally.</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securely destroy the Group’s register and all other data when the Group is dissolved.</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inform the Activities Team within seven days that the Group has been dissolved or disaffiliated. If required, they must also send the Union the Group’s final accounts for the last accounting period.</w:t>
      </w:r>
      <w:r w:rsidDel="00000000" w:rsidR="00000000" w:rsidRPr="00000000">
        <w:rPr>
          <w:rtl w:val="0"/>
        </w:rPr>
      </w:r>
    </w:p>
    <w:p w:rsidR="00000000" w:rsidDel="00000000" w:rsidP="00000000" w:rsidRDefault="00000000" w:rsidRPr="00000000" w14:paraId="000000D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Interpretation</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this Constitution:</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officers of the Group who are appointed per Clause 9.</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 University’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University term’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academic year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University Calendar and Almanac.</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Benefit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a benefit, direct or indirect, which is either money or has a monetary value.</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 Students’ Union’, operating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SUSU’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 of the Students’ 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 the Students’ Union’s Articles of Association, accessible on the Students’ Union’s website. </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Union’s Rules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Policies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Articles, accessible on </w:t>
      </w:r>
      <w:hyperlink r:id="rId12">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Students’ Union’s website</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‘Simple Majority’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means more than half of the individuals referenced.</w:t>
      </w:r>
      <w:r w:rsidDel="00000000" w:rsidR="00000000" w:rsidRPr="00000000">
        <w:rPr>
          <w:rtl w:val="0"/>
        </w:rPr>
      </w:r>
    </w:p>
    <w:p w:rsidR="00000000" w:rsidDel="00000000" w:rsidP="00000000" w:rsidRDefault="00000000" w:rsidRPr="00000000" w14:paraId="000000D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bookmarkStart w:colFirst="0" w:colLast="0" w:name="_ne1kphxprhav" w:id="9"/>
      <w:bookmarkEnd w:id="9"/>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Declaration</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of the Group in General Meeting Adopted this Constitution:</w:t>
      </w: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7190"/>
        <w:tblGridChange w:id="0">
          <w:tblGrid>
            <w:gridCol w:w="2546"/>
            <w:gridCol w:w="7190"/>
          </w:tblGrid>
        </w:tblGridChange>
      </w:tblGrid>
      <w:tr>
        <w:trPr>
          <w:cantSplit w:val="0"/>
          <w:trHeight w:val="846" w:hRule="atLeast"/>
          <w:tblHeader w:val="0"/>
        </w:trPr>
        <w:tc>
          <w:tcPr/>
          <w:p w:rsidR="00000000" w:rsidDel="00000000" w:rsidP="00000000" w:rsidRDefault="00000000" w:rsidRPr="00000000" w14:paraId="000000DC">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Date: </w:t>
            </w:r>
            <w:r w:rsidDel="00000000" w:rsidR="00000000" w:rsidRPr="00000000">
              <w:rPr>
                <w:rFonts w:ascii="Aptos" w:cs="Aptos" w:eastAsia="Aptos" w:hAnsi="Aptos"/>
                <w:b w:val="1"/>
                <w:bCs w:val="1"/>
                <w:sz w:val="23"/>
                <w:szCs w:val="23"/>
                <w:highlight w:val="yellow"/>
                <w:rtl w:val="0"/>
              </w:rPr>
              <w:t xml:space="preserve">28/08/2026</w:t>
            </w:r>
            <w:r w:rsidDel="00000000" w:rsidR="00000000" w:rsidRPr="00000000">
              <w:rPr>
                <w:rtl w:val="0"/>
              </w:rPr>
            </w:r>
          </w:p>
        </w:tc>
        <w:tc>
          <w:tcPr/>
          <w:p w:rsidR="00000000" w:rsidDel="00000000" w:rsidP="00000000" w:rsidRDefault="00000000" w:rsidRPr="00000000" w14:paraId="000000DD">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President Signature: </w:t>
            </w:r>
            <w:r w:rsidDel="00000000" w:rsidR="00000000" w:rsidRPr="00000000">
              <w:rPr>
                <w:rFonts w:ascii="Aptos" w:cs="Aptos" w:eastAsia="Aptos" w:hAnsi="Aptos"/>
                <w:b w:val="1"/>
                <w:bCs w:val="1"/>
                <w:sz w:val="23"/>
                <w:szCs w:val="23"/>
                <w:highlight w:val="yellow"/>
                <w:rtl w:val="0"/>
              </w:rPr>
              <w:t xml:space="preserve">Aaron Gregory</w:t>
            </w:r>
            <w:r w:rsidDel="00000000" w:rsidR="00000000" w:rsidRPr="00000000">
              <w:rPr>
                <w:rtl w:val="0"/>
              </w:rPr>
            </w:r>
          </w:p>
          <w:p w:rsidR="00000000" w:rsidDel="00000000" w:rsidP="00000000" w:rsidRDefault="00000000" w:rsidRPr="00000000" w14:paraId="000000DE">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Treasurer Signature: </w:t>
            </w:r>
            <w:r w:rsidDel="00000000" w:rsidR="00000000" w:rsidRPr="00000000">
              <w:rPr>
                <w:rFonts w:ascii="Aptos" w:cs="Aptos" w:eastAsia="Aptos" w:hAnsi="Aptos"/>
                <w:b w:val="1"/>
                <w:bCs w:val="1"/>
                <w:sz w:val="23"/>
                <w:szCs w:val="23"/>
                <w:highlight w:val="yellow"/>
                <w:rtl w:val="0"/>
              </w:rPr>
              <w:t xml:space="preserve">Thomas Jawor</w:t>
            </w:r>
            <w:r w:rsidDel="00000000" w:rsidR="00000000" w:rsidRPr="00000000">
              <w:rPr>
                <w:rtl w:val="0"/>
              </w:rPr>
            </w:r>
          </w:p>
        </w:tc>
      </w:tr>
    </w:tbl>
    <w:p w:rsidR="00000000" w:rsidDel="00000000" w:rsidP="00000000" w:rsidRDefault="00000000" w:rsidRPr="00000000" w14:paraId="000000DF">
      <w:pPr>
        <w:spacing w:after="100" w:line="276"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The Union will approve this Constitution by accepting its upload on the Student Groups Hub provided by the Students’ Union at www.susu.org.</w:t>
      </w:r>
      <w:r w:rsidDel="00000000" w:rsidR="00000000" w:rsidRPr="00000000">
        <w:rPr/>
        <mc:AlternateContent>
          <mc:Choice Requires="wpg">
            <w:drawing>
              <wp:anchor allowOverlap="1" behindDoc="0" distB="0" distT="0" distL="0" distR="0" hidden="0" layoutInCell="1" locked="0" relativeHeight="0" simplePos="0">
                <wp:simplePos x="0" y="0"/>
                <wp:positionH relativeFrom="rightMargin">
                  <wp:posOffset>1654811</wp:posOffset>
                </wp:positionH>
                <wp:positionV relativeFrom="page">
                  <wp:align>top</wp:align>
                </wp:positionV>
                <wp:extent cx="289560" cy="289560"/>
                <wp:effectExtent b="0" l="0" r="0" t="0"/>
                <wp:wrapNone/>
                <wp:docPr id="1" name=""/>
                <a:graphic>
                  <a:graphicData uri="http://schemas.microsoft.com/office/word/2010/wordprocessingShape">
                    <wps:wsp>
                      <wps:cNvSpPr/>
                      <wps:cNvPr id="2" name="Shape 2"/>
                      <wps:spPr>
                        <a:xfrm>
                          <a:off x="5211000" y="3645000"/>
                          <a:ext cx="270000" cy="270000"/>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rightMargin">
                  <wp:posOffset>1654811</wp:posOffset>
                </wp:positionH>
                <wp:positionV relativeFrom="page">
                  <wp:align>top</wp:align>
                </wp:positionV>
                <wp:extent cx="289560" cy="28956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89560" cy="289560"/>
                        </a:xfrm>
                        <a:prstGeom prst="rect"/>
                        <a:ln/>
                      </pic:spPr>
                    </pic:pic>
                  </a:graphicData>
                </a:graphic>
              </wp:anchor>
            </w:drawing>
          </mc:Fallback>
        </mc:AlternateContent>
      </w:r>
      <w:r w:rsidDel="00000000" w:rsidR="00000000" w:rsidRPr="00000000">
        <w:rPr>
          <w:rtl w:val="0"/>
        </w:rPr>
      </w:r>
    </w:p>
    <w:sectPr>
      <w:footerReference r:id="rId13" w:type="default"/>
      <w:pgSz w:h="16838" w:w="11906" w:orient="portrait"/>
      <w:pgMar w:bottom="1276" w:top="851" w:left="1077" w:right="1077" w:header="0" w:footer="18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5297805</wp:posOffset>
          </wp:positionH>
          <wp:positionV relativeFrom="paragraph">
            <wp:posOffset>334528</wp:posOffset>
          </wp:positionV>
          <wp:extent cx="1293084" cy="664262"/>
          <wp:effectExtent b="0" l="0" r="0" t="0"/>
          <wp:wrapNone/>
          <wp:docPr descr="A black background with white text&#10;&#10;AI-generated content may be incorrect." id="3" name="image1.png"/>
          <a:graphic>
            <a:graphicData uri="http://schemas.openxmlformats.org/drawingml/2006/picture">
              <pic:pic>
                <pic:nvPicPr>
                  <pic:cNvPr descr="A black background with white text&#10;&#10;AI-generated content may be incorrect." id="0" name="image1.png"/>
                  <pic:cNvPicPr preferRelativeResize="0"/>
                </pic:nvPicPr>
                <pic:blipFill>
                  <a:blip r:embed="rId1"/>
                  <a:srcRect b="0" l="0" r="0" t="0"/>
                  <a:stretch>
                    <a:fillRect/>
                  </a:stretch>
                </pic:blipFill>
                <pic:spPr>
                  <a:xfrm>
                    <a:off x="0" y="0"/>
                    <a:ext cx="1293084" cy="664262"/>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134" w:hanging="56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418" w:hanging="850.999999999999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287" w:hanging="360.0000000000002"/>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line="276" w:lineRule="auto"/>
      <w:ind w:left="567" w:hanging="567"/>
    </w:pPr>
    <w:rPr>
      <w:rFonts w:ascii="Georgia" w:cs="Georgia" w:eastAsia="Georgia" w:hAnsi="Georgia"/>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otonac.sharepoint.com/teams/SUSU-groups/SitePages/Disciplinary-Action-and-Processes.aspx?web=1" TargetMode="External"/><Relationship Id="rId10" Type="http://schemas.openxmlformats.org/officeDocument/2006/relationships/hyperlink" Target="https://sotonac.sharepoint.com/teams/SUSU-groups/SitePages/Disciplinary-Action-and-Processes.aspx?web=1" TargetMode="External"/><Relationship Id="rId13" Type="http://schemas.openxmlformats.org/officeDocument/2006/relationships/footer" Target="footer1.xml"/><Relationship Id="rId12" Type="http://schemas.openxmlformats.org/officeDocument/2006/relationships/hyperlink" Target="https://www.susu.org/about-susu/govern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otonac.sharepoint.com/teams/SUSU-groups/SitePages/Disciplinary-Action-and-Processes.aspx?web=1"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mailto:suactivities@soton.ac.uk" TargetMode="External"/><Relationship Id="rId8" Type="http://schemas.openxmlformats.org/officeDocument/2006/relationships/hyperlink" Target="https://www.susu.org/about-susu/govern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lpwstr>4</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