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5D5AD1B" w:rsidR="00A156C3" w:rsidRPr="00A156C3" w:rsidRDefault="00BC5B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Annual Sports Tournament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9D67E6C" w:rsidR="00A156C3" w:rsidRPr="00A156C3" w:rsidRDefault="0089467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07</w:t>
            </w:r>
            <w:r w:rsidR="004F4052">
              <w:rPr>
                <w:rFonts w:ascii="Verdana" w:eastAsia="Times New Roman" w:hAnsi="Verdana" w:cs="Times New Roman"/>
                <w:b/>
                <w:lang w:eastAsia="en-GB"/>
              </w:rPr>
              <w:t>/03/20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  <w:bookmarkStart w:id="0" w:name="_GoBack"/>
            <w:bookmarkEnd w:id="0"/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53EAD79" w:rsidR="00A156C3" w:rsidRPr="00A156C3" w:rsidRDefault="004F40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Asian Cultural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27D51E0" w:rsidR="00EB5320" w:rsidRPr="00B817BD" w:rsidRDefault="00892A5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Hussain Rana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06"/>
        <w:gridCol w:w="1862"/>
        <w:gridCol w:w="1498"/>
        <w:gridCol w:w="1134"/>
        <w:gridCol w:w="959"/>
        <w:gridCol w:w="618"/>
        <w:gridCol w:w="2591"/>
        <w:gridCol w:w="884"/>
        <w:gridCol w:w="959"/>
        <w:gridCol w:w="618"/>
        <w:gridCol w:w="256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BC5BC7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BD3C6B" w14:paraId="3C5F041F" w14:textId="77777777" w:rsidTr="00BC5BC7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0A52AF78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  <w:r w:rsidR="00FD1800">
              <w:rPr>
                <w:rFonts w:ascii="Lucida Sans" w:hAnsi="Lucida Sans"/>
                <w:b/>
              </w:rPr>
              <w:t>: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A" w14:textId="77777777" w:rsidR="00CE1AAA" w:rsidRDefault="00CE1AAA" w:rsidP="00CB5A5A">
            <w:pPr>
              <w:jc w:val="center"/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BD3C6B" w14:paraId="3C5F042B" w14:textId="77777777" w:rsidTr="00BC5BC7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BD3C6B" w14:paraId="3C5F0437" w14:textId="77777777" w:rsidTr="00BC5BC7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61FAC21" w:rsidR="00CE1AAA" w:rsidRDefault="00172175">
            <w:r>
              <w:t>Injury due to equipment (Batting, bowling etc)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2C40DA88" w:rsidR="00CE1AAA" w:rsidRDefault="00814080">
            <w:r>
              <w:t>Body injury and bruising.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2F3F2F53" w:rsidR="00CE1AAA" w:rsidRDefault="00172175">
            <w:r>
              <w:t>Guests</w:t>
            </w:r>
            <w:r w:rsidR="00B25529">
              <w:t>, committee</w:t>
            </w:r>
            <w:r>
              <w:t xml:space="preserve"> and players.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79BD354" w:rsidR="00CE1AAA" w:rsidRPr="00957A37" w:rsidRDefault="000436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Fairly likely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84D3919" w:rsidR="00CE1AAA" w:rsidRPr="00957A37" w:rsidRDefault="00BD3C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Severe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6148E907" w:rsidR="00CE1AAA" w:rsidRPr="00957A37" w:rsidRDefault="00304E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4/5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5B55B215" w:rsidR="00CE1AAA" w:rsidRPr="00957A37" w:rsidRDefault="000436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equipment to one side when not needed. Handle equipment with care.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1BC75BE8" w:rsidR="00CE1AAA" w:rsidRPr="00957A37" w:rsidRDefault="00A960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Likely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126E3B1" w:rsidR="00CE1AAA" w:rsidRPr="00957A37" w:rsidRDefault="00A960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Severe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2C244E5" w:rsidR="00CE1AAA" w:rsidRPr="00957A37" w:rsidRDefault="00F91D6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3/5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4BECD26A" w:rsidR="00CE1AAA" w:rsidRDefault="00F91D62">
            <w:r>
              <w:t>Use soft equipment. For example, swap out the use of a cricket ball for a tennis ball.</w:t>
            </w:r>
            <w:r w:rsidR="00F67045">
              <w:t xml:space="preserve"> Thus, </w:t>
            </w:r>
            <w:r>
              <w:t>if anyone gets hit the impact will be reduced.</w:t>
            </w:r>
            <w:r w:rsidR="00803401">
              <w:t xml:space="preserve"> Also keep ice throughout tournament for players to use in a case of injury.</w:t>
            </w:r>
          </w:p>
        </w:tc>
      </w:tr>
      <w:tr w:rsidR="00BD3C6B" w14:paraId="3C5F0443" w14:textId="77777777" w:rsidTr="00BC5BC7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1A3BE05" w:rsidR="00CE1AAA" w:rsidRDefault="00C97839">
            <w:r>
              <w:t>Slip</w:t>
            </w:r>
            <w:r w:rsidR="00172175">
              <w:t>ping/</w:t>
            </w:r>
            <w:r>
              <w:t>trip</w:t>
            </w:r>
            <w:r w:rsidR="00172175">
              <w:t>ping due to sports hall surface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40AFAC71" w:rsidR="00CE1AAA" w:rsidRDefault="004F4052">
            <w:r>
              <w:t>Causing a leg or other body injury</w:t>
            </w:r>
            <w:r w:rsidR="00814080">
              <w:t>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6E4420F0" w:rsidR="00CE1AAA" w:rsidRDefault="00172175">
            <w:r>
              <w:t>G</w:t>
            </w:r>
            <w:r w:rsidR="00C97839">
              <w:t>uests</w:t>
            </w:r>
            <w:r w:rsidR="00B25529">
              <w:t>, committee</w:t>
            </w:r>
            <w:r>
              <w:t xml:space="preserve"> and players.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B3C01F3" w:rsidR="00CE1AAA" w:rsidRPr="00957A37" w:rsidRDefault="000436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Fairly likely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233BBD45" w:rsidR="00CE1AAA" w:rsidRPr="00957A37" w:rsidRDefault="00A960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24F2CD80" w:rsidR="00CE1AAA" w:rsidRPr="00957A37" w:rsidRDefault="00304E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1/5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49241D2D" w:rsidR="00CE1AAA" w:rsidRPr="00957A37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floors are clear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A065C27" w:rsidR="00CE1AAA" w:rsidRPr="00957A37" w:rsidRDefault="00A960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Likely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A27F0B6" w:rsidR="00CE1AAA" w:rsidRPr="00957A37" w:rsidRDefault="00A960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FCFCFFD" w:rsidR="00CE1AAA" w:rsidRPr="00957A37" w:rsidRDefault="00F91D6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1/5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009F1E3D" w:rsidR="00CE1AAA" w:rsidRDefault="004F4052">
            <w:r>
              <w:t xml:space="preserve">Constantly </w:t>
            </w:r>
            <w:r w:rsidR="00A960F1">
              <w:t>en</w:t>
            </w:r>
            <w:r>
              <w:t>sure the floor paths are clear</w:t>
            </w:r>
            <w:r w:rsidR="00F91D62">
              <w:t>.</w:t>
            </w:r>
          </w:p>
        </w:tc>
      </w:tr>
      <w:tr w:rsidR="00BD3C6B" w14:paraId="3C5F044F" w14:textId="77777777" w:rsidTr="00BC5BC7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128410FC" w:rsidR="00CE1AAA" w:rsidRDefault="00172175">
            <w:r>
              <w:lastRenderedPageBreak/>
              <w:t>Personal</w:t>
            </w:r>
            <w:r w:rsidR="00C97839">
              <w:t xml:space="preserve"> illness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2E77409F" w:rsidR="00CE1AAA" w:rsidRDefault="00C97839">
            <w:r>
              <w:t>If fatal, medical attention is required</w:t>
            </w:r>
            <w:r w:rsidR="00814080">
              <w:t>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67E1CFF9" w:rsidR="00CE1AAA" w:rsidRDefault="00C97839">
            <w:r>
              <w:t>Individual(s)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16A33A3E" w:rsidR="00CE1AAA" w:rsidRPr="00957A37" w:rsidRDefault="000436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Unlikely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12EF70D7" w:rsidR="00CE1AAA" w:rsidRPr="00957A37" w:rsidRDefault="00BD3C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Severe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326B83DA" w:rsidR="00CE1AAA" w:rsidRPr="00957A37" w:rsidRDefault="00304E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5/5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551E910D" w:rsidR="00CE1AAA" w:rsidRPr="00957A37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committee is aware</w:t>
            </w:r>
            <w:r w:rsidR="00304EDB">
              <w:rPr>
                <w:rFonts w:ascii="Lucida Sans" w:hAnsi="Lucida Sans"/>
                <w:b/>
              </w:rPr>
              <w:t xml:space="preserve"> of the players medical records</w:t>
            </w:r>
            <w:r>
              <w:rPr>
                <w:rFonts w:ascii="Lucida Sans" w:hAnsi="Lucida Sans"/>
                <w:b/>
              </w:rPr>
              <w:t xml:space="preserve"> </w:t>
            </w:r>
            <w:r w:rsidR="00304EDB">
              <w:rPr>
                <w:rFonts w:ascii="Lucida Sans" w:hAnsi="Lucida Sans"/>
                <w:b/>
              </w:rPr>
              <w:t>prior to the match</w:t>
            </w:r>
            <w:r>
              <w:rPr>
                <w:rFonts w:ascii="Lucida Sans" w:hAnsi="Lucida Sans"/>
                <w:b/>
              </w:rPr>
              <w:t xml:space="preserve"> in case of</w:t>
            </w:r>
            <w:r w:rsidR="00304EDB">
              <w:rPr>
                <w:rFonts w:ascii="Lucida Sans" w:hAnsi="Lucida Sans"/>
                <w:b/>
              </w:rPr>
              <w:t xml:space="preserve"> an</w:t>
            </w:r>
            <w:r>
              <w:rPr>
                <w:rFonts w:ascii="Lucida Sans" w:hAnsi="Lucida Sans"/>
                <w:b/>
              </w:rPr>
              <w:t xml:space="preserve"> emergency</w:t>
            </w:r>
            <w:r w:rsidR="00304EDB">
              <w:rPr>
                <w:rFonts w:ascii="Lucida Sans" w:hAnsi="Lucida Sans"/>
                <w:b/>
              </w:rPr>
              <w:t xml:space="preserve">. As well as this the committee should make themselves aware of any general medical issues the guests may have.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C05627A" w:rsidR="00CE1AAA" w:rsidRPr="00957A37" w:rsidRDefault="00A96C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Likely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AD3E3D2" w:rsidR="00CE1AAA" w:rsidRPr="00957A37" w:rsidRDefault="00A96C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Severe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012FA4D" w:rsidR="00CE1AAA" w:rsidRPr="00957A37" w:rsidRDefault="00A96C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5/5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54BB9DD0" w:rsidR="00CE1AAA" w:rsidRDefault="00C97839">
            <w:r>
              <w:t>Ensure there is a first aid kit in the venue and an emergency contact list</w:t>
            </w:r>
            <w:r w:rsidR="00803401">
              <w:t>.</w:t>
            </w:r>
          </w:p>
        </w:tc>
      </w:tr>
      <w:tr w:rsidR="00BD3C6B" w14:paraId="3C5F0473" w14:textId="77777777" w:rsidTr="00BC5BC7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5B5D26B2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1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BD3C6B" w14:paraId="3C5F047F" w14:textId="77777777" w:rsidTr="00BC5BC7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1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9"/>
        <w:gridCol w:w="4156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ACC068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03F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E03FE1">
              <w:rPr>
                <w:rFonts w:ascii="Lucida Sans" w:eastAsia="Times New Roman" w:hAnsi="Lucida Sans" w:cs="Arial"/>
                <w:color w:val="000000"/>
                <w:szCs w:val="20"/>
              </w:rPr>
              <w:t>Jaini</w:t>
            </w:r>
            <w:proofErr w:type="spellEnd"/>
            <w:r w:rsidR="00E03F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Shah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3DA69E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17DB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24/02/20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A5AF89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03F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Hussain Rana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95E700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17DB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24/02/20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31DA" w14:textId="77777777" w:rsidR="008338C4" w:rsidRDefault="008338C4" w:rsidP="00AC47B4">
      <w:pPr>
        <w:spacing w:after="0" w:line="240" w:lineRule="auto"/>
      </w:pPr>
      <w:r>
        <w:separator/>
      </w:r>
    </w:p>
  </w:endnote>
  <w:endnote w:type="continuationSeparator" w:id="0">
    <w:p w14:paraId="54A23ED4" w14:textId="77777777" w:rsidR="008338C4" w:rsidRDefault="008338C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5692" w14:textId="77777777" w:rsidR="008338C4" w:rsidRDefault="008338C4" w:rsidP="00AC47B4">
      <w:pPr>
        <w:spacing w:after="0" w:line="240" w:lineRule="auto"/>
      </w:pPr>
      <w:r>
        <w:separator/>
      </w:r>
    </w:p>
  </w:footnote>
  <w:footnote w:type="continuationSeparator" w:id="0">
    <w:p w14:paraId="327FABD0" w14:textId="77777777" w:rsidR="008338C4" w:rsidRDefault="008338C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36A7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1553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2175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EDB"/>
    <w:rsid w:val="003053D5"/>
    <w:rsid w:val="00305F83"/>
    <w:rsid w:val="00312ADB"/>
    <w:rsid w:val="00317DB3"/>
    <w:rsid w:val="003210A0"/>
    <w:rsid w:val="00321C83"/>
    <w:rsid w:val="003227D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725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052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2975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3401"/>
    <w:rsid w:val="00806B3D"/>
    <w:rsid w:val="00814080"/>
    <w:rsid w:val="00815A9A"/>
    <w:rsid w:val="00815D63"/>
    <w:rsid w:val="0081625B"/>
    <w:rsid w:val="00824EA1"/>
    <w:rsid w:val="00825A70"/>
    <w:rsid w:val="008338C4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92A56"/>
    <w:rsid w:val="0089467D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678D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22AD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60F1"/>
    <w:rsid w:val="00A96C63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5529"/>
    <w:rsid w:val="00B35F56"/>
    <w:rsid w:val="00B40A16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0BE5"/>
    <w:rsid w:val="00BA20A6"/>
    <w:rsid w:val="00BC25C1"/>
    <w:rsid w:val="00BC4701"/>
    <w:rsid w:val="00BC5128"/>
    <w:rsid w:val="00BC5BC7"/>
    <w:rsid w:val="00BD0504"/>
    <w:rsid w:val="00BD3C6B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1DA4"/>
    <w:rsid w:val="00C822A5"/>
    <w:rsid w:val="00C83597"/>
    <w:rsid w:val="00C838B3"/>
    <w:rsid w:val="00C84043"/>
    <w:rsid w:val="00C84126"/>
    <w:rsid w:val="00C86C4F"/>
    <w:rsid w:val="00C90665"/>
    <w:rsid w:val="00C92DE2"/>
    <w:rsid w:val="00C93FFF"/>
    <w:rsid w:val="00C9586E"/>
    <w:rsid w:val="00C96C30"/>
    <w:rsid w:val="00C97839"/>
    <w:rsid w:val="00CA1A89"/>
    <w:rsid w:val="00CB3623"/>
    <w:rsid w:val="00CB4A25"/>
    <w:rsid w:val="00CB512B"/>
    <w:rsid w:val="00CB5A5A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FE1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045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1D62"/>
    <w:rsid w:val="00F935F2"/>
    <w:rsid w:val="00F94653"/>
    <w:rsid w:val="00F95CB3"/>
    <w:rsid w:val="00F96B46"/>
    <w:rsid w:val="00FA6C1D"/>
    <w:rsid w:val="00FB35B9"/>
    <w:rsid w:val="00FB618F"/>
    <w:rsid w:val="00FC6DF3"/>
    <w:rsid w:val="00FD1800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45202F-9960-6E48-B50E-32918FA4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Jaini Shah</cp:lastModifiedBy>
  <cp:revision>2</cp:revision>
  <cp:lastPrinted>2016-04-18T12:10:00Z</cp:lastPrinted>
  <dcterms:created xsi:type="dcterms:W3CDTF">2020-02-24T20:27:00Z</dcterms:created>
  <dcterms:modified xsi:type="dcterms:W3CDTF">2020-02-24T20:27:00Z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