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0F" w:rsidRDefault="00B24073">
      <w:pPr>
        <w:spacing w:after="100" w:line="276" w:lineRule="auto"/>
        <w:jc w:val="center"/>
        <w:rPr>
          <w:rFonts w:ascii="Calibri" w:eastAsia="Calibri" w:hAnsi="Calibri" w:cs="Calibri"/>
          <w:b/>
          <w:sz w:val="28"/>
          <w:szCs w:val="28"/>
        </w:rPr>
      </w:pPr>
      <w:r>
        <w:rPr>
          <w:noProof/>
        </w:rPr>
        <mc:AlternateContent>
          <mc:Choice Requires="wpg">
            <w:drawing>
              <wp:anchor distT="0" distB="0" distL="0" distR="0" simplePos="0" relativeHeight="251658240" behindDoc="0" locked="0" layoutInCell="1" hidden="0" allowOverlap="1">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150" cy="1033780"/>
                    </a:xfrm>
                    <a:prstGeom prst="rect">
                      <a:avLst/>
                    </a:prstGeom>
                    <a:ln/>
                  </pic:spPr>
                </pic:pic>
              </a:graphicData>
            </a:graphic>
          </wp:anchor>
        </w:drawing>
      </w:r>
    </w:p>
    <w:p w:rsidR="00FF060F" w:rsidRDefault="00FF060F">
      <w:pPr>
        <w:spacing w:after="100" w:line="276" w:lineRule="auto"/>
        <w:jc w:val="center"/>
        <w:rPr>
          <w:rFonts w:ascii="Calibri" w:eastAsia="Calibri" w:hAnsi="Calibri" w:cs="Calibri"/>
          <w:b/>
          <w:sz w:val="28"/>
          <w:szCs w:val="28"/>
        </w:rPr>
      </w:pPr>
    </w:p>
    <w:p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Caving Club (SUCC)</w:t>
      </w:r>
    </w:p>
    <w:p w:rsidR="00FF060F" w:rsidRDefault="00FF060F">
      <w:pPr>
        <w:pStyle w:val="Heading1"/>
        <w:rPr>
          <w:rFonts w:ascii="Calibri" w:eastAsia="Calibri" w:hAnsi="Calibri" w:cs="Calibri"/>
        </w:rPr>
      </w:pPr>
      <w:bookmarkStart w:id="0" w:name="_gjdgxs" w:colFirst="0" w:colLast="0"/>
      <w:bookmarkEnd w:id="0"/>
    </w:p>
    <w:p w:rsidR="00FF060F" w:rsidRDefault="00B2407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FF060F" w:rsidRDefault="00FF060F">
      <w:pPr>
        <w:spacing w:after="100" w:line="276" w:lineRule="auto"/>
        <w:ind w:left="567"/>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Caving Club”, to be known as “SUCC” and hereinafter ‘the Group’.</w:t>
      </w:r>
    </w:p>
    <w:p w:rsidR="00FF060F" w:rsidRDefault="00FF060F">
      <w:pPr>
        <w:spacing w:after="100" w:line="276" w:lineRule="auto"/>
        <w:ind w:left="567"/>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Objects</w:t>
      </w:r>
      <w:r>
        <w:rPr>
          <w:rFonts w:ascii="Calibri" w:eastAsia="Calibri" w:hAnsi="Calibri" w:cs="Calibri"/>
        </w:rPr>
        <w:t xml:space="preserve"> </w:t>
      </w:r>
    </w:p>
    <w:p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introduce students to the sport of Caving in a safe and accessible way.</w:t>
      </w:r>
    </w:p>
    <w:p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the opportunity for exploration, teamwork and adventure through the sport of caving, and through social pursuits.</w:t>
      </w:r>
    </w:p>
    <w:p w:rsidR="00FF060F" w:rsidRDefault="00B2407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encourage members with previous caving experience to safely progress their caving skills and technical expertise.</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w:t>
      </w:r>
      <w:r>
        <w:rPr>
          <w:rFonts w:ascii="Calibri" w:eastAsia="Calibri" w:hAnsi="Calibri" w:cs="Calibri"/>
          <w:sz w:val="23"/>
          <w:szCs w:val="23"/>
        </w:rPr>
        <w:t>lowing categories:</w:t>
      </w:r>
    </w:p>
    <w:p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rsidR="00FF060F" w:rsidRDefault="00B2407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w:t>
      </w:r>
      <w:r>
        <w:rPr>
          <w:rFonts w:ascii="Calibri" w:eastAsia="Calibri" w:hAnsi="Calibri" w:cs="Calibri"/>
          <w:sz w:val="23"/>
          <w:szCs w:val="23"/>
        </w:rPr>
        <w:t>tudents’ Union.</w:t>
      </w:r>
    </w:p>
    <w:p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w:t>
      </w:r>
      <w:r>
        <w:rPr>
          <w:rFonts w:ascii="Calibri" w:eastAsia="Calibri" w:hAnsi="Calibri" w:cs="Calibri"/>
          <w:sz w:val="23"/>
          <w:szCs w:val="23"/>
        </w:rPr>
        <w:t>arge a fee for admission to Membership, which may be set by a Meeting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t>
        </w:r>
        <w:r>
          <w:rPr>
            <w:rFonts w:ascii="Calibri" w:eastAsia="Calibri" w:hAnsi="Calibri" w:cs="Calibri"/>
            <w:color w:val="0000FF"/>
            <w:sz w:val="23"/>
            <w:szCs w:val="23"/>
            <w:u w:val="single"/>
          </w:rPr>
          <w:t>ww.susu.org</w:t>
        </w:r>
      </w:hyperlink>
      <w:r>
        <w:rPr>
          <w:rFonts w:ascii="Calibri" w:eastAsia="Calibri" w:hAnsi="Calibri" w:cs="Calibri"/>
          <w:sz w:val="23"/>
          <w:szCs w:val="23"/>
        </w:rPr>
        <w:t>.</w:t>
      </w:r>
    </w:p>
    <w:p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w:t>
      </w:r>
      <w:r>
        <w:rPr>
          <w:rFonts w:ascii="Calibri" w:eastAsia="Calibri" w:hAnsi="Calibri" w:cs="Calibri"/>
          <w:color w:val="000000"/>
          <w:sz w:val="23"/>
          <w:szCs w:val="23"/>
        </w:rPr>
        <w:t xml:space="preserve"> of the Members in General Meeting or a Meeting of the Committee, in accordance with Clause 13, ‘Disciplinary Action’.</w:t>
      </w:r>
    </w:p>
    <w:p w:rsidR="00FF060F" w:rsidRDefault="00FF060F">
      <w:pPr>
        <w:pStyle w:val="Heading1"/>
        <w:rPr>
          <w:rFonts w:ascii="Calibri" w:eastAsia="Calibri" w:hAnsi="Calibri" w:cs="Calibri"/>
          <w:smallCaps/>
        </w:rPr>
      </w:pPr>
    </w:p>
    <w:p w:rsidR="00FF060F" w:rsidRDefault="00B24073">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does not hold an EGM within five days of their receipt of the Members’ written</w:t>
      </w:r>
      <w:r>
        <w:rPr>
          <w:rFonts w:ascii="Calibri" w:eastAsia="Calibri" w:hAnsi="Calibri" w:cs="Calibri"/>
          <w:sz w:val="23"/>
          <w:szCs w:val="23"/>
        </w:rPr>
        <w:t xml:space="preserve"> request, the Members may proceed to hold an EGM in accordance with Clause 6, ‘Proceedings of General Meetings’. </w:t>
      </w:r>
    </w:p>
    <w:p w:rsidR="00FF060F" w:rsidRDefault="00FF060F">
      <w:pPr>
        <w:pStyle w:val="Heading1"/>
        <w:rPr>
          <w:rFonts w:ascii="Calibri" w:eastAsia="Calibri" w:hAnsi="Calibri" w:cs="Calibri"/>
        </w:rPr>
      </w:pPr>
    </w:p>
    <w:p w:rsidR="00FF060F" w:rsidRDefault="00B24073">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rsidR="00FF060F" w:rsidRDefault="00FF060F">
      <w:pPr>
        <w:spacing w:after="100" w:line="276" w:lineRule="auto"/>
        <w:ind w:left="2268" w:hanging="566"/>
        <w:jc w:val="both"/>
        <w:rPr>
          <w:rFonts w:ascii="Calibri" w:eastAsia="Calibri" w:hAnsi="Calibri" w:cs="Calibri"/>
          <w:sz w:val="23"/>
          <w:szCs w:val="23"/>
        </w:rPr>
      </w:pPr>
    </w:p>
    <w:p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FF060F" w:rsidRDefault="00B2407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rsidR="00FF060F" w:rsidRDefault="00B2407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rsidR="00FF060F" w:rsidRDefault="00B2407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w:t>
      </w:r>
      <w:r>
        <w:rPr>
          <w:rFonts w:ascii="Calibri" w:eastAsia="Calibri" w:hAnsi="Calibri" w:cs="Calibri"/>
          <w:sz w:val="23"/>
          <w:szCs w:val="23"/>
        </w:rPr>
        <w:t>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r>
        <w:rPr>
          <w:rFonts w:ascii="Calibri" w:eastAsia="Calibri" w:hAnsi="Calibri" w:cs="Calibri"/>
          <w:sz w:val="23"/>
          <w:szCs w:val="23"/>
        </w:rPr>
        <w:t>The Treasurer must present the Group’s accounts to the Members at the AGM.</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rsidR="00FF060F" w:rsidRDefault="00B24073">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w:t>
      </w:r>
      <w:r>
        <w:rPr>
          <w:rFonts w:ascii="Calibri" w:eastAsia="Calibri" w:hAnsi="Calibri" w:cs="Calibri"/>
          <w:sz w:val="23"/>
          <w:szCs w:val="23"/>
        </w:rPr>
        <w:t xml:space="preserve">l be administered and managed by a Committee comprising the officers appointed in accordance with Clause 9, ‘Appointment of the Committee’. </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w:t>
      </w:r>
      <w:r>
        <w:rPr>
          <w:rFonts w:ascii="Calibri" w:eastAsia="Calibri" w:hAnsi="Calibri" w:cs="Calibri"/>
          <w:sz w:val="23"/>
          <w:szCs w:val="23"/>
        </w:rPr>
        <w:t xml:space="preserve"> management of the Group and the Committee as a whole; ensure the officers’ accountability to Members, the Committee, and the Students’ Union; and represent the Group to all external interests.</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The </w:t>
      </w:r>
      <w:r w:rsidR="001F2DD8">
        <w:rPr>
          <w:rFonts w:ascii="Calibri" w:eastAsia="Calibri" w:hAnsi="Calibri" w:cs="Calibri"/>
          <w:color w:val="000000"/>
          <w:sz w:val="23"/>
          <w:szCs w:val="23"/>
        </w:rPr>
        <w:t xml:space="preserve">Vice President </w:t>
      </w:r>
      <w:r>
        <w:rPr>
          <w:rFonts w:ascii="Calibri" w:eastAsia="Calibri" w:hAnsi="Calibri" w:cs="Calibri"/>
          <w:color w:val="000000"/>
          <w:sz w:val="23"/>
          <w:szCs w:val="23"/>
        </w:rPr>
        <w:t xml:space="preserve">shall oversee the administration of the Group, take minutes at General Meetings and Meetings of the Committee, and maintain the register. The </w:t>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will support, and be supported by, the President and the rest of the committee</w:t>
      </w:r>
      <w:r>
        <w:rPr>
          <w:rFonts w:ascii="Calibri" w:eastAsia="Calibri" w:hAnsi="Calibri" w:cs="Calibri"/>
          <w:color w:val="000000"/>
          <w:sz w:val="23"/>
          <w:szCs w:val="23"/>
        </w:rPr>
        <w:t xml:space="preserve"> in organising trips and weekends away for the group.</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(d)</w:t>
      </w:r>
      <w:r>
        <w:rPr>
          <w:rFonts w:ascii="Calibri" w:eastAsia="Calibri" w:hAnsi="Calibri" w:cs="Calibri"/>
          <w:sz w:val="23"/>
          <w:szCs w:val="23"/>
        </w:rPr>
        <w:tab/>
        <w:t>Social Secretary.   The Social Secretary shall provide social</w:t>
      </w:r>
      <w:r>
        <w:rPr>
          <w:rFonts w:ascii="Calibri" w:eastAsia="Calibri" w:hAnsi="Calibri" w:cs="Calibri"/>
          <w:sz w:val="23"/>
          <w:szCs w:val="23"/>
        </w:rPr>
        <w:t xml:space="preserve"> and cultural pursuits for the Group’s Members on a smaller scale, such as nights out.  The Social Secretary shall also organise social and cultural pursuits for trips and weekends away.</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Tackle Master.  The Tackle Master shall oversee the maintenance a</w:t>
      </w:r>
      <w:r>
        <w:rPr>
          <w:rFonts w:ascii="Calibri" w:eastAsia="Calibri" w:hAnsi="Calibri" w:cs="Calibri"/>
          <w:sz w:val="23"/>
          <w:szCs w:val="23"/>
        </w:rPr>
        <w:t>nd organisation of the group’s caving equipment and the tackle store. This will include keeping an inventory and ensuring that safety standards are met for all kit. They will support the Treasurer in setting a budget for new caving equipment and gear.</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r>
      <w:r>
        <w:rPr>
          <w:rFonts w:ascii="Calibri" w:eastAsia="Calibri" w:hAnsi="Calibri" w:cs="Calibri"/>
          <w:sz w:val="23"/>
          <w:szCs w:val="23"/>
        </w:rPr>
        <w:t>Training Officer.  The Training Officer will organise training events in conjunction with any trips that have been organised. This will ensure that the group is able to safely progress with more advanced caving, new members will be brought to a minimum sta</w:t>
      </w:r>
      <w:r>
        <w:rPr>
          <w:rFonts w:ascii="Calibri" w:eastAsia="Calibri" w:hAnsi="Calibri" w:cs="Calibri"/>
          <w:sz w:val="23"/>
          <w:szCs w:val="23"/>
        </w:rPr>
        <w:t>ndard of skill and the group will be able to make the most of trips and weekends away.</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Standing Member.  The Standing Member will ideally be a member who has held a committee position previously. They will support each member of the committee with advi</w:t>
      </w:r>
      <w:r>
        <w:rPr>
          <w:rFonts w:ascii="Calibri" w:eastAsia="Calibri" w:hAnsi="Calibri" w:cs="Calibri"/>
          <w:sz w:val="23"/>
          <w:szCs w:val="23"/>
        </w:rPr>
        <w:t>ce on decision making and help with workload when needed.</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num</w:t>
      </w:r>
      <w:r>
        <w:rPr>
          <w:rFonts w:ascii="Calibri" w:eastAsia="Calibri" w:hAnsi="Calibri" w:cs="Calibri"/>
          <w:sz w:val="23"/>
          <w:szCs w:val="23"/>
        </w:rPr>
        <w:t xml:space="preserve">ber of the Committee must not be less than three, though is not subject to any maximum.  There must always be: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ceases to be a Full Member of the Group.</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rsidR="00FF060F" w:rsidRDefault="00FF060F">
      <w:pPr>
        <w:spacing w:after="100" w:line="276" w:lineRule="auto"/>
        <w:ind w:left="2268" w:hanging="566"/>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w:t>
      </w:r>
      <w:r>
        <w:rPr>
          <w:rFonts w:ascii="Calibri" w:eastAsia="Calibri" w:hAnsi="Calibri" w:cs="Calibri"/>
        </w:rPr>
        <w:t>s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Secretary must call a </w:t>
      </w:r>
      <w:r>
        <w:rPr>
          <w:rFonts w:ascii="Calibri" w:eastAsia="Calibri" w:hAnsi="Calibri" w:cs="Calibri"/>
          <w:sz w:val="23"/>
          <w:szCs w:val="23"/>
        </w:rPr>
        <w:t>Meeting of the Committee if requested to do so by a member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quorum for a Meeting of the Committee shall be three members of </w:t>
      </w:r>
      <w:r>
        <w:rPr>
          <w:rFonts w:ascii="Calibri" w:eastAsia="Calibri" w:hAnsi="Calibri" w:cs="Calibri"/>
          <w:sz w:val="23"/>
          <w:szCs w:val="23"/>
        </w:rPr>
        <w:t>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w:t>
      </w:r>
      <w:r>
        <w:rPr>
          <w:rFonts w:ascii="Calibri" w:eastAsia="Calibri" w:hAnsi="Calibri" w:cs="Calibri"/>
          <w:sz w:val="23"/>
          <w:szCs w:val="23"/>
        </w:rPr>
        <w:t>y voting matter. In the case of an equality of votes, the Chair shall have a casting vote.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w:t>
      </w:r>
      <w:r>
        <w:rPr>
          <w:rFonts w:ascii="Calibri" w:eastAsia="Calibri" w:hAnsi="Calibri" w:cs="Calibri"/>
          <w:sz w:val="23"/>
          <w:szCs w:val="23"/>
        </w:rPr>
        <w:t>st be taken of all proceedings at a Meeting of the Committee, including the decisions made.</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In all elections Re-Open Nominations, ‘RON’, shall be a candidate.  An election yielding a result of RON shall be re-run as a by-election.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w:t>
      </w:r>
      <w:r>
        <w:rPr>
          <w:rFonts w:ascii="Calibri" w:eastAsia="Calibri" w:hAnsi="Calibri" w:cs="Calibri"/>
          <w:sz w:val="23"/>
          <w:szCs w:val="23"/>
        </w:rPr>
        <w:t xml:space="preserve">ely.  Should the Members in General Meeting be </w:t>
      </w:r>
      <w:r>
        <w:rPr>
          <w:rFonts w:ascii="Calibri" w:eastAsia="Calibri" w:hAnsi="Calibri" w:cs="Calibri"/>
          <w:sz w:val="23"/>
          <w:szCs w:val="23"/>
        </w:rPr>
        <w:lastRenderedPageBreak/>
        <w:t>dissatisfied with the accuracy of the count, they may resolve as a Point of Order to have the election re-counted or, if they remain dissatisfied, re-run as a by-election.</w:t>
      </w:r>
    </w:p>
    <w:p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his or her appointment.</w:t>
      </w:r>
    </w:p>
    <w:p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w:t>
      </w:r>
      <w:r>
        <w:rPr>
          <w:rFonts w:ascii="Calibri" w:eastAsia="Calibri" w:hAnsi="Calibri" w:cs="Calibri"/>
          <w:sz w:val="23"/>
          <w:szCs w:val="23"/>
        </w:rPr>
        <w:t>all be eligible for re-election at that AGM.</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w:t>
      </w:r>
      <w:r>
        <w:rPr>
          <w:rFonts w:ascii="Calibri" w:eastAsia="Calibri" w:hAnsi="Calibri" w:cs="Calibri"/>
          <w:sz w:val="23"/>
          <w:szCs w:val="23"/>
        </w:rPr>
        <w:t xml:space="preserve">ion’s Student Groups Officer) within seven days.  </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w:t>
      </w:r>
      <w:r>
        <w:rPr>
          <w:rFonts w:ascii="Calibri" w:eastAsia="Calibri" w:hAnsi="Calibri" w:cs="Calibri"/>
        </w:rPr>
        <w:t>t</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members of the Committee are entitled to be reimbursed </w:t>
      </w:r>
      <w:r>
        <w:rPr>
          <w:rFonts w:ascii="Calibri" w:eastAsia="Calibri" w:hAnsi="Calibri" w:cs="Calibri"/>
          <w:sz w:val="23"/>
          <w:szCs w:val="23"/>
        </w:rPr>
        <w:t>from the property of the Group or may pay out of such property only for reasonable expenses properly incurred by him or her when acting on behalf of the Group.</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w:t>
      </w:r>
      <w:r>
        <w:rPr>
          <w:rFonts w:ascii="Calibri" w:eastAsia="Calibri" w:hAnsi="Calibri" w:cs="Calibri"/>
          <w:sz w:val="23"/>
          <w:szCs w:val="23"/>
        </w:rPr>
        <w:t>dents’ Union upon request.</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w:t>
      </w:r>
      <w:r>
        <w:rPr>
          <w:rFonts w:ascii="Calibri" w:eastAsia="Calibri" w:hAnsi="Calibri" w:cs="Calibri"/>
          <w:sz w:val="23"/>
          <w:szCs w:val="23"/>
        </w:rPr>
        <w:t>clause (1) of this Clause does not permit a member of the Committee to keep any benefit that may be conferred upon him or her by a resolution of the Committee if the resolution would otherwise have been void, or if the Committee has not complied with Claus</w:t>
      </w:r>
      <w:r>
        <w:rPr>
          <w:rFonts w:ascii="Calibri" w:eastAsia="Calibri" w:hAnsi="Calibri" w:cs="Calibri"/>
          <w:sz w:val="23"/>
          <w:szCs w:val="23"/>
        </w:rPr>
        <w:t>e 12, ‘Conflicts of Interests and Conflicts of Loyalties’.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(3) </w:t>
      </w:r>
      <w:r>
        <w:rPr>
          <w:rFonts w:ascii="Calibri" w:eastAsia="Calibri" w:hAnsi="Calibri" w:cs="Calibri"/>
          <w:sz w:val="23"/>
          <w:szCs w:val="23"/>
        </w:rPr>
        <w:tab/>
        <w:t>The Members in General Meeting may only invalidate, as a Point of Order, a resolution or act of:</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rsidR="00FF060F" w:rsidRDefault="00B2407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w:t>
      </w:r>
      <w:r>
        <w:rPr>
          <w:rFonts w:ascii="Calibri" w:eastAsia="Calibri" w:hAnsi="Calibri" w:cs="Calibri"/>
          <w:sz w:val="23"/>
          <w:szCs w:val="23"/>
        </w:rPr>
        <w:t>ural defect in the same has materially prejudiced a Member of the Group.</w:t>
      </w:r>
    </w:p>
    <w:p w:rsidR="00FF060F" w:rsidRDefault="00FF060F">
      <w:pPr>
        <w:pStyle w:val="Heading1"/>
        <w:rPr>
          <w:rFonts w:ascii="Calibri" w:eastAsia="Calibri" w:hAnsi="Calibri" w:cs="Calibri"/>
        </w:rPr>
      </w:pPr>
    </w:p>
    <w:p w:rsidR="00FF060F" w:rsidRDefault="00B24073">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w:t>
      </w:r>
      <w:r>
        <w:rPr>
          <w:rFonts w:ascii="Calibri" w:eastAsia="Calibri" w:hAnsi="Calibri" w:cs="Calibri"/>
          <w:sz w:val="23"/>
          <w:szCs w:val="23"/>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3"/>
          <w:szCs w:val="23"/>
        </w:rPr>
        <w:t>.</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rsidR="00FF060F" w:rsidRDefault="00FF060F">
      <w:pPr>
        <w:pStyle w:val="Heading1"/>
        <w:rPr>
          <w:rFonts w:ascii="Calibri" w:eastAsia="Calibri" w:hAnsi="Calibri" w:cs="Calibri"/>
          <w:smallCaps/>
        </w:rPr>
      </w:pPr>
    </w:p>
    <w:p w:rsidR="00FF060F" w:rsidRDefault="00B24073">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Disciplinary action may be taken against any Member of the Group as a consequence of conduct:</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w:t>
      </w:r>
      <w:r>
        <w:rPr>
          <w:rFonts w:ascii="Calibri" w:eastAsia="Calibri" w:hAnsi="Calibri" w:cs="Calibri"/>
          <w:sz w:val="23"/>
          <w:szCs w:val="23"/>
        </w:rPr>
        <w:t>avention of any provision of this Constitution.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w:t>
      </w:r>
      <w:r>
        <w:rPr>
          <w:rFonts w:ascii="Calibri" w:eastAsia="Calibri" w:hAnsi="Calibri" w:cs="Calibri"/>
          <w:sz w:val="23"/>
          <w:szCs w:val="23"/>
        </w:rPr>
        <w:t xml:space="preserve"> from becoming a member of the Committee.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w:t>
      </w:r>
      <w:r>
        <w:rPr>
          <w:rFonts w:ascii="Calibri" w:eastAsia="Calibri" w:hAnsi="Calibri" w:cs="Calibri"/>
          <w:sz w:val="23"/>
          <w:szCs w:val="23"/>
        </w:rPr>
        <w:t xml:space="preserve">ubject of the complaint to choose to have the disciplinary matter heard by either the Members in General Meeting, or a Meeting of the Committee.  </w:t>
      </w:r>
      <w:r>
        <w:rPr>
          <w:rFonts w:ascii="Calibri" w:eastAsia="Calibri" w:hAnsi="Calibri" w:cs="Calibri"/>
          <w:sz w:val="23"/>
          <w:szCs w:val="23"/>
        </w:rPr>
        <w:lastRenderedPageBreak/>
        <w:t>Either shall have the power to take disciplinary action, including but not limited to those measures set out i</w:t>
      </w:r>
      <w:r>
        <w:rPr>
          <w:rFonts w:ascii="Calibri" w:eastAsia="Calibri" w:hAnsi="Calibri" w:cs="Calibri"/>
          <w:sz w:val="23"/>
          <w:szCs w:val="23"/>
        </w:rPr>
        <w:t>n paragraphs (a) – (f) inclusive in sub-clause (2) of this Clause.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action must be subject to prio</w:t>
      </w:r>
      <w:r>
        <w:rPr>
          <w:rFonts w:ascii="Calibri" w:eastAsia="Calibri" w:hAnsi="Calibri" w:cs="Calibri"/>
          <w:sz w:val="23"/>
          <w:szCs w:val="23"/>
        </w:rPr>
        <w:t xml:space="preserve">r discussion with the Students’ Union’s Student Groups Officer.  </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 xml:space="preserve">A full report of all disciplinary action taken by the Group in the </w:t>
      </w:r>
      <w:r>
        <w:rPr>
          <w:rFonts w:ascii="Calibri" w:eastAsia="Calibri" w:hAnsi="Calibri" w:cs="Calibri"/>
          <w:sz w:val="23"/>
          <w:szCs w:val="23"/>
        </w:rPr>
        <w:t>previous year must be presented at the AGM.</w:t>
      </w:r>
    </w:p>
    <w:p w:rsidR="00FF060F" w:rsidRDefault="00FF060F">
      <w:pPr>
        <w:pStyle w:val="Heading1"/>
        <w:rPr>
          <w:rFonts w:ascii="Calibri" w:eastAsia="Calibri" w:hAnsi="Calibri" w:cs="Calibri"/>
        </w:rPr>
      </w:pPr>
    </w:p>
    <w:p w:rsidR="00FF060F" w:rsidRDefault="00B24073">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the Members derive a direct benefit from the affiliation;</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w:t>
      </w:r>
      <w:r>
        <w:rPr>
          <w:rFonts w:ascii="Calibri" w:eastAsia="Calibri" w:hAnsi="Calibri" w:cs="Calibri"/>
          <w:color w:val="000000"/>
          <w:sz w:val="23"/>
          <w:szCs w:val="23"/>
        </w:rPr>
        <w:t>n shall immediately lapse:</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w:t>
      </w:r>
      <w:r>
        <w:rPr>
          <w:rFonts w:ascii="Calibri" w:eastAsia="Calibri" w:hAnsi="Calibri" w:cs="Calibri"/>
          <w:color w:val="000000"/>
          <w:sz w:val="23"/>
          <w:szCs w:val="23"/>
        </w:rPr>
        <w:t>te is passed by the Members in General Meeting.</w:t>
      </w:r>
    </w:p>
    <w:p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r>
      <w:r>
        <w:rPr>
          <w:rFonts w:ascii="Calibri" w:eastAsia="Calibri" w:hAnsi="Calibri" w:cs="Calibri"/>
          <w:color w:val="000000"/>
          <w:sz w:val="23"/>
          <w:szCs w:val="23"/>
        </w:rPr>
        <w:t>For the avoidance of doubt, the Students’ Union is not an external organisation for the purposes of this Clause.</w:t>
      </w:r>
    </w:p>
    <w:p w:rsidR="00FF060F" w:rsidRDefault="00FF060F">
      <w:pPr>
        <w:pStyle w:val="Heading1"/>
        <w:rPr>
          <w:rFonts w:ascii="Calibri" w:eastAsia="Calibri" w:hAnsi="Calibri" w:cs="Calibri"/>
        </w:rPr>
      </w:pPr>
    </w:p>
    <w:p w:rsidR="00FF060F" w:rsidRDefault="00B24073">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amendments do not:</w:t>
      </w:r>
    </w:p>
    <w:p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w:t>
      </w:r>
      <w:r>
        <w:rPr>
          <w:rFonts w:ascii="Calibri" w:eastAsia="Calibri" w:hAnsi="Calibri" w:cs="Calibri"/>
          <w:sz w:val="23"/>
          <w:szCs w:val="23"/>
        </w:rPr>
        <w:t>end a provision of this Constitution is passed by at least a two-thirds majority of the Full Members present at a General Meeting;</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a copy of the resolution amending this Constitution is sent to the Students’ Union within seven days of it being passed;</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w:t>
      </w:r>
      <w:r>
        <w:rPr>
          <w:rFonts w:ascii="Calibri" w:eastAsia="Calibri" w:hAnsi="Calibri" w:cs="Calibri"/>
          <w:sz w:val="23"/>
          <w:szCs w:val="23"/>
        </w:rPr>
        <w:t>sibility.  The Members in General Meeting may resolve to revise any interpretation made by the Committee or a Chair as a Point of Order.</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w:t>
      </w:r>
      <w:r>
        <w:rPr>
          <w:rFonts w:ascii="Calibri" w:eastAsia="Calibri" w:hAnsi="Calibri" w:cs="Calibri"/>
          <w:sz w:val="23"/>
          <w:szCs w:val="23"/>
        </w:rPr>
        <w:t>he Students’ Union.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w:t>
      </w:r>
      <w:r>
        <w:rPr>
          <w:rFonts w:ascii="Calibri" w:eastAsia="Calibri" w:hAnsi="Calibri" w:cs="Calibri"/>
          <w:sz w:val="23"/>
          <w:szCs w:val="23"/>
        </w:rPr>
        <w:t xml:space="preserve"> remain in office and be responsible for winding up the affairs of the Group in accordance with this Clause.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w:t>
      </w:r>
      <w:r>
        <w:rPr>
          <w:rFonts w:ascii="Calibri" w:eastAsia="Calibri" w:hAnsi="Calibri" w:cs="Calibri"/>
          <w:sz w:val="23"/>
          <w:szCs w:val="23"/>
        </w:rPr>
        <w:t>Committee must collect in all the assets of the Group and must pay or make provision for all the liabilities of the Group.</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w:t>
      </w:r>
      <w:r>
        <w:rPr>
          <w:rFonts w:ascii="Calibri" w:eastAsia="Calibri" w:hAnsi="Calibri" w:cs="Calibri"/>
          <w:sz w:val="23"/>
          <w:szCs w:val="23"/>
        </w:rPr>
        <w:t>es for purposes the same as or similar to the Group;</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w:t>
      </w:r>
      <w:r>
        <w:rPr>
          <w:rFonts w:ascii="Calibri" w:eastAsia="Calibri" w:hAnsi="Calibri" w:cs="Calibri"/>
          <w:sz w:val="23"/>
          <w:szCs w:val="23"/>
        </w:rPr>
        <w:t>lve the Group specifying the manner in which the Committee are to apply the remaining property or assets of the Group.  The Committee must comply with such a resolution if it is consistent with the provisions of this Clause.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 xml:space="preserve">In no circumstances shall </w:t>
      </w:r>
      <w:r>
        <w:rPr>
          <w:rFonts w:ascii="Calibri" w:eastAsia="Calibri" w:hAnsi="Calibri" w:cs="Calibri"/>
          <w:sz w:val="23"/>
          <w:szCs w:val="23"/>
        </w:rPr>
        <w:t>the net assets of the Group be paid to or distributed among the Members of the Group.</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w:t>
      </w:r>
      <w:r>
        <w:rPr>
          <w:rFonts w:ascii="Calibri" w:eastAsia="Calibri" w:hAnsi="Calibri" w:cs="Calibri"/>
          <w:sz w:val="23"/>
          <w:szCs w:val="23"/>
        </w:rPr>
        <w:t xml:space="preserve"> the Students’ Union within seven days that the Group has been dissolved.  If the Committee are obliged to send the Group’s accounts to the Students’ Union for the accounting period which ended before its dissolution, they must send the Students’ Union the</w:t>
      </w:r>
      <w:r>
        <w:rPr>
          <w:rFonts w:ascii="Calibri" w:eastAsia="Calibri" w:hAnsi="Calibri" w:cs="Calibri"/>
          <w:sz w:val="23"/>
          <w:szCs w:val="23"/>
        </w:rPr>
        <w:t xml:space="preserve"> Group’s final accounts.</w:t>
      </w:r>
    </w:p>
    <w:p w:rsidR="00FF060F" w:rsidRDefault="00FF060F">
      <w:pPr>
        <w:spacing w:after="100" w:line="276" w:lineRule="auto"/>
        <w:ind w:left="1701" w:hanging="1134"/>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‘Financial benefit’ means a benefit, direct or indirect, which is either money or has a monetary value.</w:t>
      </w:r>
    </w:p>
    <w:p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w:t>
      </w:r>
      <w:r>
        <w:rPr>
          <w:rFonts w:ascii="Calibri" w:eastAsia="Calibri" w:hAnsi="Calibri" w:cs="Calibri"/>
          <w:sz w:val="23"/>
          <w:szCs w:val="23"/>
        </w:rPr>
        <w:t>dents’ Union’ mean the Students’ Union’s Articles of Association. ‘Rules’ and ‘Policies’ have the definitions set out in the Articles. ‘By-Laws’ has the definition set out in the Rules.</w:t>
      </w:r>
    </w:p>
    <w:p w:rsidR="00FF060F" w:rsidRDefault="00FF060F">
      <w:pPr>
        <w:spacing w:after="100" w:line="276" w:lineRule="auto"/>
        <w:ind w:left="567" w:hanging="567"/>
        <w:jc w:val="both"/>
        <w:rPr>
          <w:rFonts w:ascii="Calibri" w:eastAsia="Calibri" w:hAnsi="Calibri" w:cs="Calibri"/>
          <w:sz w:val="23"/>
          <w:szCs w:val="23"/>
        </w:rPr>
      </w:pPr>
    </w:p>
    <w:p w:rsidR="00FF060F" w:rsidRDefault="00B24073">
      <w:pPr>
        <w:pStyle w:val="Heading1"/>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F060F">
        <w:tc>
          <w:tcPr>
            <w:tcW w:w="9214" w:type="dxa"/>
            <w:gridSpan w:val="2"/>
            <w:tcBorders>
              <w:top w:val="nil"/>
              <w:bottom w:val="nil"/>
            </w:tcBorders>
          </w:tcPr>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w:t>
            </w:r>
            <w:r>
              <w:rPr>
                <w:rFonts w:ascii="Calibri" w:eastAsia="Calibri" w:hAnsi="Calibri" w:cs="Calibri"/>
                <w:sz w:val="23"/>
                <w:szCs w:val="23"/>
              </w:rPr>
              <w:t>his Constitution:</w:t>
            </w:r>
          </w:p>
        </w:tc>
      </w:tr>
      <w:tr w:rsidR="00FF060F">
        <w:tc>
          <w:tcPr>
            <w:tcW w:w="1298" w:type="dxa"/>
            <w:vMerge w:val="restart"/>
            <w:tcBorders>
              <w:top w:val="nil"/>
              <w:right w:val="nil"/>
            </w:tcBorders>
          </w:tcPr>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 </w:t>
            </w:r>
          </w:p>
        </w:tc>
        <w:tc>
          <w:tcPr>
            <w:tcW w:w="7916" w:type="dxa"/>
            <w:tcBorders>
              <w:top w:val="nil"/>
              <w:left w:val="nil"/>
            </w:tcBorders>
          </w:tcPr>
          <w:p w:rsidR="00FF060F" w:rsidRDefault="00FF060F">
            <w:pPr>
              <w:spacing w:after="100" w:line="276" w:lineRule="auto"/>
              <w:rPr>
                <w:rFonts w:ascii="Calibri" w:eastAsia="Calibri" w:hAnsi="Calibri" w:cs="Calibri"/>
                <w:sz w:val="23"/>
                <w:szCs w:val="23"/>
              </w:rPr>
            </w:pPr>
          </w:p>
          <w:p w:rsidR="00FF060F" w:rsidRDefault="00B24073">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 xml:space="preserve">Date                                           </w:t>
            </w:r>
            <w:r w:rsidR="001F2DD8">
              <w:rPr>
                <w:rFonts w:ascii="Calibri" w:eastAsia="Calibri" w:hAnsi="Calibri" w:cs="Calibri"/>
                <w:sz w:val="23"/>
                <w:szCs w:val="23"/>
              </w:rPr>
              <w:t>30/04</w:t>
            </w:r>
            <w:bookmarkStart w:id="19" w:name="_GoBack"/>
            <w:bookmarkEnd w:id="19"/>
            <w:r>
              <w:rPr>
                <w:rFonts w:ascii="Calibri" w:eastAsia="Calibri" w:hAnsi="Calibri" w:cs="Calibri"/>
                <w:sz w:val="23"/>
                <w:szCs w:val="23"/>
              </w:rPr>
              <w:t>/20</w:t>
            </w:r>
            <w:r w:rsidR="001F2DD8">
              <w:rPr>
                <w:rFonts w:ascii="Calibri" w:eastAsia="Calibri" w:hAnsi="Calibri" w:cs="Calibri"/>
                <w:sz w:val="23"/>
                <w:szCs w:val="23"/>
              </w:rPr>
              <w:t>20</w:t>
            </w:r>
          </w:p>
        </w:tc>
      </w:tr>
      <w:tr w:rsidR="00FF060F">
        <w:tc>
          <w:tcPr>
            <w:tcW w:w="1298" w:type="dxa"/>
            <w:vMerge/>
            <w:tcBorders>
              <w:top w:val="nil"/>
              <w:right w:val="nil"/>
            </w:tcBorders>
          </w:tcPr>
          <w:p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rsidR="00FF060F" w:rsidRDefault="00FF060F">
            <w:pPr>
              <w:spacing w:after="100" w:line="276" w:lineRule="auto"/>
              <w:rPr>
                <w:rFonts w:ascii="Calibri" w:eastAsia="Calibri" w:hAnsi="Calibri" w:cs="Calibri"/>
                <w:sz w:val="23"/>
                <w:szCs w:val="23"/>
              </w:rPr>
            </w:pPr>
          </w:p>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President</w:t>
            </w:r>
            <w:r w:rsidR="001F2DD8">
              <w:rPr>
                <w:rFonts w:ascii="Calibri" w:eastAsia="Calibri" w:hAnsi="Calibri" w:cs="Calibri"/>
                <w:sz w:val="23"/>
                <w:szCs w:val="23"/>
              </w:rPr>
              <w:t xml:space="preserve"> - Thomas Green</w:t>
            </w:r>
          </w:p>
        </w:tc>
      </w:tr>
      <w:tr w:rsidR="00FF060F">
        <w:tc>
          <w:tcPr>
            <w:tcW w:w="1298" w:type="dxa"/>
            <w:vMerge/>
            <w:tcBorders>
              <w:top w:val="nil"/>
              <w:right w:val="nil"/>
            </w:tcBorders>
          </w:tcPr>
          <w:p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rsidR="00FF060F" w:rsidRDefault="00FF060F">
            <w:pPr>
              <w:spacing w:after="100" w:line="276" w:lineRule="auto"/>
              <w:rPr>
                <w:rFonts w:ascii="Calibri" w:eastAsia="Calibri" w:hAnsi="Calibri" w:cs="Calibri"/>
                <w:sz w:val="23"/>
                <w:szCs w:val="23"/>
              </w:rPr>
            </w:pPr>
          </w:p>
          <w:p w:rsidR="00FF060F" w:rsidRDefault="001F2DD8">
            <w:pP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 Benedict </w:t>
            </w:r>
            <w:proofErr w:type="spellStart"/>
            <w:r>
              <w:rPr>
                <w:rFonts w:ascii="Calibri" w:eastAsia="Calibri" w:hAnsi="Calibri" w:cs="Calibri"/>
                <w:sz w:val="23"/>
                <w:szCs w:val="23"/>
              </w:rPr>
              <w:t>Annis</w:t>
            </w:r>
            <w:proofErr w:type="spellEnd"/>
          </w:p>
        </w:tc>
      </w:tr>
      <w:tr w:rsidR="00FF060F">
        <w:tc>
          <w:tcPr>
            <w:tcW w:w="9214" w:type="dxa"/>
            <w:gridSpan w:val="2"/>
            <w:tcBorders>
              <w:top w:val="nil"/>
              <w:bottom w:val="nil"/>
            </w:tcBorders>
          </w:tcPr>
          <w:p w:rsidR="00FF060F" w:rsidRDefault="00FF060F">
            <w:pPr>
              <w:spacing w:after="100" w:line="276" w:lineRule="auto"/>
              <w:rPr>
                <w:rFonts w:ascii="Calibri" w:eastAsia="Calibri" w:hAnsi="Calibri" w:cs="Calibri"/>
                <w:sz w:val="23"/>
                <w:szCs w:val="23"/>
              </w:rPr>
            </w:pPr>
          </w:p>
        </w:tc>
      </w:tr>
      <w:tr w:rsidR="00FF060F">
        <w:tc>
          <w:tcPr>
            <w:tcW w:w="9214" w:type="dxa"/>
            <w:gridSpan w:val="2"/>
            <w:tcBorders>
              <w:top w:val="nil"/>
              <w:bottom w:val="nil"/>
            </w:tcBorders>
          </w:tcPr>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F060F">
        <w:tc>
          <w:tcPr>
            <w:tcW w:w="1298" w:type="dxa"/>
            <w:vMerge w:val="restart"/>
            <w:tcBorders>
              <w:top w:val="nil"/>
              <w:right w:val="nil"/>
            </w:tcBorders>
          </w:tcPr>
          <w:p w:rsidR="00FF060F" w:rsidRDefault="00FF060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FF060F" w:rsidRDefault="00FF060F">
            <w:pPr>
              <w:spacing w:after="100" w:line="276" w:lineRule="auto"/>
              <w:rPr>
                <w:rFonts w:ascii="Calibri" w:eastAsia="Calibri" w:hAnsi="Calibri" w:cs="Calibri"/>
                <w:sz w:val="23"/>
                <w:szCs w:val="23"/>
              </w:rPr>
            </w:pPr>
          </w:p>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p>
        </w:tc>
      </w:tr>
      <w:tr w:rsidR="00FF060F">
        <w:tc>
          <w:tcPr>
            <w:tcW w:w="1298" w:type="dxa"/>
            <w:vMerge/>
            <w:tcBorders>
              <w:top w:val="nil"/>
              <w:right w:val="nil"/>
            </w:tcBorders>
          </w:tcPr>
          <w:p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FF060F" w:rsidRDefault="00FF060F">
            <w:pPr>
              <w:spacing w:after="100" w:line="276" w:lineRule="auto"/>
              <w:rPr>
                <w:rFonts w:ascii="Calibri" w:eastAsia="Calibri" w:hAnsi="Calibri" w:cs="Calibri"/>
                <w:sz w:val="23"/>
                <w:szCs w:val="23"/>
              </w:rPr>
            </w:pPr>
          </w:p>
          <w:p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rsidR="00FF060F" w:rsidRDefault="00FF060F">
      <w:pPr>
        <w:spacing w:after="100" w:line="276" w:lineRule="auto"/>
        <w:rPr>
          <w:rFonts w:ascii="Calibri" w:eastAsia="Calibri" w:hAnsi="Calibri" w:cs="Calibri"/>
          <w:sz w:val="2"/>
          <w:szCs w:val="2"/>
        </w:rPr>
      </w:pPr>
    </w:p>
    <w:p w:rsidR="00FF060F" w:rsidRDefault="00B24073">
      <w:pPr>
        <w:spacing w:after="200" w:line="276" w:lineRule="auto"/>
        <w:rPr>
          <w:rFonts w:ascii="Calibri" w:eastAsia="Calibri" w:hAnsi="Calibri" w:cs="Calibri"/>
          <w:sz w:val="2"/>
          <w:szCs w:val="2"/>
        </w:rPr>
      </w:pPr>
      <w:r>
        <w:rPr>
          <w:noProof/>
        </w:rPr>
        <mc:AlternateContent>
          <mc:Choice Requires="wpg">
            <w:drawing>
              <wp:anchor distT="0" distB="0" distL="0" distR="0" simplePos="0" relativeHeight="251660288" behindDoc="0" locked="0" layoutInCell="1" hidden="0" allowOverlap="1">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sectPr w:rsidR="00FF060F">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73" w:rsidRDefault="00B24073">
      <w:r>
        <w:separator/>
      </w:r>
    </w:p>
  </w:endnote>
  <w:endnote w:type="continuationSeparator" w:id="0">
    <w:p w:rsidR="00B24073" w:rsidRDefault="00B2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0F" w:rsidRDefault="00B2407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1F2DD8">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1F2DD8">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73" w:rsidRDefault="00B24073">
      <w:r>
        <w:separator/>
      </w:r>
    </w:p>
  </w:footnote>
  <w:footnote w:type="continuationSeparator" w:id="0">
    <w:p w:rsidR="00B24073" w:rsidRDefault="00B2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145F7"/>
    <w:multiLevelType w:val="multilevel"/>
    <w:tmpl w:val="9FFE67A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550407D"/>
    <w:multiLevelType w:val="multilevel"/>
    <w:tmpl w:val="777AF5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0F"/>
    <w:rsid w:val="001F2DD8"/>
    <w:rsid w:val="00B24073"/>
    <w:rsid w:val="00FF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11D8B5"/>
  <w15:docId w15:val="{D9823E28-073D-E14C-8ECD-62845DA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hyperlink" Target="http://www.su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t.b. (tbg1g17)</cp:lastModifiedBy>
  <cp:revision>2</cp:revision>
  <dcterms:created xsi:type="dcterms:W3CDTF">2020-04-30T17:09:00Z</dcterms:created>
  <dcterms:modified xsi:type="dcterms:W3CDTF">2020-04-30T17:09:00Z</dcterms:modified>
</cp:coreProperties>
</file>