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University of Southampton Students’ Union</w:t>
      </w:r>
    </w:p>
    <w:p w:rsidR="00000000" w:rsidDel="00000000" w:rsidP="00000000" w:rsidRDefault="00000000" w:rsidRPr="00000000" w14:paraId="00000002">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Constitution of: </w:t>
      </w:r>
      <w:r w:rsidDel="00000000" w:rsidR="00000000" w:rsidRPr="00000000">
        <w:rPr>
          <w:rtl w:val="0"/>
        </w:rPr>
        <w:t xml:space="preserve">Southampton University Caving Club</w:t>
      </w:r>
      <w:r w:rsidDel="00000000" w:rsidR="00000000" w:rsidRPr="00000000">
        <w:rPr>
          <w:rtl w:val="0"/>
        </w:rPr>
      </w:r>
    </w:p>
    <w:p w:rsidR="00000000" w:rsidDel="00000000" w:rsidP="00000000" w:rsidRDefault="00000000" w:rsidRPr="00000000" w14:paraId="00000003">
      <w:pPr>
        <w:jc w:val="center"/>
        <w:rPr>
          <w:rFonts w:ascii="Aptos" w:cs="Aptos" w:eastAsia="Aptos" w:hAnsi="Aptos"/>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Notes</w:t>
      </w:r>
    </w:p>
    <w:p w:rsidR="00000000" w:rsidDel="00000000" w:rsidP="00000000" w:rsidRDefault="00000000" w:rsidRPr="00000000" w14:paraId="00000005">
      <w:pPr>
        <w:jc w:val="center"/>
        <w:rPr>
          <w:rFonts w:ascii="Aptos" w:cs="Aptos" w:eastAsia="Aptos" w:hAnsi="Aptos"/>
          <w:b w:val="1"/>
          <w:bCs w:val="1"/>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-236219</wp:posOffset>
                </wp:positionH>
                <wp:positionV relativeFrom="paragraph">
                  <wp:posOffset>53340</wp:posOffset>
                </wp:positionV>
                <wp:extent cx="6733848" cy="2800350"/>
                <wp:effectExtent b="0" l="0" r="0" t="0"/>
                <wp:wrapNone/>
                <wp:docPr id="4" name=""/>
                <a:graphic>
                  <a:graphicData uri="http://schemas.microsoft.com/office/word/2010/wordprocessingShape">
                    <wps:wsp>
                      <wps:cNvSpPr/>
                      <wps:cNvPr id="12" name="Shape 12"/>
                      <wps:spPr>
                        <a:xfrm>
                          <a:off x="1988601" y="2389350"/>
                          <a:ext cx="6714798" cy="2781300"/>
                        </a:xfrm>
                        <a:prstGeom prst="roundRect">
                          <a:avLst>
                            <a:gd fmla="val 16667" name="adj"/>
                          </a:avLst>
                        </a:prstGeom>
                        <a:noFill/>
                        <a:ln cap="flat" cmpd="sng" w="1905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-236219</wp:posOffset>
                </wp:positionH>
                <wp:positionV relativeFrom="paragraph">
                  <wp:posOffset>53340</wp:posOffset>
                </wp:positionV>
                <wp:extent cx="6733848" cy="2800350"/>
                <wp:effectExtent b="0" l="0" r="0" t="0"/>
                <wp:wrapNone/>
                <wp:docPr id="4"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733848" cy="280035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 should only need to edit the text in the editable fields, including adding or changing the Committee Member roles as you see fit. </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If you want to make any changes other than the highlighted sections, please discuss these with the Union first – </w:t>
      </w:r>
      <w:hyperlink r:id="rId7">
        <w:r w:rsidDel="00000000" w:rsidR="00000000" w:rsidRPr="00000000">
          <w:rPr>
            <w:rFonts w:ascii="Aptos" w:cs="Aptos" w:eastAsia="Aptos" w:hAnsi="Aptos"/>
            <w:b w:val="0"/>
            <w:bCs w:val="0"/>
            <w:i w:val="0"/>
            <w:iCs w:val="0"/>
            <w:smallCaps w:val="0"/>
            <w:strike w:val="0"/>
            <w:color w:val="000000"/>
            <w:sz w:val="23"/>
            <w:szCs w:val="23"/>
            <w:u w:val="single"/>
            <w:shd w:fill="auto" w:val="clear"/>
            <w:vertAlign w:val="baseline"/>
            <w:rtl w:val="0"/>
          </w:rPr>
          <w:t xml:space="preserve">suactivities@soton.ac.uk</w:t>
        </w:r>
      </w:hyperlink>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 The constitution needs to remain compatible with the SUSU Articles, Rules and any other relevant policies.</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full name will usually start with “University of Southampton …”, so for example “University of Southampton Football Club”. Your short name or acronym can be whatever you like it to be.</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Group must have an elected committee which consists of at least President (or equivalent role), Treasurer and Wellbeing &amp; Inclusion Officer (or equivalent role). The committee must all be full members and there must only be one President and one Treasurer</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10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This model constitution was last updated and approved by the Union in May 2026. </w:t>
      </w:r>
    </w:p>
    <w:p w:rsidR="00000000" w:rsidDel="00000000" w:rsidP="00000000" w:rsidRDefault="00000000" w:rsidRPr="00000000" w14:paraId="0000000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Constitution Scope and Responsibilities</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aspects of the Group will be delivered in accordance with this constitution and the Committee is responsible for ensuring this happens.</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the group meets and maintains the conditions for affiliation, as defined in Rule 8 'Student Groups' in the </w:t>
      </w:r>
      <w:hyperlink r:id="rId8">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Union’s Rules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Name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association’s name is 'Southampton University Caving Club' also to be known as 'SUCC' and from now on the ‘Group’.</w:t>
      </w:r>
    </w:p>
    <w:bookmarkStart w:colFirst="0" w:colLast="0" w:name="94t0l1e4o361" w:id="0"/>
    <w:bookmarkEnd w:id="0"/>
    <w:p w:rsidR="00000000" w:rsidDel="00000000" w:rsidP="00000000" w:rsidRDefault="00000000" w:rsidRPr="00000000" w14:paraId="000000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Group Objectives</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Objectives of the Group are:</w:t>
      </w:r>
    </w:p>
    <w:p w:rsidR="00000000" w:rsidDel="00000000" w:rsidP="00000000" w:rsidRDefault="00000000" w:rsidRPr="00000000" w14:paraId="0000001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one: To introduce members to the sport of caving through safe and accessible means.</w:t>
      </w:r>
    </w:p>
    <w:p w:rsidR="00000000" w:rsidDel="00000000" w:rsidP="00000000" w:rsidRDefault="00000000" w:rsidRPr="00000000" w14:paraId="0000001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two: To provide the opportunity for exploration, teamwork and adventure through the sport of caving and through social pursuits.</w:t>
      </w:r>
    </w:p>
    <w:p w:rsidR="00000000" w:rsidDel="00000000" w:rsidP="00000000" w:rsidRDefault="00000000" w:rsidRPr="00000000" w14:paraId="0000001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three: To encourage members with previous caving experience to safely progress their caving skills and technical expertise.</w:t>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is to be operated solely for the purpose of the above Objects.</w:t>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an Objective becomes unlawful for any reason, then it will automatically cease to be valid and the Committee must promptly update the Objectives by following Clause 15 ‘Changes to the Constitution’.</w:t>
      </w:r>
    </w:p>
    <w:p w:rsidR="00000000" w:rsidDel="00000000" w:rsidP="00000000" w:rsidRDefault="00000000" w:rsidRPr="00000000" w14:paraId="0000001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Membership</w:t>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the following people may be members of the Group:</w:t>
      </w:r>
    </w:p>
    <w:p w:rsidR="00000000" w:rsidDel="00000000" w:rsidP="00000000" w:rsidRDefault="00000000" w:rsidRPr="00000000" w14:paraId="0000001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of the Union (as defined in the Union’s Rules) may become Full Members of the Group; and</w:t>
      </w:r>
    </w:p>
    <w:p w:rsidR="00000000" w:rsidDel="00000000" w:rsidP="00000000" w:rsidRDefault="00000000" w:rsidRPr="00000000" w14:paraId="0000001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of the Union (as defined in the Union’s Rules) may become Associate Members of the Group.</w:t>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is not transferable.</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Full Members may: </w:t>
      </w:r>
    </w:p>
    <w:p w:rsidR="00000000" w:rsidDel="00000000" w:rsidP="00000000" w:rsidRDefault="00000000" w:rsidRPr="00000000" w14:paraId="0000001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 elected to the Committee; or </w:t>
      </w:r>
    </w:p>
    <w:p w:rsidR="00000000" w:rsidDel="00000000" w:rsidP="00000000" w:rsidRDefault="00000000" w:rsidRPr="00000000" w14:paraId="0000001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vote at a General Meeting. </w:t>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charge a fee for admission to Membership, which may be set by a Meeting of the Committee. Different categories of membership may exist, but conflicts of interest must not result in higher or lower fees being charged to any individual member.</w:t>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keep a register of members (the ‘Register’) on the Student Groups Hub provided by the Students’ Union at www.susu.org.</w:t>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not refuse an application for Membership unless they have demonstrated to the Union that the applicant:</w:t>
      </w:r>
    </w:p>
    <w:p w:rsidR="00000000" w:rsidDel="00000000" w:rsidP="00000000" w:rsidRDefault="00000000" w:rsidRPr="00000000" w14:paraId="0000002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Full or Associate membership; </w:t>
      </w:r>
    </w:p>
    <w:p w:rsidR="00000000" w:rsidDel="00000000" w:rsidP="00000000" w:rsidRDefault="00000000" w:rsidRPr="00000000" w14:paraId="0000002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membership following a disciplinary process conducted by the Union or the University; or</w:t>
      </w:r>
    </w:p>
    <w:p w:rsidR="00000000" w:rsidDel="00000000" w:rsidP="00000000" w:rsidRDefault="00000000" w:rsidRPr="00000000" w14:paraId="0000002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 been barred from membership by the Group as per Clause 13 ‘Disciplinary Action’. </w:t>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limit access to some activities to make sure the student experience comes first.</w:t>
      </w:r>
    </w:p>
    <w:p w:rsidR="00000000" w:rsidDel="00000000" w:rsidP="00000000" w:rsidRDefault="00000000" w:rsidRPr="00000000" w14:paraId="0000002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Some activities, or types of activities, may be limited to Full Members only; or </w:t>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may be given first access to activities, with any remaining places offered to Associate Members.</w:t>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may apply to activities such as sessions, classes, competitions, events, trips, or tours.</w:t>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apply any limits or prioritisation fairly and consistently.</w:t>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change to how activities are limited or prioritised must be agreed by a vote of the Committee.</w:t>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ends:</w:t>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 Member wishes to leave the group and gives written notice to the Committee;</w:t>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upon a Member no longer qualifying for their category of Membership; and</w:t>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when membership is revoked following a disciplinary process as per Clause 13, ‘Disciplinary Action’, or following a disciplinary process undertaken by the Union or the University; </w:t>
      </w:r>
    </w:p>
    <w:p w:rsidR="00000000" w:rsidDel="00000000" w:rsidP="00000000" w:rsidRDefault="00000000" w:rsidRPr="00000000" w14:paraId="0000003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General Meetings</w:t>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General Meeting is the Group’s highest decision-making body, as long as it follows the rules in this Constitution.</w:t>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hold an Annual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and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 in each academic year, unless otherwise agreed in writing by the Union.</w:t>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General Meeting that is not an Annual General Meeting is called an Extraordinary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call an Extraordinary General Meeting at any time.</w:t>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requested to do so in writing by at least five Full Members of the Group. This ensures Members can collectively challenge non-disciplinary decisions and uphold democratic accountability.</w:t>
      </w:r>
    </w:p>
    <w:p w:rsidR="00000000" w:rsidDel="00000000" w:rsidP="00000000" w:rsidRDefault="00000000" w:rsidRPr="00000000" w14:paraId="0000003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written request must include an agenda for the matters they wish to be raised at the requested EGM.</w:t>
      </w:r>
    </w:p>
    <w:p w:rsidR="00000000" w:rsidDel="00000000" w:rsidP="00000000" w:rsidRDefault="00000000" w:rsidRPr="00000000" w14:paraId="0000003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Committee does not announce an EGM within seven days of their receipt of the five of more Full Members’ written request, the Members may proceed to hold an EGM as per Clause 6 ‘Proceedings of General Meetings’.</w:t>
      </w:r>
    </w:p>
    <w:p w:rsidR="00000000" w:rsidDel="00000000" w:rsidP="00000000" w:rsidRDefault="00000000" w:rsidRPr="00000000" w14:paraId="0000003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the Union requests them to do so.</w:t>
      </w:r>
    </w:p>
    <w:bookmarkStart w:colFirst="0" w:colLast="0" w:name="p8w419gjpudm" w:id="1"/>
    <w:bookmarkEnd w:id="1"/>
    <w:p w:rsidR="00000000" w:rsidDel="00000000" w:rsidP="00000000" w:rsidRDefault="00000000" w:rsidRPr="00000000" w14:paraId="0000003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Proceedings of General Meetings</w:t>
      </w:r>
    </w:p>
    <w:p w:rsidR="00000000" w:rsidDel="00000000" w:rsidP="00000000" w:rsidRDefault="00000000" w:rsidRPr="00000000" w14:paraId="0000003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Notice:</w:t>
      </w:r>
    </w:p>
    <w:p w:rsidR="00000000" w:rsidDel="00000000" w:rsidP="00000000" w:rsidRDefault="00000000" w:rsidRPr="00000000" w14:paraId="0000003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minimum period of notice required to hold an Annual General Meeting is ten calendar days. The minimum period of notice required to hold an Extraordinary General Meeting is three days.</w:t>
      </w:r>
    </w:p>
    <w:p w:rsidR="00000000" w:rsidDel="00000000" w:rsidP="00000000" w:rsidRDefault="00000000" w:rsidRPr="00000000" w14:paraId="0000003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notice must specify the date, time and place of the General Meeting, and an agenda for the General Meeting.</w:t>
      </w:r>
    </w:p>
    <w:p w:rsidR="00000000" w:rsidDel="00000000" w:rsidP="00000000" w:rsidRDefault="00000000" w:rsidRPr="00000000" w14:paraId="0000003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notice must say so and must invite nominations as per Clause 9 ‘Appointment of the Committee’.</w:t>
      </w:r>
    </w:p>
    <w:p w:rsidR="00000000" w:rsidDel="00000000" w:rsidP="00000000" w:rsidRDefault="00000000" w:rsidRPr="00000000" w14:paraId="0000003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Written notice must be given to all Members and to the Committee.</w:t>
      </w:r>
    </w:p>
    <w:p w:rsidR="00000000" w:rsidDel="00000000" w:rsidP="00000000" w:rsidRDefault="00000000" w:rsidRPr="00000000" w14:paraId="0000003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Reasonable steps should be taken to ensure Full Members can attend and participate in person or online.</w:t>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Chairing:</w:t>
      </w:r>
    </w:p>
    <w:p w:rsidR="00000000" w:rsidDel="00000000" w:rsidP="00000000" w:rsidRDefault="00000000" w:rsidRPr="00000000" w14:paraId="0000004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General Meetings will be chaired by the President.</w:t>
      </w:r>
    </w:p>
    <w:p w:rsidR="00000000" w:rsidDel="00000000" w:rsidP="00000000" w:rsidRDefault="00000000" w:rsidRPr="00000000" w14:paraId="0000004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General Meeting:</w:t>
      </w:r>
    </w:p>
    <w:p w:rsidR="00000000" w:rsidDel="00000000" w:rsidP="00000000" w:rsidRDefault="00000000" w:rsidRPr="00000000" w14:paraId="0000004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General Meeting, the President may appoint another Committee Member to act as Chair;</w:t>
      </w:r>
    </w:p>
    <w:p w:rsidR="00000000" w:rsidDel="00000000" w:rsidP="00000000" w:rsidRDefault="00000000" w:rsidRPr="00000000" w14:paraId="0000004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p>
    <w:p w:rsidR="00000000" w:rsidDel="00000000" w:rsidP="00000000" w:rsidRDefault="00000000" w:rsidRPr="00000000" w14:paraId="0000004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Full Members who are present may choose a Full Member to chair.</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may speak at General Meetings at the Chair’s invitation.</w:t>
      </w:r>
    </w:p>
    <w:p w:rsidR="00000000" w:rsidDel="00000000" w:rsidP="00000000" w:rsidRDefault="00000000" w:rsidRPr="00000000" w14:paraId="0000004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Voting on matters related to the Group:</w:t>
      </w:r>
    </w:p>
    <w:p w:rsidR="00000000" w:rsidDel="00000000" w:rsidP="00000000" w:rsidRDefault="00000000" w:rsidRPr="00000000" w14:paraId="0000004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Full Member present at a General Meeting, with the exception of the Chair, will be allowed to cast one vote upon every voting matter. In the case of an equality of votes, the Chair will have a casting vote.</w:t>
      </w:r>
    </w:p>
    <w:p w:rsidR="00000000" w:rsidDel="00000000" w:rsidP="00000000" w:rsidRDefault="00000000" w:rsidRPr="00000000" w14:paraId="0000004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Decisions may only be made by at least a simple majority of votes at a quorate General Meeting.</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votes, except for Committee elections (Clause 9), will be decided by a show of hands or secret ballot, as chosen by the Chair.</w:t>
      </w:r>
    </w:p>
    <w:p w:rsidR="00000000" w:rsidDel="00000000" w:rsidP="00000000" w:rsidRDefault="00000000" w:rsidRPr="00000000" w14:paraId="0000004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that:</w:t>
      </w:r>
    </w:p>
    <w:p w:rsidR="00000000" w:rsidDel="00000000" w:rsidP="00000000" w:rsidRDefault="00000000" w:rsidRPr="00000000" w14:paraId="0000004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accurate minutes are taken of the General Meeting, including the decisions made and where appropriate the reasons for the decisions; and</w:t>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minutes are made available to all Members within 14 days of the General Meeting.</w:t>
      </w:r>
    </w:p>
    <w:p w:rsidR="00000000" w:rsidDel="00000000" w:rsidP="00000000" w:rsidRDefault="00000000" w:rsidRPr="00000000" w14:paraId="0000004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Reports:</w:t>
      </w:r>
    </w:p>
    <w:p w:rsidR="00000000" w:rsidDel="00000000" w:rsidP="00000000" w:rsidRDefault="00000000" w:rsidRPr="00000000" w14:paraId="0000004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Chair should invite the members of the Committee to present a report of their activities whilst in office.</w:t>
      </w:r>
    </w:p>
    <w:p w:rsidR="00000000" w:rsidDel="00000000" w:rsidP="00000000" w:rsidRDefault="00000000" w:rsidRPr="00000000" w14:paraId="0000005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Treasurer must present the Group’s accounts to the Members at the AGM.</w:t>
      </w:r>
    </w:p>
    <w:p w:rsidR="00000000" w:rsidDel="00000000" w:rsidP="00000000" w:rsidRDefault="00000000" w:rsidRPr="00000000" w14:paraId="0000005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Resolutions:</w:t>
      </w:r>
    </w:p>
    <w:p w:rsidR="00000000" w:rsidDel="00000000" w:rsidP="00000000" w:rsidRDefault="00000000" w:rsidRPr="00000000" w14:paraId="0000005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Full Member may propose a decision to be discussed and voted upon at a General Meeting by giving at least one day’s written notice in advance.</w:t>
      </w:r>
    </w:p>
    <w:p w:rsidR="00000000" w:rsidDel="00000000" w:rsidP="00000000" w:rsidRDefault="00000000" w:rsidRPr="00000000" w14:paraId="00000053">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Officers and the Committee</w:t>
      </w:r>
    </w:p>
    <w:p w:rsidR="00000000" w:rsidDel="00000000" w:rsidP="00000000" w:rsidRDefault="00000000" w:rsidRPr="00000000" w14:paraId="0000005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made up of officers appointed under Clause 9, will manage the day-to-day operation of the Group and its property.</w:t>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have the following officers:</w:t>
      </w:r>
    </w:p>
    <w:p w:rsidR="00000000" w:rsidDel="00000000" w:rsidP="00000000" w:rsidRDefault="00000000" w:rsidRPr="00000000" w14:paraId="0000005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President.</w:t>
        <w:br w:type="textWrapping"/>
        <w:t xml:space="preserve">The President will oversee the organisation and management of the Group and the Committee as a whole; ensure the officers’ accountability to Members, the Committee, and the Union; and represent the Group to all external interests. The group must have only one President.</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Wellbeing &amp; Inclusion Officer.</w:t>
        <w:br w:type="textWrapping"/>
        <w:t xml:space="preserve">The Wellbeing &amp; Inclusion Officer will work to create a positive, inclusive, and supportive environment across the Group, to act as a welfare contact for the group in case of any concerns, and to guide Members toward the appropriate support services when needed.</w:t>
      </w:r>
    </w:p>
    <w:p w:rsidR="00000000" w:rsidDel="00000000" w:rsidP="00000000" w:rsidRDefault="00000000" w:rsidRPr="00000000" w14:paraId="0000005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Treasurer.</w:t>
        <w:br w:type="textWrapping"/>
        <w:t xml:space="preserve">The treasurer will oversee the financing of the Group, set the Group's budget, and maintain the accounts of the Group. The group must have only one Treasurer.</w:t>
      </w:r>
    </w:p>
    <w:p w:rsidR="00000000" w:rsidDel="00000000" w:rsidP="00000000" w:rsidRDefault="00000000" w:rsidRPr="00000000" w14:paraId="0000005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has the following officers in addition:</w:t>
      </w:r>
    </w:p>
    <w:p w:rsidR="00000000" w:rsidDel="00000000" w:rsidP="00000000" w:rsidRDefault="00000000" w:rsidRPr="00000000" w14:paraId="0000005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Vice President.</w:t>
        <w:br w:type="textWrapping"/>
        <w:t xml:space="preserve">The Vice President supports the President in leading and developing the Group, helping to coordinate committee activity. They will oversee day-to-day operations and step in for the President when required to ensure continuity and effective leadership. Where possible, they will take minutes at general meetings</w:t>
      </w:r>
      <w:r w:rsidDel="00000000" w:rsidR="00000000" w:rsidRPr="00000000">
        <w:rPr>
          <w:rFonts w:ascii="Aptos" w:cs="Aptos" w:eastAsia="Aptos" w:hAnsi="Aptos"/>
          <w:sz w:val="24"/>
          <w:szCs w:val="24"/>
          <w:rtl w:val="0"/>
        </w:rPr>
        <w:t xml:space="preserve">. It is their responsibility to ensure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annual merchandise and annual 'tour' summer trips</w:t>
      </w:r>
      <w:r w:rsidDel="00000000" w:rsidR="00000000" w:rsidRPr="00000000">
        <w:rPr>
          <w:rFonts w:ascii="Aptos" w:cs="Aptos" w:eastAsia="Aptos" w:hAnsi="Aptos"/>
          <w:sz w:val="24"/>
          <w:szCs w:val="24"/>
          <w:rtl w:val="0"/>
        </w:rPr>
        <w:t xml:space="preserve"> are delivered. </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Social Secretary.</w:t>
        <w:br w:type="textWrapping"/>
        <w:t xml:space="preserve">The Social Secretary will provide social and cultural pursuits for the Group’s Members on a smaller scale, such as nights out and </w:t>
      </w:r>
      <w:r w:rsidDel="00000000" w:rsidR="00000000" w:rsidRPr="00000000">
        <w:rPr>
          <w:rFonts w:ascii="Aptos" w:cs="Aptos" w:eastAsia="Aptos" w:hAnsi="Aptos"/>
          <w:sz w:val="24"/>
          <w:szCs w:val="24"/>
          <w:rtl w:val="0"/>
        </w:rPr>
        <w:t xml:space="preserve">trip themes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Tackle Master.</w:t>
        <w:br w:type="textWrapping"/>
        <w:t xml:space="preserve">The Tackle Master will oversee the organisation and maintenance of the Group's equipment. They will record inventory and make the Committee aware of any equipment issues. Where possible, they will manage equipment on trips.</w:t>
      </w:r>
    </w:p>
    <w:p w:rsidR="00000000" w:rsidDel="00000000" w:rsidP="00000000" w:rsidRDefault="00000000" w:rsidRPr="00000000" w14:paraId="0000005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Training Officer. </w:t>
        <w:br w:type="textWrapping"/>
        <w:t xml:space="preserve">The Training Officer will organise and, where possible, run training events to promote and maintain the caving abilities of members.</w:t>
      </w:r>
    </w:p>
    <w:p w:rsidR="00000000" w:rsidDel="00000000" w:rsidP="00000000" w:rsidRDefault="00000000" w:rsidRPr="00000000" w14:paraId="0000005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Publicity Officer.</w:t>
        <w:br w:type="textWrapping"/>
        <w:t xml:space="preserve">The Publicity Officer will communicate and promote the Group’s </w:t>
      </w:r>
      <w:r w:rsidDel="00000000" w:rsidR="00000000" w:rsidRPr="00000000">
        <w:rPr>
          <w:rFonts w:ascii="Aptos" w:cs="Aptos" w:eastAsia="Aptos" w:hAnsi="Aptos"/>
          <w:sz w:val="24"/>
          <w:szCs w:val="24"/>
          <w:rtl w:val="0"/>
        </w:rPr>
        <w:t xml:space="preserve">events and activities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Members and the Students’ Union.</w:t>
      </w: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sz w:val="24"/>
          <w:szCs w:val="24"/>
          <w:rtl w:val="0"/>
        </w:rPr>
        <w:t xml:space="preserve">They will make sure that official social media accounts are used responsibly to ensure the best reputation of the club.</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Standing Member.</w:t>
        <w:br w:type="textWrapping"/>
        <w:t xml:space="preserve">The Standing Member will support the Committee where needed and help with general administrative tasks. They </w:t>
      </w:r>
      <w:r w:rsidDel="00000000" w:rsidR="00000000" w:rsidRPr="00000000">
        <w:rPr>
          <w:rFonts w:ascii="Aptos" w:cs="Aptos" w:eastAsia="Aptos" w:hAnsi="Aptos"/>
          <w:sz w:val="24"/>
          <w:szCs w:val="24"/>
          <w:rtl w:val="0"/>
        </w:rPr>
        <w:t xml:space="preserve">will provide their knowledge and insight to help the committee make effective decisions. </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number of Officers on the Committee must not be less than three. There is no maximum number. There must always be:</w:t>
      </w:r>
    </w:p>
    <w:p w:rsidR="00000000" w:rsidDel="00000000" w:rsidP="00000000" w:rsidRDefault="00000000" w:rsidRPr="00000000" w14:paraId="0000006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President;</w:t>
      </w:r>
    </w:p>
    <w:p w:rsidR="00000000" w:rsidDel="00000000" w:rsidP="00000000" w:rsidRDefault="00000000" w:rsidRPr="00000000" w14:paraId="0000006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Treasurer;</w:t>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least one Wellbeing &amp; Inclusion Officer</w:t>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officer or ordinary member of the Committee will cease to hold office:</w:t>
      </w:r>
    </w:p>
    <w:p w:rsidR="00000000" w:rsidDel="00000000" w:rsidP="00000000" w:rsidRDefault="00000000" w:rsidRPr="00000000" w14:paraId="0000006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they are no longer a Full Member of the Group;</w:t>
      </w:r>
    </w:p>
    <w:p w:rsidR="00000000" w:rsidDel="00000000" w:rsidP="00000000" w:rsidRDefault="00000000" w:rsidRPr="00000000" w14:paraId="0000006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their resignation by written notice to the Committee;</w:t>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as per Clause 13, ‘Disciplinary Action’; and</w:t>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by the Union or the University.</w:t>
      </w:r>
    </w:p>
    <w:bookmarkStart w:colFirst="0" w:colLast="0" w:name="z8uawse0ohj1" w:id="2"/>
    <w:bookmarkEnd w:id="2"/>
    <w:p w:rsidR="00000000" w:rsidDel="00000000" w:rsidP="00000000" w:rsidRDefault="00000000" w:rsidRPr="00000000" w14:paraId="0000006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Meetings of the Committee</w:t>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 manage their meetings as they see fit, as long as they follow the guidance outlined in this section of the constitution and adhere to the Union’s Code of Conduct (Rule 7 in the Union’s Rules).</w:t>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member of the Committee may request the President (or the Secretary, if the Group has one) to call a meeting of the Committee.</w:t>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President or Secretary must call a Meeting of the Committee within 14 days if requested to do so by a member of the Committee.</w:t>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Meetings of the Committee will be chaired by the President.</w:t>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meeting:</w:t>
      </w:r>
    </w:p>
    <w:p w:rsidR="00000000" w:rsidDel="00000000" w:rsidP="00000000" w:rsidRDefault="00000000" w:rsidRPr="00000000" w14:paraId="0000006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Committee meeting, the President may appoint another Committee Member to act as Chair; and</w:t>
      </w:r>
    </w:p>
    <w:p w:rsidR="00000000" w:rsidDel="00000000" w:rsidP="00000000" w:rsidRDefault="00000000" w:rsidRPr="00000000" w14:paraId="0000007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meeting of the Committee will be a simple majority of the total number of members of the Committee in office.</w:t>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decision may be made by a meeting of the Committee, unless a quorum is present at the time the decision is made.</w:t>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with a conflict of interest must not vote on the decision and must not be included when calculating the quorum for that decision.</w:t>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member of the Committee, with the exception of the Chair, will be allowed one vote on every voting matter. In the case of an equality of votes, the Chair will have a casting vote.</w:t>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Committee decisions must be made by a simple majority of votes at a quorate meeting of the Committee by show of hands or secret ballot at the Chair’s discretion.</w:t>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Committee members present (in person or online) may vote.</w:t>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Minutes must be taken of all meetings at a meeting of the Committee, including the decisions made.</w:t>
      </w:r>
    </w:p>
    <w:bookmarkStart w:colFirst="0" w:colLast="0" w:name="mr7xvrqcz03g" w:id="3"/>
    <w:bookmarkEnd w:id="3"/>
    <w:p w:rsidR="00000000" w:rsidDel="00000000" w:rsidP="00000000" w:rsidRDefault="00000000" w:rsidRPr="00000000" w14:paraId="0000007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Appointment of the Committee</w:t>
      </w:r>
    </w:p>
    <w:p w:rsidR="00000000" w:rsidDel="00000000" w:rsidP="00000000" w:rsidRDefault="00000000" w:rsidRPr="00000000" w14:paraId="0000007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Full Members of the Group in General Meeting will appoint the officers and other members of the Committee by election within the AGM window of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until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w:t>
      </w:r>
    </w:p>
    <w:p w:rsidR="00000000" w:rsidDel="00000000" w:rsidP="00000000" w:rsidRDefault="00000000" w:rsidRPr="00000000" w14:paraId="0000007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Elections for the Committee will be held before the Annual General Meeting.</w:t>
        <w:br w:type="textWrapping"/>
        <w:t xml:space="preserve">By-elections for vacant roles will be held before an Extraordinary General Meeting.</w:t>
        <w:br w:type="textWrapping"/>
        <w:t xml:space="preserve">Elections will be held electronically through the Union.</w:t>
      </w:r>
    </w:p>
    <w:p w:rsidR="00000000" w:rsidDel="00000000" w:rsidP="00000000" w:rsidRDefault="00000000" w:rsidRPr="00000000" w14:paraId="0000007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Single Transferrable Vote (STV) system will be used for all elections.</w:t>
      </w:r>
    </w:p>
    <w:p w:rsidR="00000000" w:rsidDel="00000000" w:rsidP="00000000" w:rsidRDefault="00000000" w:rsidRPr="00000000" w14:paraId="0000007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the event that the Union’s online election system is inaccessible, a First-Past-The-Post system may be used by the Group’s Committee with approval by the Union.</w:t>
      </w:r>
    </w:p>
    <w:p w:rsidR="00000000" w:rsidDel="00000000" w:rsidP="00000000" w:rsidRDefault="00000000" w:rsidRPr="00000000" w14:paraId="0000007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all elections Re-Open Nominations, ‘RON’, will be a candidate. An election yielding a result of RON will be re-run as a by-election.</w:t>
      </w:r>
    </w:p>
    <w:p w:rsidR="00000000" w:rsidDel="00000000" w:rsidP="00000000" w:rsidRDefault="00000000" w:rsidRPr="00000000" w14:paraId="0000007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Chair of the General Meeting will publicly announce election results and must do so accurately. If members believe the count is wrong, they can request a recount by the Union.</w:t>
      </w:r>
    </w:p>
    <w:p w:rsidR="00000000" w:rsidDel="00000000" w:rsidP="00000000" w:rsidRDefault="00000000" w:rsidRPr="00000000" w14:paraId="0000007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A member of the Committee will assume office with effect from the 1</w:t>
      </w:r>
      <w:r w:rsidDel="00000000" w:rsidR="00000000" w:rsidRPr="00000000">
        <w:rPr>
          <w:rFonts w:ascii="Aptos" w:cs="Aptos" w:eastAsia="Aptos" w:hAnsi="Aptos"/>
          <w:b w:val="0"/>
          <w:bCs w:val="0"/>
          <w:i w:val="0"/>
          <w:iCs w:val="0"/>
          <w:smallCaps w:val="0"/>
          <w:strike w:val="0"/>
          <w:color w:val="000000"/>
          <w:sz w:val="24"/>
          <w:szCs w:val="24"/>
          <w:u w:val="none"/>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 of July of the year they were elected, unless another date is agreed with the Union.</w:t>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retire with effect at the end of the day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 of the academic year in which they have held office, unless another date is agreed in writing with the Union.</w:t>
      </w:r>
    </w:p>
    <w:p w:rsidR="00000000" w:rsidDel="00000000" w:rsidP="00000000" w:rsidRDefault="00000000" w:rsidRPr="00000000" w14:paraId="0000008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information will be updated on the Student Groups Hub provided by the Union at </w:t>
      </w:r>
      <w:hyperlink r:id="rId9">
        <w:r w:rsidDel="00000000" w:rsidR="00000000" w:rsidRPr="00000000">
          <w:rPr>
            <w:rFonts w:ascii="Aptos" w:cs="Aptos" w:eastAsia="Aptos" w:hAnsi="Aptos"/>
            <w:b w:val="0"/>
            <w:bCs w:val="0"/>
            <w:i w:val="0"/>
            <w:iCs w:val="0"/>
            <w:smallCaps w:val="0"/>
            <w:strike w:val="0"/>
            <w:color w:val="1155cc"/>
            <w:sz w:val="24"/>
            <w:szCs w:val="24"/>
            <w:u w:val="single"/>
            <w:shd w:fill="auto" w:val="clear"/>
            <w:vertAlign w:val="baseline"/>
            <w:rtl w:val="0"/>
          </w:rPr>
          <w:t xml:space="preserve">www.susu.org</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retiring Committee must notify the Union within seven days if they wish to run any by-elections for unfilled positions.</w:t>
      </w:r>
    </w:p>
    <w:p w:rsidR="00000000" w:rsidDel="00000000" w:rsidP="00000000" w:rsidRDefault="00000000" w:rsidRPr="00000000" w14:paraId="0000008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role, Wellbeing &amp; Inclusion Officer role, and/or Treasurer role is vacant following the committee election (AGM), this automatically means a by-election (EGM) should be run.</w:t>
      </w:r>
    </w:p>
    <w:p w:rsidR="00000000" w:rsidDel="00000000" w:rsidP="00000000" w:rsidRDefault="00000000" w:rsidRPr="00000000" w14:paraId="0000008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retiring Committee member must give all relevant information and documents to their successor or the incoming President before their term ends on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w:t>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may not be appointed a member of the Committee if they have been barred from becoming a member of the Committee following a disciplinary procedure by the Group as per clause 13 ‘Disciplinary Action’ or following disciplinary action by the Union or the University.</w:t>
      </w:r>
    </w:p>
    <w:p w:rsidR="00000000" w:rsidDel="00000000" w:rsidP="00000000" w:rsidRDefault="00000000" w:rsidRPr="00000000" w14:paraId="00000087">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Management</w:t>
      </w:r>
    </w:p>
    <w:p w:rsidR="00000000" w:rsidDel="00000000" w:rsidP="00000000" w:rsidRDefault="00000000" w:rsidRPr="00000000" w14:paraId="0000008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shares responsibility for managing the Group’s finances properly.</w:t>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finances will be run through the Union’s digital Money Hub system. The Group may not hold a bank account with an external bank or building society.</w:t>
      </w:r>
    </w:p>
    <w:p w:rsidR="00000000" w:rsidDel="00000000" w:rsidP="00000000" w:rsidRDefault="00000000" w:rsidRPr="00000000" w14:paraId="0000008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income and property must be used only to support the Group’s Objectives.</w:t>
      </w:r>
    </w:p>
    <w:p w:rsidR="00000000" w:rsidDel="00000000" w:rsidP="00000000" w:rsidRDefault="00000000" w:rsidRPr="00000000" w14:paraId="0000008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members can be reimbursed for reasonable expenses they incur while </w:t>
        <w:tab/>
        <w:t xml:space="preserve">working for the Group but should get approval from the Treasurer beforehand whenever possible.</w:t>
      </w:r>
    </w:p>
    <w:p w:rsidR="00000000" w:rsidDel="00000000" w:rsidP="00000000" w:rsidRDefault="00000000" w:rsidRPr="00000000" w14:paraId="0000008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Irregularities and Saving Provisions</w:t>
      </w:r>
    </w:p>
    <w:p w:rsidR="00000000" w:rsidDel="00000000" w:rsidP="00000000" w:rsidRDefault="00000000" w:rsidRPr="00000000" w14:paraId="0000008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decisions remain valid provided that, at the time the decision was made, a sufficient number of votes were cast by members who were eligible to vote.</w:t>
      </w:r>
    </w:p>
    <w:p w:rsidR="00000000" w:rsidDel="00000000" w:rsidP="00000000" w:rsidRDefault="00000000" w:rsidRPr="00000000" w14:paraId="0000008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vote cast by a person who, at the time of voting, was:</w:t>
      </w:r>
    </w:p>
    <w:p w:rsidR="00000000" w:rsidDel="00000000" w:rsidP="00000000" w:rsidRDefault="00000000" w:rsidRPr="00000000" w14:paraId="0000008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disqualified from holding office;</w:t>
      </w:r>
    </w:p>
    <w:p w:rsidR="00000000" w:rsidDel="00000000" w:rsidP="00000000" w:rsidRDefault="00000000" w:rsidRPr="00000000" w14:paraId="0000009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retired or required to step down;</w:t>
      </w:r>
    </w:p>
    <w:p w:rsidR="00000000" w:rsidDel="00000000" w:rsidP="00000000" w:rsidRDefault="00000000" w:rsidRPr="00000000" w14:paraId="0000009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allowed to vote due to conflict of interest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must be disregarded and does not count towards the decision.</w:t>
      </w:r>
    </w:p>
    <w:p w:rsidR="00000000" w:rsidDel="00000000" w:rsidP="00000000" w:rsidRDefault="00000000" w:rsidRPr="00000000" w14:paraId="0000009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challenge a Committee or General Meeting decision through a Point of Order only if a procedural error clearly harmed a member of the Group.</w:t>
      </w:r>
    </w:p>
    <w:bookmarkStart w:colFirst="0" w:colLast="0" w:name="u8ebllx13e8v" w:id="4"/>
    <w:bookmarkEnd w:id="4"/>
    <w:p w:rsidR="00000000" w:rsidDel="00000000" w:rsidP="00000000" w:rsidRDefault="00000000" w:rsidRPr="00000000" w14:paraId="0000009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Conflicts of Interests and Conflicts of Loyalties</w:t>
      </w:r>
    </w:p>
    <w:p w:rsidR="00000000" w:rsidDel="00000000" w:rsidP="00000000" w:rsidRDefault="00000000" w:rsidRPr="00000000" w14:paraId="0000009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must:</w:t>
      </w:r>
    </w:p>
    <w:p w:rsidR="00000000" w:rsidDel="00000000" w:rsidP="00000000" w:rsidRDefault="00000000" w:rsidRPr="00000000" w14:paraId="0000009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declare any personal interest in decisions or transactions that hasn’t already been disclosed.</w:t>
      </w:r>
    </w:p>
    <w:p w:rsidR="00000000" w:rsidDel="00000000" w:rsidP="00000000" w:rsidRDefault="00000000" w:rsidRPr="00000000" w14:paraId="0000009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step away from discussions where a conflict between their duty and personal interest might arise.</w:t>
      </w:r>
    </w:p>
    <w:p w:rsidR="00000000" w:rsidDel="00000000" w:rsidP="00000000" w:rsidRDefault="00000000" w:rsidRPr="00000000" w14:paraId="0000009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vote on, or be counted in the quorum for, a decision connected to their conflict of interest.</w:t>
      </w:r>
    </w:p>
    <w:bookmarkStart w:colFirst="0" w:colLast="0" w:name="uomeq8ubdtxv" w:id="5"/>
    <w:bookmarkEnd w:id="5"/>
    <w:p w:rsidR="00000000" w:rsidDel="00000000" w:rsidP="00000000" w:rsidRDefault="00000000" w:rsidRPr="00000000" w14:paraId="0000009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Disciplinary Action</w:t>
      </w:r>
    </w:p>
    <w:p w:rsidR="00000000" w:rsidDel="00000000" w:rsidP="00000000" w:rsidRDefault="00000000" w:rsidRPr="00000000" w14:paraId="0000009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cannot commence disciplinary action without approval from the Union.</w:t>
      </w:r>
    </w:p>
    <w:p w:rsidR="00000000" w:rsidDel="00000000" w:rsidP="00000000" w:rsidRDefault="00000000" w:rsidRPr="00000000" w14:paraId="0000009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take disciplinary action against any Member of the Group as a consequence of conduct by the Member which is: </w:t>
      </w:r>
    </w:p>
    <w:p w:rsidR="00000000" w:rsidDel="00000000" w:rsidP="00000000" w:rsidRDefault="00000000" w:rsidRPr="00000000" w14:paraId="0000009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detrimental to the reputation of the Group and/or the Students’ Union and/or the University.</w:t>
      </w:r>
    </w:p>
    <w:p w:rsidR="00000000" w:rsidDel="00000000" w:rsidP="00000000" w:rsidRDefault="00000000" w:rsidRPr="00000000" w14:paraId="0000009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incompatible with the Objectives of the Group (see Clause 3, ‘Group Objectives’);</w:t>
      </w:r>
    </w:p>
    <w:p w:rsidR="00000000" w:rsidDel="00000000" w:rsidP="00000000" w:rsidRDefault="00000000" w:rsidRPr="00000000" w14:paraId="0000009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contravention of any provision of this Constitution; and/or</w:t>
      </w:r>
    </w:p>
    <w:p w:rsidR="00000000" w:rsidDel="00000000" w:rsidP="00000000" w:rsidRDefault="00000000" w:rsidRPr="00000000" w14:paraId="0000009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breach of the Union’s Code of Conduct (Rule 7 in the Union’s Rules).</w:t>
      </w:r>
    </w:p>
    <w:p w:rsidR="00000000" w:rsidDel="00000000" w:rsidP="00000000" w:rsidRDefault="00000000" w:rsidRPr="00000000" w14:paraId="000000A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disciplinary hearing must be conducted in an impartial, balanced, and fair manner, considering all relevant representations on the matter. The Committee must follow </w:t>
      </w:r>
      <w:hyperlink r:id="rId10">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Union’s disciplinary action and processes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for Groups throughout the process. </w:t>
      </w:r>
    </w:p>
    <w:p w:rsidR="00000000" w:rsidDel="00000000" w:rsidP="00000000" w:rsidRDefault="00000000" w:rsidRPr="00000000" w14:paraId="000000A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subject to disciplinary action by the committee have the right of appeal to the Union. The appeals process is set out in </w:t>
      </w:r>
      <w:hyperlink r:id="rId11">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full report of all disciplinary action taken by the Group in the previous year must be presented at the AGM.</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preparation and presentation of this report must follow the Union’s </w:t>
      </w:r>
      <w:hyperlink r:id="rId12">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outcome of any disciplinary action must be shared with the Union within 7 days of the Committee’s decision.</w:t>
      </w:r>
    </w:p>
    <w:bookmarkStart w:colFirst="0" w:colLast="0" w:name="jtmzdgp7b66p" w:id="6"/>
    <w:bookmarkEnd w:id="6"/>
    <w:p w:rsidR="00000000" w:rsidDel="00000000" w:rsidP="00000000" w:rsidRDefault="00000000" w:rsidRPr="00000000" w14:paraId="000000A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Affiliation to External Organisations</w:t>
      </w:r>
    </w:p>
    <w:bookmarkStart w:colFirst="0" w:colLast="0" w:name="umrjgdwo6ise" w:id="7"/>
    <w:bookmarkEnd w:id="7"/>
    <w:p w:rsidR="00000000" w:rsidDel="00000000" w:rsidP="00000000" w:rsidRDefault="00000000" w:rsidRPr="00000000" w14:paraId="000000A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can become an affiliate of an external organisation if:</w:t>
      </w:r>
    </w:p>
    <w:p w:rsidR="00000000" w:rsidDel="00000000" w:rsidP="00000000" w:rsidRDefault="00000000" w:rsidRPr="00000000" w14:paraId="000000A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aims of that organisation are in line with and relevant to the Objectives of the Group;</w:t>
      </w:r>
    </w:p>
    <w:p w:rsidR="00000000" w:rsidDel="00000000" w:rsidP="00000000" w:rsidRDefault="00000000" w:rsidRPr="00000000" w14:paraId="000000A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derive a material benefit from the affiliation;</w:t>
      </w:r>
    </w:p>
    <w:p w:rsidR="00000000" w:rsidDel="00000000" w:rsidP="00000000" w:rsidRDefault="00000000" w:rsidRPr="00000000" w14:paraId="000000A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Policy of the Union or law is breached by the affiliation; and</w:t>
      </w:r>
    </w:p>
    <w:p w:rsidR="00000000" w:rsidDel="00000000" w:rsidP="00000000" w:rsidRDefault="00000000" w:rsidRPr="00000000" w14:paraId="000000A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decision to affiliate is passed by the Members in General Meeting.</w:t>
      </w:r>
    </w:p>
    <w:p w:rsidR="00000000" w:rsidDel="00000000" w:rsidP="00000000" w:rsidRDefault="00000000" w:rsidRPr="00000000" w14:paraId="000000A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affiliation to an external organisation will end immediately:</w:t>
      </w:r>
    </w:p>
    <w:p w:rsidR="00000000" w:rsidDel="00000000" w:rsidP="00000000" w:rsidRDefault="00000000" w:rsidRPr="00000000" w14:paraId="000000A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the conclusion of each Annual General Meeting after affiliation, unless the  Members in General Meeting agree to re-affiliate at each AGM as per sub-clause (14.1); or</w:t>
      </w:r>
    </w:p>
    <w:p w:rsidR="00000000" w:rsidDel="00000000" w:rsidP="00000000" w:rsidRDefault="00000000" w:rsidRPr="00000000" w14:paraId="000000A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 decision to disaffiliate is passed by the Members in General Meeting.</w:t>
      </w:r>
    </w:p>
    <w:p w:rsidR="00000000" w:rsidDel="00000000" w:rsidP="00000000" w:rsidRDefault="00000000" w:rsidRPr="00000000" w14:paraId="000000A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external affiliations and disaffiliations must be reported to the Union within seven days.</w:t>
      </w:r>
    </w:p>
    <w:p w:rsidR="00000000" w:rsidDel="00000000" w:rsidP="00000000" w:rsidRDefault="00000000" w:rsidRPr="00000000" w14:paraId="000000A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p>
    <w:p w:rsidR="00000000" w:rsidDel="00000000" w:rsidP="00000000" w:rsidRDefault="00000000" w:rsidRPr="00000000" w14:paraId="000000A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the avoidance of doubt, the Union and the University are not external organisations for the purposes of this Clause 14.</w:t>
      </w:r>
    </w:p>
    <w:bookmarkStart w:colFirst="0" w:colLast="0" w:name="c414guatn3jt" w:id="8"/>
    <w:bookmarkEnd w:id="8"/>
    <w:p w:rsidR="00000000" w:rsidDel="00000000" w:rsidP="00000000" w:rsidRDefault="00000000" w:rsidRPr="00000000" w14:paraId="000000B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Changes to the Constitution</w:t>
      </w:r>
    </w:p>
    <w:p w:rsidR="00000000" w:rsidDel="00000000" w:rsidP="00000000" w:rsidRDefault="00000000" w:rsidRPr="00000000" w14:paraId="000000B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make changes to this Constitution provided that changes:</w:t>
      </w:r>
    </w:p>
    <w:p w:rsidR="00000000" w:rsidDel="00000000" w:rsidP="00000000" w:rsidRDefault="00000000" w:rsidRPr="00000000" w14:paraId="000000B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provisionally agreed to by the Union in writing in advance of the changes being put to a General Meeting for approval; </w:t>
      </w:r>
    </w:p>
    <w:p w:rsidR="00000000" w:rsidDel="00000000" w:rsidP="00000000" w:rsidRDefault="00000000" w:rsidRPr="00000000" w14:paraId="000000B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change the Objectives in a way that undermines or works against the previous objectives of the Group;</w:t>
      </w:r>
    </w:p>
    <w:p w:rsidR="00000000" w:rsidDel="00000000" w:rsidP="00000000" w:rsidRDefault="00000000" w:rsidRPr="00000000" w14:paraId="000000B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invalidate any prior decision of the Members in General Meeting or a Meeting of the Committee;</w:t>
      </w:r>
    </w:p>
    <w:p w:rsidR="00000000" w:rsidDel="00000000" w:rsidP="00000000" w:rsidRDefault="00000000" w:rsidRPr="00000000" w14:paraId="000000B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agreed to by at least a two-thirds majority of the Full Members present at a quorate General Meeting;</w:t>
      </w:r>
    </w:p>
    <w:p w:rsidR="00000000" w:rsidDel="00000000" w:rsidP="00000000" w:rsidRDefault="00000000" w:rsidRPr="00000000" w14:paraId="000000B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receive final formal approval by the Union.</w:t>
      </w:r>
    </w:p>
    <w:p w:rsidR="00000000" w:rsidDel="00000000" w:rsidP="00000000" w:rsidRDefault="00000000" w:rsidRPr="00000000" w14:paraId="000000B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rules of this Constitution will be subordinate to those of the Union’s Articles, Rules, and Policies.</w:t>
      </w:r>
    </w:p>
    <w:p w:rsidR="00000000" w:rsidDel="00000000" w:rsidP="00000000" w:rsidRDefault="00000000" w:rsidRPr="00000000" w14:paraId="000000B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and the Union will retain a copy of this Constitution, which the Committee must make available to Members upon request.</w:t>
      </w:r>
    </w:p>
    <w:p w:rsidR="00000000" w:rsidDel="00000000" w:rsidP="00000000" w:rsidRDefault="00000000" w:rsidRPr="00000000" w14:paraId="000000B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Dissolution and Disaffiliation</w:t>
      </w:r>
    </w:p>
    <w:p w:rsidR="00000000" w:rsidDel="00000000" w:rsidP="00000000" w:rsidRDefault="00000000" w:rsidRPr="00000000" w14:paraId="000000B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affiliated student group may dissolve or disaffiliate from SUSU at any time and for any reason as long as their members have voted to approve this. </w:t>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Dissolution or disaffiliation could happen in the following ways:</w:t>
      </w:r>
    </w:p>
    <w:p w:rsidR="00000000" w:rsidDel="00000000" w:rsidP="00000000" w:rsidRDefault="00000000" w:rsidRPr="00000000" w14:paraId="000000B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dissolve. This means the Group will cease to exist. </w:t>
      </w:r>
    </w:p>
    <w:p w:rsidR="00000000" w:rsidDel="00000000" w:rsidP="00000000" w:rsidRDefault="00000000" w:rsidRPr="00000000" w14:paraId="000000B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disaffiliate from the Union. This means the Group continues to exist as an unaffiliated student group.</w:t>
      </w:r>
    </w:p>
    <w:p w:rsidR="00000000" w:rsidDel="00000000" w:rsidP="00000000" w:rsidRDefault="00000000" w:rsidRPr="00000000" w14:paraId="000000B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disaffiliates the Group because of a disciplinary decision, or because it no longer meets the Union’s affiliation requirements.</w:t>
      </w:r>
    </w:p>
    <w:p w:rsidR="00000000" w:rsidDel="00000000" w:rsidP="00000000" w:rsidRDefault="00000000" w:rsidRPr="00000000" w14:paraId="000000B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Group is dissolved or disaffiliated, the Committee stays in charge until all of the Group’s affairs are properly wrapped up. </w:t>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dissolve the Group or to disaffiliate the Group from the Union (16.1.1 or 16.1.2), at least two-thirds of the Full Members at a General Meeting must agree.</w:t>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gather all the Group’s assets and make sure all debts and obligations are paid.</w:t>
      </w:r>
    </w:p>
    <w:p w:rsidR="00000000" w:rsidDel="00000000" w:rsidP="00000000" w:rsidRDefault="00000000" w:rsidRPr="00000000" w14:paraId="000000C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Following dissolution or disaffiliation of the Group, any leftover money or property must, with approval from the Union,</w:t>
      </w:r>
    </w:p>
    <w:p w:rsidR="00000000" w:rsidDel="00000000" w:rsidP="00000000" w:rsidRDefault="00000000" w:rsidRPr="00000000" w14:paraId="000000C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transferred to another group within the Union similar aims, or</w:t>
      </w:r>
    </w:p>
    <w:p w:rsidR="00000000" w:rsidDel="00000000" w:rsidP="00000000" w:rsidRDefault="00000000" w:rsidRPr="00000000" w14:paraId="000000C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possible, be used for the Group’s original purpose, or</w:t>
      </w:r>
    </w:p>
    <w:p w:rsidR="00000000" w:rsidDel="00000000" w:rsidP="00000000" w:rsidRDefault="00000000" w:rsidRPr="00000000" w14:paraId="000000C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used in another way approved in writing in advance by the Union.</w:t>
      </w:r>
    </w:p>
    <w:p w:rsidR="00000000" w:rsidDel="00000000" w:rsidP="00000000" w:rsidRDefault="00000000" w:rsidRPr="00000000" w14:paraId="000000C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decide (before or at the time of dissolution or disaffiliation) how the remaining assets should be used, as long as it follows the rules above. The Committee must follow that decision.</w:t>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cannot receive any of the leftover money or assets personally.</w:t>
      </w:r>
    </w:p>
    <w:p w:rsidR="00000000" w:rsidDel="00000000" w:rsidP="00000000" w:rsidRDefault="00000000" w:rsidRPr="00000000" w14:paraId="000000C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securely destroy the Group’s register and all other data when the Group is dissolved.</w:t>
      </w:r>
    </w:p>
    <w:p w:rsidR="00000000" w:rsidDel="00000000" w:rsidP="00000000" w:rsidRDefault="00000000" w:rsidRPr="00000000" w14:paraId="000000C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inform the Activities Team within seven days that the Group has been dissolved or disaffiliated. If required, they must also send the Union the Group’s final accounts for the last accounting period.</w:t>
      </w:r>
    </w:p>
    <w:p w:rsidR="00000000" w:rsidDel="00000000" w:rsidP="00000000" w:rsidRDefault="00000000" w:rsidRPr="00000000" w14:paraId="000000C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this Constitution:</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officers of the Group who are appointed per Clause 9.</w:t>
      </w:r>
    </w:p>
    <w:p w:rsidR="00000000" w:rsidDel="00000000" w:rsidP="00000000" w:rsidRDefault="00000000" w:rsidRPr="00000000" w14:paraId="000000C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University’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w:t>
      </w:r>
    </w:p>
    <w:p w:rsidR="00000000" w:rsidDel="00000000" w:rsidP="00000000" w:rsidRDefault="00000000" w:rsidRPr="00000000" w14:paraId="000000C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University term’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academic year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University Calendar and Almanac.</w:t>
      </w:r>
    </w:p>
    <w:p w:rsidR="00000000" w:rsidDel="00000000" w:rsidP="00000000" w:rsidRDefault="00000000" w:rsidRPr="00000000" w14:paraId="000000C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Benefit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a benefit, direct or indirect, which is either money or has a monetary value.</w:t>
      </w:r>
    </w:p>
    <w:p w:rsidR="00000000" w:rsidDel="00000000" w:rsidP="00000000" w:rsidRDefault="00000000" w:rsidRPr="00000000" w14:paraId="000000D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 Students’ Union’, operating as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SUSU’</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 of the Students’ 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 the Students’ Union’s Articles of Association, accessible on the Students’ Union’s website. </w:t>
      </w:r>
    </w:p>
    <w:p w:rsidR="00000000" w:rsidDel="00000000" w:rsidP="00000000" w:rsidRDefault="00000000" w:rsidRPr="00000000" w14:paraId="000000D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Union’s Rules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Policies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Articles, accessible on </w:t>
      </w:r>
      <w:hyperlink r:id="rId13">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Students’ Union’s website</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‘Simple Majority’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means more than half of the individuals referenced.</w:t>
      </w:r>
      <w:r w:rsidDel="00000000" w:rsidR="00000000" w:rsidRPr="00000000">
        <w:rPr>
          <w:rtl w:val="0"/>
        </w:rPr>
      </w:r>
    </w:p>
    <w:p w:rsidR="00000000" w:rsidDel="00000000" w:rsidP="00000000" w:rsidRDefault="00000000" w:rsidRPr="00000000" w14:paraId="000000D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bookmarkStart w:colFirst="0" w:colLast="0" w:name="_y70bmjt2lz0c" w:id="9"/>
      <w:bookmarkEnd w:id="9"/>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Declaration</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of the Group in General Meeting Adopted this Constitution:</w:t>
      </w: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6"/>
        <w:gridCol w:w="7190"/>
        <w:tblGridChange w:id="0">
          <w:tblGrid>
            <w:gridCol w:w="2546"/>
            <w:gridCol w:w="7190"/>
          </w:tblGrid>
        </w:tblGridChange>
      </w:tblGrid>
      <w:tr>
        <w:trPr>
          <w:cantSplit w:val="0"/>
          <w:trHeight w:val="846" w:hRule="atLeast"/>
          <w:tblHeader w:val="0"/>
        </w:trPr>
        <w:tc>
          <w:tcPr/>
          <w:p w:rsidR="00000000" w:rsidDel="00000000" w:rsidP="00000000" w:rsidRDefault="00000000" w:rsidRPr="00000000" w14:paraId="000000D6">
            <w:pPr>
              <w:spacing w:after="200" w:line="276" w:lineRule="auto"/>
              <w:rPr/>
            </w:pPr>
            <w:r w:rsidDel="00000000" w:rsidR="00000000" w:rsidRPr="00000000">
              <w:rPr>
                <w:rFonts w:ascii="Aptos" w:cs="Aptos" w:eastAsia="Aptos" w:hAnsi="Aptos"/>
                <w:b w:val="1"/>
                <w:bCs w:val="1"/>
                <w:sz w:val="23"/>
                <w:szCs w:val="23"/>
                <w:rtl w:val="0"/>
              </w:rPr>
              <w:t xml:space="preserve">Date: </w:t>
            </w:r>
            <w:r w:rsidDel="00000000" w:rsidR="00000000" w:rsidRPr="00000000">
              <w:rPr>
                <w:rtl w:val="0"/>
              </w:rPr>
            </w:r>
          </w:p>
          <w:p w:rsidR="00000000" w:rsidDel="00000000" w:rsidP="00000000" w:rsidRDefault="00000000" w:rsidRPr="00000000" w14:paraId="000000D7">
            <w:pPr>
              <w:spacing w:after="200" w:line="276" w:lineRule="auto"/>
              <w:rPr/>
            </w:pPr>
            <w:r w:rsidDel="00000000" w:rsidR="00000000" w:rsidRPr="00000000">
              <w:rPr>
                <w:rtl w:val="0"/>
              </w:rPr>
              <w:t xml:space="preserve">              13/09/2026</w:t>
            </w:r>
          </w:p>
        </w:tc>
        <w:tc>
          <w:tcPr/>
          <w:p w:rsidR="00000000" w:rsidDel="00000000" w:rsidP="00000000" w:rsidRDefault="00000000" w:rsidRPr="00000000" w14:paraId="000000D8">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President Signature: </w:t>
            </w:r>
            <w:r w:rsidDel="00000000" w:rsidR="00000000" w:rsidRPr="00000000">
              <w:rPr>
                <w:rFonts w:ascii="Aptos" w:cs="Aptos" w:eastAsia="Aptos" w:hAnsi="Aptos"/>
                <w:b w:val="1"/>
                <w:bCs w:val="1"/>
                <w:sz w:val="23"/>
                <w:szCs w:val="23"/>
                <w:highlight w:val="yellow"/>
              </w:rPr>
              <mc:AlternateContent>
                <mc:Choice Requires="wpg">
                  <w:drawing>
                    <wp:inline distB="114300" distT="114300" distL="114300" distR="114300">
                      <wp:extent cx="4314825" cy="1114425"/>
                      <wp:effectExtent b="0" l="0" r="0" t="0"/>
                      <wp:docPr id="5" name=""/>
                      <a:graphic>
                        <a:graphicData uri="http://schemas.microsoft.com/office/word/2010/wordprocessingShape">
                          <wps:wsp>
                            <wps:cNvSpPr/>
                            <wps:cNvPr id="13" name="Shape 13"/>
                            <wps:spPr>
                              <a:xfrm>
                                <a:off x="1102972" y="380250"/>
                                <a:ext cx="4297975" cy="1098600"/>
                              </a:xfrm>
                              <a:custGeom>
                                <a:rect b="b" l="l" r="r" t="t"/>
                                <a:pathLst>
                                  <a:path extrusionOk="0" h="43944" w="171919">
                                    <a:moveTo>
                                      <a:pt x="11172" y="29858"/>
                                    </a:moveTo>
                                    <a:cubicBezTo>
                                      <a:pt x="22559" y="25114"/>
                                      <a:pt x="34024" y="20371"/>
                                      <a:pt x="45939" y="17179"/>
                                    </a:cubicBezTo>
                                    <a:cubicBezTo>
                                      <a:pt x="54581" y="14864"/>
                                      <a:pt x="64524" y="9496"/>
                                      <a:pt x="72526" y="13497"/>
                                    </a:cubicBezTo>
                                    <a:cubicBezTo>
                                      <a:pt x="74285" y="14377"/>
                                      <a:pt x="69400" y="15941"/>
                                      <a:pt x="67617" y="16770"/>
                                    </a:cubicBezTo>
                                    <a:cubicBezTo>
                                      <a:pt x="56736" y="21831"/>
                                      <a:pt x="45462" y="26063"/>
                                      <a:pt x="34077" y="29858"/>
                                    </a:cubicBezTo>
                                    <a:cubicBezTo>
                                      <a:pt x="30435" y="31072"/>
                                      <a:pt x="20613" y="34356"/>
                                      <a:pt x="22625" y="31086"/>
                                    </a:cubicBezTo>
                                    <a:cubicBezTo>
                                      <a:pt x="29291" y="20252"/>
                                      <a:pt x="43297" y="15528"/>
                                      <a:pt x="55347" y="11452"/>
                                    </a:cubicBezTo>
                                    <a:cubicBezTo>
                                      <a:pt x="64694" y="8291"/>
                                      <a:pt x="74526" y="6016"/>
                                      <a:pt x="84388" y="5726"/>
                                    </a:cubicBezTo>
                                    <a:cubicBezTo>
                                      <a:pt x="85631" y="5689"/>
                                      <a:pt x="87772" y="5309"/>
                                      <a:pt x="86842" y="6135"/>
                                    </a:cubicBezTo>
                                    <a:cubicBezTo>
                                      <a:pt x="79360" y="12784"/>
                                      <a:pt x="68649" y="14491"/>
                                      <a:pt x="59437" y="18406"/>
                                    </a:cubicBezTo>
                                    <a:cubicBezTo>
                                      <a:pt x="48645" y="22993"/>
                                      <a:pt x="37859" y="27594"/>
                                      <a:pt x="27124" y="32313"/>
                                    </a:cubicBezTo>
                                    <a:cubicBezTo>
                                      <a:pt x="18987" y="35890"/>
                                      <a:pt x="19025" y="35988"/>
                                      <a:pt x="10763" y="39266"/>
                                    </a:cubicBezTo>
                                    <a:cubicBezTo>
                                      <a:pt x="7436" y="40586"/>
                                      <a:pt x="-2375" y="44618"/>
                                      <a:pt x="537" y="42538"/>
                                    </a:cubicBezTo>
                                    <a:cubicBezTo>
                                      <a:pt x="17769" y="30229"/>
                                      <a:pt x="39482" y="24975"/>
                                      <a:pt x="60255" y="20860"/>
                                    </a:cubicBezTo>
                                    <a:cubicBezTo>
                                      <a:pt x="68574" y="19212"/>
                                      <a:pt x="77299" y="17152"/>
                                      <a:pt x="85615" y="18815"/>
                                    </a:cubicBezTo>
                                    <a:cubicBezTo>
                                      <a:pt x="90408" y="19773"/>
                                      <a:pt x="76677" y="22781"/>
                                      <a:pt x="72117" y="24541"/>
                                    </a:cubicBezTo>
                                    <a:cubicBezTo>
                                      <a:pt x="66802" y="26592"/>
                                      <a:pt x="66776" y="26527"/>
                                      <a:pt x="61482" y="28631"/>
                                    </a:cubicBezTo>
                                    <a:cubicBezTo>
                                      <a:pt x="50824" y="32867"/>
                                      <a:pt x="50971" y="33245"/>
                                      <a:pt x="40213" y="37221"/>
                                    </a:cubicBezTo>
                                    <a:cubicBezTo>
                                      <a:pt x="32145" y="40203"/>
                                      <a:pt x="32070" y="39998"/>
                                      <a:pt x="23852" y="42538"/>
                                    </a:cubicBezTo>
                                    <a:cubicBezTo>
                                      <a:pt x="21751" y="43187"/>
                                      <a:pt x="15490" y="44594"/>
                                      <a:pt x="17307" y="43356"/>
                                    </a:cubicBezTo>
                                    <a:cubicBezTo>
                                      <a:pt x="31572" y="33631"/>
                                      <a:pt x="48228" y="27867"/>
                                      <a:pt x="64345" y="21678"/>
                                    </a:cubicBezTo>
                                    <a:cubicBezTo>
                                      <a:pt x="76482" y="17017"/>
                                      <a:pt x="76483" y="16982"/>
                                      <a:pt x="88887" y="13088"/>
                                    </a:cubicBezTo>
                                    <a:cubicBezTo>
                                      <a:pt x="94094" y="11453"/>
                                      <a:pt x="103783" y="7224"/>
                                      <a:pt x="99522" y="10634"/>
                                    </a:cubicBezTo>
                                    <a:cubicBezTo>
                                      <a:pt x="93354" y="15570"/>
                                      <a:pt x="92234" y="13697"/>
                                      <a:pt x="84797" y="16361"/>
                                    </a:cubicBezTo>
                                    <a:cubicBezTo>
                                      <a:pt x="64825" y="23515"/>
                                      <a:pt x="64598" y="22877"/>
                                      <a:pt x="44712" y="30267"/>
                                    </a:cubicBezTo>
                                    <a:cubicBezTo>
                                      <a:pt x="34316" y="34130"/>
                                      <a:pt x="34528" y="34663"/>
                                      <a:pt x="24261" y="38857"/>
                                    </a:cubicBezTo>
                                    <a:cubicBezTo>
                                      <a:pt x="20006" y="40595"/>
                                      <a:pt x="11094" y="42545"/>
                                      <a:pt x="15671" y="42129"/>
                                    </a:cubicBezTo>
                                    <a:cubicBezTo>
                                      <a:pt x="42840" y="39659"/>
                                      <a:pt x="68181" y="17207"/>
                                      <a:pt x="95022" y="22087"/>
                                    </a:cubicBezTo>
                                    <a:cubicBezTo>
                                      <a:pt x="96554" y="22366"/>
                                      <a:pt x="93570" y="22655"/>
                                      <a:pt x="92159" y="23314"/>
                                    </a:cubicBezTo>
                                    <a:cubicBezTo>
                                      <a:pt x="84366" y="26951"/>
                                      <a:pt x="84478" y="27193"/>
                                      <a:pt x="76616" y="30677"/>
                                    </a:cubicBezTo>
                                    <a:cubicBezTo>
                                      <a:pt x="66500" y="35160"/>
                                      <a:pt x="55836" y="38408"/>
                                      <a:pt x="45939" y="43356"/>
                                    </a:cubicBezTo>
                                    <a:cubicBezTo>
                                      <a:pt x="41617" y="45517"/>
                                      <a:pt x="55296" y="40891"/>
                                      <a:pt x="59846" y="39266"/>
                                    </a:cubicBezTo>
                                    <a:cubicBezTo>
                                      <a:pt x="73439" y="34411"/>
                                      <a:pt x="73253" y="33906"/>
                                      <a:pt x="86842" y="29040"/>
                                    </a:cubicBezTo>
                                    <a:cubicBezTo>
                                      <a:pt x="115053" y="18938"/>
                                      <a:pt x="143757" y="10240"/>
                                      <a:pt x="171919" y="0"/>
                                    </a:cubicBez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4314825" cy="1114425"/>
                      <wp:effectExtent b="0" l="0" r="0" t="0"/>
                      <wp:docPr id="5"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4314825" cy="11144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9">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Pr>
              <mc:AlternateContent>
                <mc:Choice Requires="wpg">
                  <w:drawing>
                    <wp:anchor allowOverlap="1" behindDoc="0" hidden="0" layoutInCell="1" locked="0" relativeHeight="0" simplePos="0">
                      <wp:simplePos x="0" y="0"/>
                      <wp:positionH relativeFrom="character">
                        <wp:posOffset>1517469</wp:posOffset>
                      </wp:positionH>
                      <wp:positionV relativeFrom="line">
                        <wp:posOffset>173884</wp:posOffset>
                      </wp:positionV>
                      <wp:extent cx="1006250" cy="76875"/>
                      <wp:effectExtent b="0" l="0" r="0" t="0"/>
                      <wp:wrapNone/>
                      <wp:docPr id="2" name=""/>
                      <a:graphic>
                        <a:graphicData uri="http://schemas.microsoft.com/office/word/2010/wordprocessingShape">
                          <wps:wsp>
                            <wps:cNvSpPr/>
                            <wps:cNvPr id="10" name="Shape 10"/>
                            <wps:spPr>
                              <a:xfrm>
                                <a:off x="1517469" y="173884"/>
                                <a:ext cx="1006250" cy="76875"/>
                              </a:xfrm>
                              <a:custGeom>
                                <a:rect b="b" l="l" r="r" t="t"/>
                                <a:pathLst>
                                  <a:path extrusionOk="0" h="3075" w="40250">
                                    <a:moveTo>
                                      <a:pt x="39974" y="0"/>
                                    </a:moveTo>
                                    <a:lnTo>
                                      <a:pt x="39119" y="188"/>
                                    </a:lnTo>
                                    <a:lnTo>
                                      <a:pt x="36013" y="738"/>
                                    </a:lnTo>
                                    <a:lnTo>
                                      <a:pt x="33458" y="1061"/>
                                    </a:lnTo>
                                    <a:lnTo>
                                      <a:pt x="30411" y="1315"/>
                                    </a:lnTo>
                                    <a:lnTo>
                                      <a:pt x="27187" y="1444"/>
                                    </a:lnTo>
                                    <a:lnTo>
                                      <a:pt x="24081" y="1600"/>
                                    </a:lnTo>
                                    <a:lnTo>
                                      <a:pt x="20601" y="1736"/>
                                    </a:lnTo>
                                    <a:lnTo>
                                      <a:pt x="17289" y="1769"/>
                                    </a:lnTo>
                                    <a:lnTo>
                                      <a:pt x="13898" y="1883"/>
                                    </a:lnTo>
                                    <a:lnTo>
                                      <a:pt x="10714" y="2206"/>
                                    </a:lnTo>
                                    <a:lnTo>
                                      <a:pt x="7608" y="2545"/>
                                    </a:lnTo>
                                    <a:lnTo>
                                      <a:pt x="4718" y="2386"/>
                                    </a:lnTo>
                                    <a:lnTo>
                                      <a:pt x="2379" y="2112"/>
                                    </a:lnTo>
                                    <a:lnTo>
                                      <a:pt x="973" y="1731"/>
                                    </a:lnTo>
                                    <a:lnTo>
                                      <a:pt x="570" y="1558"/>
                                    </a:lnTo>
                                    <a:lnTo>
                                      <a:pt x="197" y="1673"/>
                                    </a:lnTo>
                                    <a:lnTo>
                                      <a:pt x="0" y="2007"/>
                                    </a:lnTo>
                                    <a:lnTo>
                                      <a:pt x="79" y="2390"/>
                                    </a:lnTo>
                                    <a:lnTo>
                                      <a:pt x="550" y="2689"/>
                                    </a:lnTo>
                                    <a:lnTo>
                                      <a:pt x="2280" y="2918"/>
                                    </a:lnTo>
                                    <a:lnTo>
                                      <a:pt x="6615" y="3074"/>
                                    </a:lnTo>
                                    <a:lnTo>
                                      <a:pt x="8305" y="3019"/>
                                    </a:lnTo>
                                    <a:lnTo>
                                      <a:pt x="11991" y="2518"/>
                                    </a:lnTo>
                                    <a:lnTo>
                                      <a:pt x="15323" y="2257"/>
                                    </a:lnTo>
                                    <a:lnTo>
                                      <a:pt x="18665" y="2205"/>
                                    </a:lnTo>
                                    <a:lnTo>
                                      <a:pt x="22046" y="2141"/>
                                    </a:lnTo>
                                    <a:lnTo>
                                      <a:pt x="25270" y="1965"/>
                                    </a:lnTo>
                                    <a:lnTo>
                                      <a:pt x="28691" y="1825"/>
                                    </a:lnTo>
                                    <a:lnTo>
                                      <a:pt x="31787" y="1656"/>
                                    </a:lnTo>
                                    <a:lnTo>
                                      <a:pt x="34755" y="1353"/>
                                    </a:lnTo>
                                    <a:lnTo>
                                      <a:pt x="36082" y="1167"/>
                                    </a:lnTo>
                                    <a:lnTo>
                                      <a:pt x="39208" y="613"/>
                                    </a:lnTo>
                                    <a:lnTo>
                                      <a:pt x="40073" y="444"/>
                                    </a:lnTo>
                                    <a:lnTo>
                                      <a:pt x="40250" y="292"/>
                                    </a:lnTo>
                                    <a:lnTo>
                                      <a:pt x="40200" y="63"/>
                                    </a:lnTo>
                                    <a:lnTo>
                                      <a:pt x="39974"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0" behindDoc="0" hidden="0" layoutInCell="1" locked="0" relativeHeight="0" simplePos="0">
                      <wp:simplePos x="0" y="0"/>
                      <wp:positionH/>
                      <wp:positionV/>
                      <wp:extent cx="0" cy="0"/>
                      <wp:wrapSquare wrapText="bothSides"/>
                      <wp:docPr id="0"/>
                      <a:graphic>
                        <a:graphicData/>
                      </a:graphic>
                    </wp:anchor>
                  </w:drawing>
                </mc:Fallback>
              </mc:AlternateContent>
            </w:r>
            <w:r w:rsidDel="00000000" w:rsidR="00000000" w:rsidRPr="00000000">
              <w:rPr>
                <w:rFonts w:ascii="Aptos" w:cs="Aptos" w:eastAsia="Aptos" w:hAnsi="Aptos"/>
                <w:b w:val="1"/>
                <w:bCs w:val="1"/>
                <w:sz w:val="23"/>
                <w:szCs w:val="23"/>
              </w:rPr>
              <mc:AlternateContent>
                <mc:Choice Requires="wpg">
                  <w:drawing>
                    <wp:anchor allowOverlap="1" behindDoc="0" hidden="0" layoutInCell="1" locked="0" relativeHeight="0" simplePos="0">
                      <wp:simplePos x="0" y="0"/>
                      <wp:positionH relativeFrom="character">
                        <wp:posOffset>1496236</wp:posOffset>
                      </wp:positionH>
                      <wp:positionV relativeFrom="line">
                        <wp:posOffset>593</wp:posOffset>
                      </wp:positionV>
                      <wp:extent cx="38475" cy="229750"/>
                      <wp:effectExtent b="0" l="0" r="0" t="0"/>
                      <wp:wrapNone/>
                      <wp:docPr id="1" name=""/>
                      <a:graphic>
                        <a:graphicData uri="http://schemas.microsoft.com/office/word/2010/wordprocessingGroup">
                          <wpg:wgp>
                            <wpg:cNvGrpSpPr/>
                            <wpg:grpSpPr>
                              <a:xfrm>
                                <a:off x="1496225" y="575"/>
                                <a:ext cx="38475" cy="229750"/>
                                <a:chOff x="1496225" y="575"/>
                                <a:chExt cx="38475" cy="229750"/>
                              </a:xfrm>
                            </wpg:grpSpPr>
                            <wps:wsp>
                              <wps:cNvSpPr/>
                              <wps:cNvPr id="2" name="Shape 2"/>
                              <wps:spPr>
                                <a:xfrm>
                                  <a:off x="1496236" y="593"/>
                                  <a:ext cx="38475" cy="229750"/>
                                </a:xfrm>
                                <a:custGeom>
                                  <a:rect b="b" l="l" r="r" t="t"/>
                                  <a:pathLst>
                                    <a:path extrusionOk="0" h="9190" w="1539">
                                      <a:moveTo>
                                        <a:pt x="435" y="0"/>
                                      </a:moveTo>
                                      <a:lnTo>
                                        <a:pt x="116" y="197"/>
                                      </a:lnTo>
                                      <a:lnTo>
                                        <a:pt x="0" y="554"/>
                                      </a:lnTo>
                                      <a:lnTo>
                                        <a:pt x="291" y="1856"/>
                                      </a:lnTo>
                                      <a:lnTo>
                                        <a:pt x="457" y="4721"/>
                                      </a:lnTo>
                                      <a:lnTo>
                                        <a:pt x="425" y="7385"/>
                                      </a:lnTo>
                                      <a:lnTo>
                                        <a:pt x="670" y="8756"/>
                                      </a:lnTo>
                                      <a:lnTo>
                                        <a:pt x="904" y="9142"/>
                                      </a:lnTo>
                                      <a:lnTo>
                                        <a:pt x="1217" y="9189"/>
                                      </a:lnTo>
                                      <a:lnTo>
                                        <a:pt x="1477" y="9007"/>
                                      </a:lnTo>
                                      <a:lnTo>
                                        <a:pt x="1539" y="8695"/>
                                      </a:lnTo>
                                      <a:lnTo>
                                        <a:pt x="1408" y="8475"/>
                                      </a:lnTo>
                                      <a:lnTo>
                                        <a:pt x="1403" y="8464"/>
                                      </a:lnTo>
                                      <a:lnTo>
                                        <a:pt x="1260" y="7699"/>
                                      </a:lnTo>
                                      <a:lnTo>
                                        <a:pt x="1101" y="5946"/>
                                      </a:lnTo>
                                      <a:lnTo>
                                        <a:pt x="1155" y="2044"/>
                                      </a:lnTo>
                                      <a:lnTo>
                                        <a:pt x="1053" y="339"/>
                                      </a:lnTo>
                                      <a:lnTo>
                                        <a:pt x="806" y="56"/>
                                      </a:lnTo>
                                      <a:lnTo>
                                        <a:pt x="435" y="0"/>
                                      </a:lnTo>
                                      <a:close/>
                                    </a:path>
                                  </a:pathLst>
                                </a:custGeom>
                                <a:solidFill>
                                  <a:srgbClr val="000000"/>
                                </a:solidFill>
                                <a:ln>
                                  <a:noFill/>
                                </a:ln>
                              </wps:spPr>
                              <wps:bodyPr anchorCtr="0" anchor="ctr" bIns="91425" lIns="91425" spcFirstLastPara="1" rIns="91425" wrap="square" tIns="91425">
                                <a:noAutofit/>
                              </wps:bodyPr>
                            </wps:wsp>
                            <wps:wsp>
                              <wps:cNvSpPr/>
                              <wps:cNvPr id="3" name="Shape 3"/>
                              <wps:spPr>
                                <a:xfrm>
                                  <a:off x="1495167" y="30498"/>
                                  <a:ext cx="114350" cy="179825"/>
                                </a:xfrm>
                                <a:custGeom>
                                  <a:rect b="b" l="l" r="r" t="t"/>
                                  <a:pathLst>
                                    <a:path extrusionOk="0" h="7193" w="4574">
                                      <a:moveTo>
                                        <a:pt x="3942" y="0"/>
                                      </a:moveTo>
                                      <a:lnTo>
                                        <a:pt x="3644" y="156"/>
                                      </a:lnTo>
                                      <a:lnTo>
                                        <a:pt x="2189" y="3632"/>
                                      </a:lnTo>
                                      <a:lnTo>
                                        <a:pt x="1387" y="5048"/>
                                      </a:lnTo>
                                      <a:lnTo>
                                        <a:pt x="367" y="6243"/>
                                      </a:lnTo>
                                      <a:lnTo>
                                        <a:pt x="203" y="6404"/>
                                      </a:lnTo>
                                      <a:lnTo>
                                        <a:pt x="0" y="6678"/>
                                      </a:lnTo>
                                      <a:lnTo>
                                        <a:pt x="38" y="6986"/>
                                      </a:lnTo>
                                      <a:lnTo>
                                        <a:pt x="269" y="7193"/>
                                      </a:lnTo>
                                      <a:lnTo>
                                        <a:pt x="580" y="7193"/>
                                      </a:lnTo>
                                      <a:lnTo>
                                        <a:pt x="828" y="6957"/>
                                      </a:lnTo>
                                      <a:lnTo>
                                        <a:pt x="1562" y="6016"/>
                                      </a:lnTo>
                                      <a:lnTo>
                                        <a:pt x="2667" y="4142"/>
                                      </a:lnTo>
                                      <a:lnTo>
                                        <a:pt x="4573" y="615"/>
                                      </a:lnTo>
                                      <a:lnTo>
                                        <a:pt x="4516" y="283"/>
                                      </a:lnTo>
                                      <a:lnTo>
                                        <a:pt x="4275" y="49"/>
                                      </a:lnTo>
                                      <a:lnTo>
                                        <a:pt x="3942" y="0"/>
                                      </a:lnTo>
                                      <a:close/>
                                    </a:path>
                                  </a:pathLst>
                                </a:custGeom>
                                <a:solidFill>
                                  <a:srgbClr val="000000"/>
                                </a:solidFill>
                                <a:ln>
                                  <a:noFill/>
                                </a:ln>
                              </wps:spPr>
                              <wps:bodyPr anchorCtr="0" anchor="ctr" bIns="91425" lIns="91425" spcFirstLastPara="1" rIns="91425" wrap="square" tIns="91425">
                                <a:noAutofit/>
                              </wps:bodyPr>
                            </wps:wsp>
                            <wps:wsp>
                              <wps:cNvSpPr/>
                              <wps:cNvPr id="4" name="Shape 4"/>
                              <wps:spPr>
                                <a:xfrm>
                                  <a:off x="1539938" y="131971"/>
                                  <a:ext cx="101250" cy="97800"/>
                                </a:xfrm>
                                <a:custGeom>
                                  <a:rect b="b" l="l" r="r" t="t"/>
                                  <a:pathLst>
                                    <a:path extrusionOk="0" h="3912" w="4050">
                                      <a:moveTo>
                                        <a:pt x="430" y="0"/>
                                      </a:moveTo>
                                      <a:lnTo>
                                        <a:pt x="130" y="180"/>
                                      </a:lnTo>
                                      <a:lnTo>
                                        <a:pt x="0" y="505"/>
                                      </a:lnTo>
                                      <a:lnTo>
                                        <a:pt x="96" y="844"/>
                                      </a:lnTo>
                                      <a:lnTo>
                                        <a:pt x="2474" y="2796"/>
                                      </a:lnTo>
                                      <a:lnTo>
                                        <a:pt x="3258" y="3658"/>
                                      </a:lnTo>
                                      <a:lnTo>
                                        <a:pt x="3525" y="3912"/>
                                      </a:lnTo>
                                      <a:lnTo>
                                        <a:pt x="3824" y="3900"/>
                                      </a:lnTo>
                                      <a:lnTo>
                                        <a:pt x="4036" y="3688"/>
                                      </a:lnTo>
                                      <a:lnTo>
                                        <a:pt x="4049" y="3390"/>
                                      </a:lnTo>
                                      <a:lnTo>
                                        <a:pt x="3809" y="3130"/>
                                      </a:lnTo>
                                      <a:lnTo>
                                        <a:pt x="3092" y="2394"/>
                                      </a:lnTo>
                                      <a:lnTo>
                                        <a:pt x="778" y="41"/>
                                      </a:lnTo>
                                      <a:lnTo>
                                        <a:pt x="430" y="0"/>
                                      </a:lnTo>
                                      <a:close/>
                                    </a:path>
                                  </a:pathLst>
                                </a:custGeom>
                                <a:solidFill>
                                  <a:srgbClr val="000000"/>
                                </a:solidFill>
                                <a:ln>
                                  <a:noFill/>
                                </a:ln>
                              </wps:spPr>
                              <wps:bodyPr anchorCtr="0" anchor="ctr" bIns="91425" lIns="91425" spcFirstLastPara="1" rIns="91425" wrap="square" tIns="91425">
                                <a:noAutofit/>
                              </wps:bodyPr>
                            </wps:wsp>
                            <wps:wsp>
                              <wps:cNvSpPr/>
                              <wps:cNvPr id="5" name="Shape 5"/>
                              <wps:spPr>
                                <a:xfrm>
                                  <a:off x="1640877" y="180796"/>
                                  <a:ext cx="25350" cy="27250"/>
                                </a:xfrm>
                                <a:custGeom>
                                  <a:rect b="b" l="l" r="r" t="t"/>
                                  <a:pathLst>
                                    <a:path extrusionOk="0" h="1090" w="1014">
                                      <a:moveTo>
                                        <a:pt x="507" y="0"/>
                                      </a:moveTo>
                                      <a:lnTo>
                                        <a:pt x="200" y="94"/>
                                      </a:lnTo>
                                      <a:lnTo>
                                        <a:pt x="0" y="345"/>
                                      </a:lnTo>
                                      <a:lnTo>
                                        <a:pt x="0" y="745"/>
                                      </a:lnTo>
                                      <a:lnTo>
                                        <a:pt x="200" y="995"/>
                                      </a:lnTo>
                                      <a:lnTo>
                                        <a:pt x="507" y="1089"/>
                                      </a:lnTo>
                                      <a:lnTo>
                                        <a:pt x="813" y="995"/>
                                      </a:lnTo>
                                      <a:lnTo>
                                        <a:pt x="1013" y="745"/>
                                      </a:lnTo>
                                      <a:lnTo>
                                        <a:pt x="1013" y="345"/>
                                      </a:lnTo>
                                      <a:lnTo>
                                        <a:pt x="813" y="94"/>
                                      </a:lnTo>
                                      <a:lnTo>
                                        <a:pt x="507" y="0"/>
                                      </a:lnTo>
                                      <a:close/>
                                    </a:path>
                                  </a:pathLst>
                                </a:custGeom>
                                <a:solidFill>
                                  <a:srgbClr val="000000"/>
                                </a:solidFill>
                                <a:ln>
                                  <a:noFill/>
                                </a:ln>
                              </wps:spPr>
                              <wps:bodyPr anchorCtr="0" anchor="ctr" bIns="91425" lIns="91425" spcFirstLastPara="1" rIns="91425" wrap="square" tIns="91425">
                                <a:noAutofit/>
                              </wps:bodyPr>
                            </wps:wsp>
                            <wps:wsp>
                              <wps:cNvSpPr/>
                              <wps:cNvPr id="6" name="Shape 6"/>
                              <wps:spPr>
                                <a:xfrm>
                                  <a:off x="1692726" y="117404"/>
                                  <a:ext cx="168575" cy="101175"/>
                                </a:xfrm>
                                <a:custGeom>
                                  <a:rect b="b" l="l" r="r" t="t"/>
                                  <a:pathLst>
                                    <a:path extrusionOk="0" h="4047" w="6743">
                                      <a:moveTo>
                                        <a:pt x="4050" y="3196"/>
                                      </a:moveTo>
                                      <a:lnTo>
                                        <a:pt x="6279" y="3581"/>
                                      </a:lnTo>
                                      <a:lnTo>
                                        <a:pt x="6279" y="3581"/>
                                      </a:lnTo>
                                      <a:lnTo>
                                        <a:pt x="6016" y="3450"/>
                                      </a:lnTo>
                                      <a:lnTo>
                                        <a:pt x="6013" y="3443"/>
                                      </a:lnTo>
                                      <a:lnTo>
                                        <a:pt x="4050" y="3196"/>
                                      </a:lnTo>
                                      <a:close/>
                                      <a:moveTo>
                                        <a:pt x="4287" y="0"/>
                                      </a:moveTo>
                                      <a:lnTo>
                                        <a:pt x="3742" y="252"/>
                                      </a:lnTo>
                                      <a:lnTo>
                                        <a:pt x="3344" y="814"/>
                                      </a:lnTo>
                                      <a:lnTo>
                                        <a:pt x="3076" y="1674"/>
                                      </a:lnTo>
                                      <a:lnTo>
                                        <a:pt x="3076" y="1674"/>
                                      </a:lnTo>
                                      <a:lnTo>
                                        <a:pt x="2669" y="1056"/>
                                      </a:lnTo>
                                      <a:lnTo>
                                        <a:pt x="1916" y="341"/>
                                      </a:lnTo>
                                      <a:lnTo>
                                        <a:pt x="1322" y="49"/>
                                      </a:lnTo>
                                      <a:lnTo>
                                        <a:pt x="757" y="28"/>
                                      </a:lnTo>
                                      <a:lnTo>
                                        <a:pt x="357" y="276"/>
                                      </a:lnTo>
                                      <a:lnTo>
                                        <a:pt x="74" y="839"/>
                                      </a:lnTo>
                                      <a:lnTo>
                                        <a:pt x="0" y="1891"/>
                                      </a:lnTo>
                                      <a:lnTo>
                                        <a:pt x="74" y="3633"/>
                                      </a:lnTo>
                                      <a:lnTo>
                                        <a:pt x="288" y="3947"/>
                                      </a:lnTo>
                                      <a:lnTo>
                                        <a:pt x="655" y="4046"/>
                                      </a:lnTo>
                                      <a:lnTo>
                                        <a:pt x="998" y="3880"/>
                                      </a:lnTo>
                                      <a:lnTo>
                                        <a:pt x="1148" y="3532"/>
                                      </a:lnTo>
                                      <a:lnTo>
                                        <a:pt x="887" y="1954"/>
                                      </a:lnTo>
                                      <a:lnTo>
                                        <a:pt x="925" y="1041"/>
                                      </a:lnTo>
                                      <a:lnTo>
                                        <a:pt x="999" y="908"/>
                                      </a:lnTo>
                                      <a:lnTo>
                                        <a:pt x="1460" y="1051"/>
                                      </a:lnTo>
                                      <a:lnTo>
                                        <a:pt x="2200" y="1682"/>
                                      </a:lnTo>
                                      <a:lnTo>
                                        <a:pt x="2730" y="2475"/>
                                      </a:lnTo>
                                      <a:lnTo>
                                        <a:pt x="2820" y="2731"/>
                                      </a:lnTo>
                                      <a:lnTo>
                                        <a:pt x="2828" y="2757"/>
                                      </a:lnTo>
                                      <a:lnTo>
                                        <a:pt x="2850" y="2964"/>
                                      </a:lnTo>
                                      <a:lnTo>
                                        <a:pt x="2900" y="3001"/>
                                      </a:lnTo>
                                      <a:lnTo>
                                        <a:pt x="2900" y="3001"/>
                                      </a:lnTo>
                                      <a:lnTo>
                                        <a:pt x="2908" y="3026"/>
                                      </a:lnTo>
                                      <a:lnTo>
                                        <a:pt x="3015" y="3086"/>
                                      </a:lnTo>
                                      <a:lnTo>
                                        <a:pt x="3015" y="3086"/>
                                      </a:lnTo>
                                      <a:lnTo>
                                        <a:pt x="3133" y="3173"/>
                                      </a:lnTo>
                                      <a:lnTo>
                                        <a:pt x="3163" y="3169"/>
                                      </a:lnTo>
                                      <a:lnTo>
                                        <a:pt x="3163" y="3169"/>
                                      </a:lnTo>
                                      <a:lnTo>
                                        <a:pt x="3183" y="3180"/>
                                      </a:lnTo>
                                      <a:lnTo>
                                        <a:pt x="3291" y="3151"/>
                                      </a:lnTo>
                                      <a:lnTo>
                                        <a:pt x="3291" y="3151"/>
                                      </a:lnTo>
                                      <a:lnTo>
                                        <a:pt x="3482" y="3124"/>
                                      </a:lnTo>
                                      <a:lnTo>
                                        <a:pt x="4050" y="3196"/>
                                      </a:lnTo>
                                      <a:lnTo>
                                        <a:pt x="4050" y="3196"/>
                                      </a:lnTo>
                                      <a:lnTo>
                                        <a:pt x="3498" y="3101"/>
                                      </a:lnTo>
                                      <a:lnTo>
                                        <a:pt x="3721" y="2769"/>
                                      </a:lnTo>
                                      <a:lnTo>
                                        <a:pt x="4086" y="1151"/>
                                      </a:lnTo>
                                      <a:lnTo>
                                        <a:pt x="4328" y="833"/>
                                      </a:lnTo>
                                      <a:lnTo>
                                        <a:pt x="4702" y="786"/>
                                      </a:lnTo>
                                      <a:lnTo>
                                        <a:pt x="5229" y="989"/>
                                      </a:lnTo>
                                      <a:lnTo>
                                        <a:pt x="5627" y="1470"/>
                                      </a:lnTo>
                                      <a:lnTo>
                                        <a:pt x="5802" y="2039"/>
                                      </a:lnTo>
                                      <a:lnTo>
                                        <a:pt x="5889" y="3102"/>
                                      </a:lnTo>
                                      <a:lnTo>
                                        <a:pt x="6013" y="3443"/>
                                      </a:lnTo>
                                      <a:lnTo>
                                        <a:pt x="6566" y="3513"/>
                                      </a:lnTo>
                                      <a:lnTo>
                                        <a:pt x="6742" y="3277"/>
                                      </a:lnTo>
                                      <a:lnTo>
                                        <a:pt x="6704" y="2928"/>
                                      </a:lnTo>
                                      <a:lnTo>
                                        <a:pt x="6554" y="1717"/>
                                      </a:lnTo>
                                      <a:lnTo>
                                        <a:pt x="6192" y="902"/>
                                      </a:lnTo>
                                      <a:lnTo>
                                        <a:pt x="5715" y="371"/>
                                      </a:lnTo>
                                      <a:lnTo>
                                        <a:pt x="4984" y="24"/>
                                      </a:lnTo>
                                      <a:lnTo>
                                        <a:pt x="4287" y="0"/>
                                      </a:lnTo>
                                      <a:close/>
                                    </a:path>
                                  </a:pathLst>
                                </a:custGeom>
                                <a:solidFill>
                                  <a:srgbClr val="000000"/>
                                </a:solidFill>
                                <a:ln>
                                  <a:noFill/>
                                </a:ln>
                              </wps:spPr>
                              <wps:bodyPr anchorCtr="0" anchor="ctr" bIns="91425" lIns="91425" spcFirstLastPara="1" rIns="91425" wrap="square" tIns="91425">
                                <a:noAutofit/>
                              </wps:bodyPr>
                            </wps:wsp>
                            <wps:wsp>
                              <wps:cNvSpPr/>
                              <wps:cNvPr id="7" name="Shape 7"/>
                              <wps:spPr>
                                <a:xfrm>
                                  <a:off x="1863504" y="19801"/>
                                  <a:ext cx="217900" cy="204300"/>
                                </a:xfrm>
                                <a:custGeom>
                                  <a:rect b="b" l="l" r="r" t="t"/>
                                  <a:pathLst>
                                    <a:path extrusionOk="0" h="8172" w="8716">
                                      <a:moveTo>
                                        <a:pt x="2800" y="4729"/>
                                      </a:moveTo>
                                      <a:lnTo>
                                        <a:pt x="2724" y="5927"/>
                                      </a:lnTo>
                                      <a:lnTo>
                                        <a:pt x="2569" y="6416"/>
                                      </a:lnTo>
                                      <a:lnTo>
                                        <a:pt x="2284" y="6679"/>
                                      </a:lnTo>
                                      <a:lnTo>
                                        <a:pt x="1651" y="6555"/>
                                      </a:lnTo>
                                      <a:lnTo>
                                        <a:pt x="1015" y="6196"/>
                                      </a:lnTo>
                                      <a:lnTo>
                                        <a:pt x="811" y="5881"/>
                                      </a:lnTo>
                                      <a:lnTo>
                                        <a:pt x="900" y="5408"/>
                                      </a:lnTo>
                                      <a:lnTo>
                                        <a:pt x="1245" y="5021"/>
                                      </a:lnTo>
                                      <a:lnTo>
                                        <a:pt x="1743" y="4803"/>
                                      </a:lnTo>
                                      <a:lnTo>
                                        <a:pt x="2654" y="4741"/>
                                      </a:lnTo>
                                      <a:lnTo>
                                        <a:pt x="2800" y="4729"/>
                                      </a:lnTo>
                                      <a:close/>
                                      <a:moveTo>
                                        <a:pt x="7306" y="0"/>
                                      </a:moveTo>
                                      <a:lnTo>
                                        <a:pt x="7108" y="162"/>
                                      </a:lnTo>
                                      <a:lnTo>
                                        <a:pt x="7051" y="421"/>
                                      </a:lnTo>
                                      <a:lnTo>
                                        <a:pt x="6989" y="1195"/>
                                      </a:lnTo>
                                      <a:lnTo>
                                        <a:pt x="6759" y="3386"/>
                                      </a:lnTo>
                                      <a:lnTo>
                                        <a:pt x="6046" y="6282"/>
                                      </a:lnTo>
                                      <a:lnTo>
                                        <a:pt x="5680" y="7160"/>
                                      </a:lnTo>
                                      <a:lnTo>
                                        <a:pt x="5489" y="7378"/>
                                      </a:lnTo>
                                      <a:lnTo>
                                        <a:pt x="5446" y="7386"/>
                                      </a:lnTo>
                                      <a:lnTo>
                                        <a:pt x="5286" y="7318"/>
                                      </a:lnTo>
                                      <a:lnTo>
                                        <a:pt x="4786" y="6779"/>
                                      </a:lnTo>
                                      <a:lnTo>
                                        <a:pt x="4173" y="5514"/>
                                      </a:lnTo>
                                      <a:lnTo>
                                        <a:pt x="3765" y="4498"/>
                                      </a:lnTo>
                                      <a:lnTo>
                                        <a:pt x="3452" y="4231"/>
                                      </a:lnTo>
                                      <a:lnTo>
                                        <a:pt x="3441" y="4230"/>
                                      </a:lnTo>
                                      <a:lnTo>
                                        <a:pt x="3441" y="4230"/>
                                      </a:lnTo>
                                      <a:lnTo>
                                        <a:pt x="3441" y="4035"/>
                                      </a:lnTo>
                                      <a:lnTo>
                                        <a:pt x="3201" y="3750"/>
                                      </a:lnTo>
                                      <a:lnTo>
                                        <a:pt x="2639" y="3704"/>
                                      </a:lnTo>
                                      <a:lnTo>
                                        <a:pt x="1479" y="3941"/>
                                      </a:lnTo>
                                      <a:lnTo>
                                        <a:pt x="713" y="4368"/>
                                      </a:lnTo>
                                      <a:lnTo>
                                        <a:pt x="232" y="4939"/>
                                      </a:lnTo>
                                      <a:lnTo>
                                        <a:pt x="0" y="5663"/>
                                      </a:lnTo>
                                      <a:lnTo>
                                        <a:pt x="89" y="6288"/>
                                      </a:lnTo>
                                      <a:lnTo>
                                        <a:pt x="487" y="6815"/>
                                      </a:lnTo>
                                      <a:lnTo>
                                        <a:pt x="1256" y="7254"/>
                                      </a:lnTo>
                                      <a:lnTo>
                                        <a:pt x="2192" y="7495"/>
                                      </a:lnTo>
                                      <a:lnTo>
                                        <a:pt x="2788" y="7368"/>
                                      </a:lnTo>
                                      <a:lnTo>
                                        <a:pt x="3248" y="6929"/>
                                      </a:lnTo>
                                      <a:lnTo>
                                        <a:pt x="3531" y="6264"/>
                                      </a:lnTo>
                                      <a:lnTo>
                                        <a:pt x="3539" y="6045"/>
                                      </a:lnTo>
                                      <a:lnTo>
                                        <a:pt x="4267" y="7282"/>
                                      </a:lnTo>
                                      <a:lnTo>
                                        <a:pt x="4929" y="7958"/>
                                      </a:lnTo>
                                      <a:lnTo>
                                        <a:pt x="5501" y="8172"/>
                                      </a:lnTo>
                                      <a:lnTo>
                                        <a:pt x="5940" y="8064"/>
                                      </a:lnTo>
                                      <a:lnTo>
                                        <a:pt x="6299" y="7717"/>
                                      </a:lnTo>
                                      <a:lnTo>
                                        <a:pt x="6649" y="6964"/>
                                      </a:lnTo>
                                      <a:lnTo>
                                        <a:pt x="7298" y="3760"/>
                                      </a:lnTo>
                                      <a:lnTo>
                                        <a:pt x="7450" y="2326"/>
                                      </a:lnTo>
                                      <a:lnTo>
                                        <a:pt x="7889" y="4759"/>
                                      </a:lnTo>
                                      <a:lnTo>
                                        <a:pt x="7964" y="5847"/>
                                      </a:lnTo>
                                      <a:lnTo>
                                        <a:pt x="8013" y="6166"/>
                                      </a:lnTo>
                                      <a:lnTo>
                                        <a:pt x="8266" y="6332"/>
                                      </a:lnTo>
                                      <a:lnTo>
                                        <a:pt x="8562" y="6264"/>
                                      </a:lnTo>
                                      <a:lnTo>
                                        <a:pt x="8715" y="6003"/>
                                      </a:lnTo>
                                      <a:lnTo>
                                        <a:pt x="8632" y="5715"/>
                                      </a:lnTo>
                                      <a:lnTo>
                                        <a:pt x="8087" y="1341"/>
                                      </a:lnTo>
                                      <a:lnTo>
                                        <a:pt x="7917" y="305"/>
                                      </a:lnTo>
                                      <a:lnTo>
                                        <a:pt x="7628" y="14"/>
                                      </a:lnTo>
                                      <a:lnTo>
                                        <a:pt x="7306" y="0"/>
                                      </a:lnTo>
                                      <a:close/>
                                    </a:path>
                                  </a:pathLst>
                                </a:custGeom>
                                <a:solidFill>
                                  <a:srgbClr val="000000"/>
                                </a:solidFill>
                                <a:ln>
                                  <a:noFill/>
                                </a:ln>
                              </wps:spPr>
                              <wps:bodyPr anchorCtr="0" anchor="ctr" bIns="91425" lIns="91425" spcFirstLastPara="1" rIns="91425" wrap="square" tIns="91425">
                                <a:noAutofit/>
                              </wps:bodyPr>
                            </wps:wsp>
                            <wps:wsp>
                              <wps:cNvSpPr/>
                              <wps:cNvPr id="8" name="Shape 8"/>
                              <wps:spPr>
                                <a:xfrm>
                                  <a:off x="2010282" y="101349"/>
                                  <a:ext cx="91925" cy="49425"/>
                                </a:xfrm>
                                <a:custGeom>
                                  <a:rect b="b" l="l" r="r" t="t"/>
                                  <a:pathLst>
                                    <a:path extrusionOk="0" h="1977" w="3677">
                                      <a:moveTo>
                                        <a:pt x="3043" y="0"/>
                                      </a:moveTo>
                                      <a:lnTo>
                                        <a:pt x="894" y="1052"/>
                                      </a:lnTo>
                                      <a:lnTo>
                                        <a:pt x="479" y="1162"/>
                                      </a:lnTo>
                                      <a:lnTo>
                                        <a:pt x="178" y="1224"/>
                                      </a:lnTo>
                                      <a:lnTo>
                                        <a:pt x="0" y="1470"/>
                                      </a:lnTo>
                                      <a:lnTo>
                                        <a:pt x="31" y="1772"/>
                                      </a:lnTo>
                                      <a:lnTo>
                                        <a:pt x="257" y="1976"/>
                                      </a:lnTo>
                                      <a:lnTo>
                                        <a:pt x="609" y="1961"/>
                                      </a:lnTo>
                                      <a:lnTo>
                                        <a:pt x="2202" y="1435"/>
                                      </a:lnTo>
                                      <a:lnTo>
                                        <a:pt x="3529" y="915"/>
                                      </a:lnTo>
                                      <a:lnTo>
                                        <a:pt x="3677" y="612"/>
                                      </a:lnTo>
                                      <a:lnTo>
                                        <a:pt x="3618" y="280"/>
                                      </a:lnTo>
                                      <a:lnTo>
                                        <a:pt x="3376" y="47"/>
                                      </a:lnTo>
                                      <a:lnTo>
                                        <a:pt x="3043" y="0"/>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2086397" y="35084"/>
                                  <a:ext cx="339825" cy="168300"/>
                                </a:xfrm>
                                <a:custGeom>
                                  <a:rect b="b" l="l" r="r" t="t"/>
                                  <a:pathLst>
                                    <a:path extrusionOk="0" h="6732" w="13593">
                                      <a:moveTo>
                                        <a:pt x="3508" y="4179"/>
                                      </a:moveTo>
                                      <a:lnTo>
                                        <a:pt x="3744" y="4337"/>
                                      </a:lnTo>
                                      <a:lnTo>
                                        <a:pt x="3810" y="4614"/>
                                      </a:lnTo>
                                      <a:lnTo>
                                        <a:pt x="2924" y="4649"/>
                                      </a:lnTo>
                                      <a:lnTo>
                                        <a:pt x="2819" y="4667"/>
                                      </a:lnTo>
                                      <a:lnTo>
                                        <a:pt x="2819" y="4667"/>
                                      </a:lnTo>
                                      <a:lnTo>
                                        <a:pt x="2695" y="4596"/>
                                      </a:lnTo>
                                      <a:lnTo>
                                        <a:pt x="2735" y="4524"/>
                                      </a:lnTo>
                                      <a:lnTo>
                                        <a:pt x="3167" y="4213"/>
                                      </a:lnTo>
                                      <a:lnTo>
                                        <a:pt x="3508" y="4179"/>
                                      </a:lnTo>
                                      <a:close/>
                                      <a:moveTo>
                                        <a:pt x="1089" y="0"/>
                                      </a:moveTo>
                                      <a:lnTo>
                                        <a:pt x="787" y="155"/>
                                      </a:lnTo>
                                      <a:lnTo>
                                        <a:pt x="597" y="630"/>
                                      </a:lnTo>
                                      <a:lnTo>
                                        <a:pt x="339" y="4473"/>
                                      </a:lnTo>
                                      <a:lnTo>
                                        <a:pt x="0" y="5977"/>
                                      </a:lnTo>
                                      <a:lnTo>
                                        <a:pt x="100" y="6342"/>
                                      </a:lnTo>
                                      <a:lnTo>
                                        <a:pt x="289" y="6469"/>
                                      </a:lnTo>
                                      <a:lnTo>
                                        <a:pt x="651" y="6433"/>
                                      </a:lnTo>
                                      <a:lnTo>
                                        <a:pt x="1294" y="5982"/>
                                      </a:lnTo>
                                      <a:lnTo>
                                        <a:pt x="2111" y="5566"/>
                                      </a:lnTo>
                                      <a:lnTo>
                                        <a:pt x="2557" y="5486"/>
                                      </a:lnTo>
                                      <a:lnTo>
                                        <a:pt x="2557" y="5486"/>
                                      </a:lnTo>
                                      <a:lnTo>
                                        <a:pt x="2791" y="5621"/>
                                      </a:lnTo>
                                      <a:lnTo>
                                        <a:pt x="4195" y="5994"/>
                                      </a:lnTo>
                                      <a:lnTo>
                                        <a:pt x="4906" y="5964"/>
                                      </a:lnTo>
                                      <a:lnTo>
                                        <a:pt x="5390" y="5690"/>
                                      </a:lnTo>
                                      <a:lnTo>
                                        <a:pt x="5822" y="5091"/>
                                      </a:lnTo>
                                      <a:lnTo>
                                        <a:pt x="6038" y="4665"/>
                                      </a:lnTo>
                                      <a:lnTo>
                                        <a:pt x="6824" y="6020"/>
                                      </a:lnTo>
                                      <a:lnTo>
                                        <a:pt x="7455" y="6586"/>
                                      </a:lnTo>
                                      <a:lnTo>
                                        <a:pt x="7946" y="6732"/>
                                      </a:lnTo>
                                      <a:lnTo>
                                        <a:pt x="8434" y="6617"/>
                                      </a:lnTo>
                                      <a:lnTo>
                                        <a:pt x="8939" y="6186"/>
                                      </a:lnTo>
                                      <a:lnTo>
                                        <a:pt x="9665" y="4965"/>
                                      </a:lnTo>
                                      <a:lnTo>
                                        <a:pt x="11182" y="5640"/>
                                      </a:lnTo>
                                      <a:lnTo>
                                        <a:pt x="12274" y="5816"/>
                                      </a:lnTo>
                                      <a:lnTo>
                                        <a:pt x="12898" y="5731"/>
                                      </a:lnTo>
                                      <a:lnTo>
                                        <a:pt x="13303" y="5423"/>
                                      </a:lnTo>
                                      <a:lnTo>
                                        <a:pt x="13552" y="4855"/>
                                      </a:lnTo>
                                      <a:lnTo>
                                        <a:pt x="13592" y="3954"/>
                                      </a:lnTo>
                                      <a:lnTo>
                                        <a:pt x="13526" y="3406"/>
                                      </a:lnTo>
                                      <a:lnTo>
                                        <a:pt x="13386" y="1866"/>
                                      </a:lnTo>
                                      <a:lnTo>
                                        <a:pt x="13287" y="1585"/>
                                      </a:lnTo>
                                      <a:lnTo>
                                        <a:pt x="13008" y="1478"/>
                                      </a:lnTo>
                                      <a:lnTo>
                                        <a:pt x="12746" y="1623"/>
                                      </a:lnTo>
                                      <a:lnTo>
                                        <a:pt x="12686" y="1915"/>
                                      </a:lnTo>
                                      <a:lnTo>
                                        <a:pt x="12786" y="3465"/>
                                      </a:lnTo>
                                      <a:lnTo>
                                        <a:pt x="12802" y="3871"/>
                                      </a:lnTo>
                                      <a:lnTo>
                                        <a:pt x="12746" y="4687"/>
                                      </a:lnTo>
                                      <a:lnTo>
                                        <a:pt x="12576" y="4981"/>
                                      </a:lnTo>
                                      <a:lnTo>
                                        <a:pt x="12284" y="5027"/>
                                      </a:lnTo>
                                      <a:lnTo>
                                        <a:pt x="11425" y="4873"/>
                                      </a:lnTo>
                                      <a:lnTo>
                                        <a:pt x="9944" y="4131"/>
                                      </a:lnTo>
                                      <a:lnTo>
                                        <a:pt x="9483" y="4082"/>
                                      </a:lnTo>
                                      <a:lnTo>
                                        <a:pt x="9144" y="4259"/>
                                      </a:lnTo>
                                      <a:lnTo>
                                        <a:pt x="8876" y="4692"/>
                                      </a:lnTo>
                                      <a:lnTo>
                                        <a:pt x="8301" y="5670"/>
                                      </a:lnTo>
                                      <a:lnTo>
                                        <a:pt x="7969" y="5915"/>
                                      </a:lnTo>
                                      <a:lnTo>
                                        <a:pt x="7820" y="5875"/>
                                      </a:lnTo>
                                      <a:lnTo>
                                        <a:pt x="7395" y="5441"/>
                                      </a:lnTo>
                                      <a:lnTo>
                                        <a:pt x="6838" y="4215"/>
                                      </a:lnTo>
                                      <a:lnTo>
                                        <a:pt x="6433" y="3480"/>
                                      </a:lnTo>
                                      <a:lnTo>
                                        <a:pt x="6134" y="3332"/>
                                      </a:lnTo>
                                      <a:lnTo>
                                        <a:pt x="5848" y="3359"/>
                                      </a:lnTo>
                                      <a:lnTo>
                                        <a:pt x="5629" y="3536"/>
                                      </a:lnTo>
                                      <a:lnTo>
                                        <a:pt x="4985" y="4794"/>
                                      </a:lnTo>
                                      <a:lnTo>
                                        <a:pt x="4647" y="5164"/>
                                      </a:lnTo>
                                      <a:lnTo>
                                        <a:pt x="4476" y="5176"/>
                                      </a:lnTo>
                                      <a:lnTo>
                                        <a:pt x="4476" y="5176"/>
                                      </a:lnTo>
                                      <a:lnTo>
                                        <a:pt x="4597" y="5075"/>
                                      </a:lnTo>
                                      <a:lnTo>
                                        <a:pt x="4717" y="4532"/>
                                      </a:lnTo>
                                      <a:lnTo>
                                        <a:pt x="4567" y="3959"/>
                                      </a:lnTo>
                                      <a:lnTo>
                                        <a:pt x="4152" y="3498"/>
                                      </a:lnTo>
                                      <a:lnTo>
                                        <a:pt x="3641" y="3314"/>
                                      </a:lnTo>
                                      <a:lnTo>
                                        <a:pt x="2954" y="3388"/>
                                      </a:lnTo>
                                      <a:lnTo>
                                        <a:pt x="2287" y="3796"/>
                                      </a:lnTo>
                                      <a:lnTo>
                                        <a:pt x="1865" y="4379"/>
                                      </a:lnTo>
                                      <a:lnTo>
                                        <a:pt x="1826" y="4761"/>
                                      </a:lnTo>
                                      <a:lnTo>
                                        <a:pt x="1864" y="4830"/>
                                      </a:lnTo>
                                      <a:lnTo>
                                        <a:pt x="1864" y="4830"/>
                                      </a:lnTo>
                                      <a:lnTo>
                                        <a:pt x="1703" y="4858"/>
                                      </a:lnTo>
                                      <a:lnTo>
                                        <a:pt x="831" y="5255"/>
                                      </a:lnTo>
                                      <a:lnTo>
                                        <a:pt x="831" y="5255"/>
                                      </a:lnTo>
                                      <a:lnTo>
                                        <a:pt x="863" y="5067"/>
                                      </a:lnTo>
                                      <a:lnTo>
                                        <a:pt x="1424" y="1596"/>
                                      </a:lnTo>
                                      <a:lnTo>
                                        <a:pt x="1709" y="635"/>
                                      </a:lnTo>
                                      <a:lnTo>
                                        <a:pt x="1663" y="299"/>
                                      </a:lnTo>
                                      <a:lnTo>
                                        <a:pt x="1424" y="54"/>
                                      </a:lnTo>
                                      <a:lnTo>
                                        <a:pt x="1089" y="0"/>
                                      </a:lnTo>
                                      <a:close/>
                                    </a:path>
                                  </a:pathLst>
                                </a:custGeom>
                                <a:solidFill>
                                  <a:srgbClr val="000000"/>
                                </a:solidFill>
                                <a:ln>
                                  <a:noFill/>
                                </a:ln>
                              </wps:spPr>
                              <wps:bodyPr anchorCtr="0" anchor="ctr" bIns="91425" lIns="91425" spcFirstLastPara="1" rIns="91425" wrap="square" tIns="91425">
                                <a:noAutofit/>
                              </wps:bodyPr>
                            </wps:wsp>
                          </wpg:wgp>
                        </a:graphicData>
                      </a:graphic>
                    </wp:anchor>
                  </w:drawing>
                </mc:Choice>
                <mc:Fallback>
                  <w:drawing>
                    <wp:anchor allowOverlap="0" behindDoc="0" hidden="0" layoutInCell="1" locked="0" relativeHeight="0" simplePos="0">
                      <wp:simplePos x="0" y="0"/>
                      <wp:positionH/>
                      <wp:positionV/>
                      <wp:extent cx="0" cy="0"/>
                      <wp:wrapSquare wrapText="bothSides"/>
                      <wp:docPr id="0"/>
                      <a:graphic>
                        <a:graphicData/>
                      </a:graphic>
                    </wp:anchor>
                  </w:drawing>
                </mc:Fallback>
              </mc:AlternateContent>
            </w:r>
            <w:r w:rsidDel="00000000" w:rsidR="00000000" w:rsidRPr="00000000">
              <w:rPr>
                <w:rFonts w:ascii="Aptos" w:cs="Aptos" w:eastAsia="Aptos" w:hAnsi="Aptos"/>
                <w:b w:val="1"/>
                <w:bCs w:val="1"/>
                <w:sz w:val="23"/>
                <w:szCs w:val="23"/>
                <w:rtl w:val="0"/>
              </w:rPr>
              <w:t xml:space="preserve">Treasurer Signature:</w:t>
            </w:r>
            <w:r w:rsidDel="00000000" w:rsidR="00000000" w:rsidRPr="00000000">
              <w:rPr>
                <w:rFonts w:ascii="Aptos" w:cs="Aptos" w:eastAsia="Aptos" w:hAnsi="Aptos"/>
                <w:b w:val="1"/>
                <w:bCs w:val="1"/>
                <w:sz w:val="23"/>
                <w:szCs w:val="23"/>
                <w:rtl w:val="0"/>
              </w:rPr>
              <w:t xml:space="preserve"> </w:t>
            </w:r>
          </w:p>
        </w:tc>
      </w:tr>
    </w:tbl>
    <w:p w:rsidR="00000000" w:rsidDel="00000000" w:rsidP="00000000" w:rsidRDefault="00000000" w:rsidRPr="00000000" w14:paraId="000000DA">
      <w:pPr>
        <w:spacing w:after="10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Union will approve this Constitution by accepting its upload on the Student Groups Hub provided by the Students’ Union at www.susu.org.</w:t>
      </w:r>
      <w:r w:rsidDel="00000000" w:rsidR="00000000" w:rsidRPr="00000000">
        <w:rPr/>
        <mc:AlternateContent>
          <mc:Choice Requires="wpg">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80035" cy="280035"/>
                <wp:effectExtent b="0" l="0" r="0" t="0"/>
                <wp:wrapNone/>
                <wp:docPr id="3" name=""/>
                <a:graphic>
                  <a:graphicData uri="http://schemas.microsoft.com/office/word/2010/wordprocessingShape">
                    <wps:wsp>
                      <wps:cNvSpPr/>
                      <wps:cNvPr id="11" name="Shape 11"/>
                      <wps:spPr>
                        <a:xfrm>
                          <a:off x="5211000" y="3645000"/>
                          <a:ext cx="270000" cy="2700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80035" cy="280035"/>
                <wp:effectExtent b="0" l="0" r="0" t="0"/>
                <wp:wrapNone/>
                <wp:docPr id="3"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80035" cy="280035"/>
                        </a:xfrm>
                        <a:prstGeom prst="rect"/>
                        <a:ln/>
                      </pic:spPr>
                    </pic:pic>
                  </a:graphicData>
                </a:graphic>
              </wp:anchor>
            </w:drawing>
          </mc:Fallback>
        </mc:AlternateContent>
      </w:r>
      <w:r w:rsidDel="00000000" w:rsidR="00000000" w:rsidRPr="00000000">
        <w:rPr>
          <w:rtl w:val="0"/>
        </w:rPr>
      </w:r>
    </w:p>
    <w:sectPr>
      <w:footerReference r:id="rId14" w:type="default"/>
      <w:pgSz w:h="16838" w:w="11906" w:orient="portrait"/>
      <w:pgMar w:bottom="1276" w:top="851" w:left="1077" w:right="1077" w:header="0" w:footer="18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5297805</wp:posOffset>
          </wp:positionH>
          <wp:positionV relativeFrom="paragraph">
            <wp:posOffset>334528</wp:posOffset>
          </wp:positionV>
          <wp:extent cx="1293084" cy="664262"/>
          <wp:effectExtent b="0" l="0" r="0" t="0"/>
          <wp:wrapNone/>
          <wp:docPr descr="A black background with white text&#10;&#10;AI-generated content may be incorrect." id="6" name="image1.png"/>
          <a:graphic>
            <a:graphicData uri="http://schemas.openxmlformats.org/drawingml/2006/picture">
              <pic:pic>
                <pic:nvPicPr>
                  <pic:cNvPr descr="A black background with white text&#10;&#10;AI-generated content may be incorrect." id="0" name="image1.png"/>
                  <pic:cNvPicPr preferRelativeResize="0"/>
                </pic:nvPicPr>
                <pic:blipFill>
                  <a:blip r:embed="rId1"/>
                  <a:srcRect b="0" l="0" r="0" t="0"/>
                  <a:stretch>
                    <a:fillRect/>
                  </a:stretch>
                </pic:blipFill>
                <pic:spPr>
                  <a:xfrm>
                    <a:off x="0" y="0"/>
                    <a:ext cx="1293084" cy="66426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134" w:hanging="567"/>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418" w:hanging="850.9999999999998"/>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line="276" w:lineRule="auto"/>
      <w:ind w:left="567" w:hanging="567"/>
    </w:pPr>
    <w:rPr>
      <w:rFonts w:ascii="Georgia" w:cs="Georgia" w:eastAsia="Georgia" w:hAnsi="Georgia"/>
      <w:b w:val="1"/>
      <w:bCs w:val="1"/>
      <w:sz w:val="23"/>
      <w:szCs w:val="23"/>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otonac.sharepoint.com/teams/SUSU-groups/SitePages/Disciplinary-Action-and-Processes.aspx?web=1" TargetMode="External"/><Relationship Id="rId10" Type="http://schemas.openxmlformats.org/officeDocument/2006/relationships/hyperlink" Target="https://sotonac.sharepoint.com/teams/SUSU-groups/SitePages/Disciplinary-Action-and-Processes.aspx?web=1" TargetMode="External"/><Relationship Id="rId13" Type="http://schemas.openxmlformats.org/officeDocument/2006/relationships/hyperlink" Target="https://www.susu.org/about-susu/governance/" TargetMode="External"/><Relationship Id="rId12" Type="http://schemas.openxmlformats.org/officeDocument/2006/relationships/hyperlink" Target="https://sotonac.sharepoint.com/teams/SUSU-groups/SitePages/Disciplinary-Action-and-Processes.aspx?we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usu.org"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suactivities@soton.ac.uk" TargetMode="External"/><Relationship Id="rId8" Type="http://schemas.openxmlformats.org/officeDocument/2006/relationships/hyperlink" Target="https://www.susu.org/about-susu/govern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lpwstr>4</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