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16467C" w:rsidRPr="00A61275" w:rsidRDefault="00C479AE" w:rsidP="00A6127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14DC8">
        <w:rPr>
          <w:rFonts w:asciiTheme="minorHAnsi" w:hAnsiTheme="minorHAnsi" w:cs="Tahoma"/>
          <w:b/>
          <w:sz w:val="32"/>
          <w:szCs w:val="28"/>
        </w:rPr>
        <w:t>Southampton University Water Polo Club</w:t>
      </w: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14DC8">
        <w:rPr>
          <w:rFonts w:asciiTheme="minorHAnsi" w:hAnsiTheme="minorHAnsi" w:cs="Tahoma"/>
          <w:sz w:val="23"/>
          <w:szCs w:val="23"/>
        </w:rPr>
        <w:t>Southampton University Water Polo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414DC8">
        <w:rPr>
          <w:rFonts w:asciiTheme="minorHAnsi" w:hAnsiTheme="minorHAnsi" w:cs="Tahoma"/>
          <w:sz w:val="23"/>
          <w:szCs w:val="23"/>
        </w:rPr>
        <w:t xml:space="preserve">SUWPC”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A61275" w:rsidRPr="00A61275" w:rsidRDefault="00A6127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61275">
        <w:rPr>
          <w:rFonts w:asciiTheme="minorHAnsi" w:hAnsiTheme="minorHAnsi" w:cs="Tahoma"/>
          <w:sz w:val="23"/>
          <w:szCs w:val="23"/>
        </w:rPr>
        <w:t>Provide a social and friendly environment for students to meet and find new friends</w:t>
      </w:r>
      <w:r>
        <w:rPr>
          <w:rFonts w:asciiTheme="minorHAnsi" w:hAnsiTheme="minorHAnsi" w:cs="Tahoma"/>
          <w:sz w:val="23"/>
          <w:szCs w:val="23"/>
        </w:rPr>
        <w:t>.</w:t>
      </w:r>
    </w:p>
    <w:p w:rsidR="00BD6C0A" w:rsidRPr="00A61275" w:rsidRDefault="00A6127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61275">
        <w:rPr>
          <w:rFonts w:asciiTheme="minorHAnsi" w:hAnsiTheme="minorHAnsi" w:cs="Tahoma"/>
          <w:sz w:val="23"/>
          <w:szCs w:val="23"/>
        </w:rPr>
        <w:t>Help to develop and enhance the skills of those who have played before and provide a platform for new players to learn and improve.</w:t>
      </w:r>
    </w:p>
    <w:p w:rsidR="004A0ECC" w:rsidRPr="00A61275" w:rsidRDefault="00A61275" w:rsidP="00A6127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61275">
        <w:rPr>
          <w:rFonts w:asciiTheme="minorHAnsi" w:hAnsiTheme="minorHAnsi" w:cs="Tahoma"/>
          <w:sz w:val="23"/>
          <w:szCs w:val="23"/>
        </w:rPr>
        <w:t>Achieve as high a position in both BUCS leagues in order to gain more BUCS points, and potentially move to a higher league</w:t>
      </w:r>
      <w:r>
        <w:rPr>
          <w:rFonts w:asciiTheme="minorHAnsi" w:hAnsiTheme="minorHAnsi" w:cs="Tahoma"/>
          <w:sz w:val="23"/>
          <w:szCs w:val="23"/>
        </w:rPr>
        <w:t>.</w:t>
      </w:r>
      <w:bookmarkStart w:id="3" w:name="_GoBack"/>
      <w:bookmarkEnd w:id="3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</w:t>
      </w:r>
      <w:r w:rsidR="00414DC8">
        <w:rPr>
          <w:rFonts w:asciiTheme="minorHAnsi" w:hAnsiTheme="minorHAnsi" w:cs="Tahoma"/>
          <w:sz w:val="23"/>
          <w:szCs w:val="23"/>
        </w:rPr>
        <w:t>. Also acts as the welfare officer for the club.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414DC8">
        <w:rPr>
          <w:rFonts w:asciiTheme="minorHAnsi" w:hAnsiTheme="minorHAnsi" w:cs="Tahoma"/>
          <w:sz w:val="23"/>
          <w:szCs w:val="23"/>
        </w:rPr>
        <w:t>Also responsible for providing kit for club members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414DC8">
        <w:rPr>
          <w:rFonts w:asciiTheme="minorHAnsi" w:hAnsiTheme="minorHAnsi" w:cs="Tahoma"/>
          <w:sz w:val="23"/>
          <w:szCs w:val="23"/>
        </w:rPr>
        <w:t>(</w:t>
      </w:r>
      <w:r w:rsidR="00414DC8" w:rsidRPr="00414DC8">
        <w:rPr>
          <w:rFonts w:asciiTheme="minorHAnsi" w:hAnsiTheme="minorHAnsi" w:cs="Tahoma"/>
          <w:sz w:val="23"/>
          <w:szCs w:val="23"/>
        </w:rPr>
        <w:t>d)</w:t>
      </w:r>
      <w:r w:rsidRPr="00414DC8">
        <w:rPr>
          <w:rFonts w:asciiTheme="minorHAnsi" w:hAnsiTheme="minorHAnsi" w:cs="Tahoma"/>
          <w:sz w:val="23"/>
          <w:szCs w:val="23"/>
        </w:rPr>
        <w:tab/>
        <w:t>Social Secretary</w:t>
      </w:r>
      <w:r w:rsidR="001517EB">
        <w:rPr>
          <w:rFonts w:asciiTheme="minorHAnsi" w:hAnsiTheme="minorHAnsi" w:cs="Tahoma"/>
          <w:sz w:val="23"/>
          <w:szCs w:val="23"/>
        </w:rPr>
        <w:t xml:space="preserve"> (X2)</w:t>
      </w:r>
      <w:r w:rsidRPr="00414DC8">
        <w:rPr>
          <w:rFonts w:asciiTheme="minorHAnsi" w:hAnsiTheme="minorHAnsi" w:cs="Tahoma"/>
          <w:sz w:val="23"/>
          <w:szCs w:val="23"/>
        </w:rPr>
        <w:t xml:space="preserve">.  The Social Secretary shall </w:t>
      </w:r>
      <w:r w:rsidR="00726022" w:rsidRPr="00414DC8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414DC8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414DC8">
        <w:rPr>
          <w:rFonts w:asciiTheme="minorHAnsi" w:hAnsiTheme="minorHAnsi" w:cs="Tahoma"/>
          <w:sz w:val="23"/>
          <w:szCs w:val="23"/>
        </w:rPr>
        <w:t>Group</w:t>
      </w:r>
      <w:r w:rsidR="00A447D0" w:rsidRPr="00414DC8">
        <w:rPr>
          <w:rFonts w:asciiTheme="minorHAnsi" w:hAnsiTheme="minorHAnsi" w:cs="Tahoma"/>
          <w:sz w:val="23"/>
          <w:szCs w:val="23"/>
        </w:rPr>
        <w:t>’s M</w:t>
      </w:r>
      <w:r w:rsidR="00726022" w:rsidRPr="00414DC8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414DC8">
        <w:rPr>
          <w:rFonts w:asciiTheme="minorHAnsi" w:hAnsiTheme="minorHAnsi" w:cs="Tahoma"/>
          <w:sz w:val="23"/>
          <w:szCs w:val="23"/>
        </w:rPr>
        <w:t xml:space="preserve">such as nights out. </w:t>
      </w:r>
      <w:r w:rsidR="00414DC8">
        <w:rPr>
          <w:rFonts w:asciiTheme="minorHAnsi" w:hAnsiTheme="minorHAnsi" w:cs="Tahoma"/>
          <w:sz w:val="23"/>
          <w:szCs w:val="23"/>
        </w:rPr>
        <w:t xml:space="preserve">Between them they are also responsible for organising </w:t>
      </w:r>
      <w:r w:rsidR="001517EB">
        <w:rPr>
          <w:rFonts w:asciiTheme="minorHAnsi" w:hAnsiTheme="minorHAnsi" w:cs="Tahoma"/>
          <w:sz w:val="23"/>
          <w:szCs w:val="23"/>
        </w:rPr>
        <w:t>large scale social events such as Christmas meal, and organising tour during the Easter holiday.</w:t>
      </w:r>
    </w:p>
    <w:p w:rsidR="001517EB" w:rsidRDefault="001517E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(e)      Men’s 1</w:t>
      </w:r>
      <w:r w:rsidRPr="001517EB">
        <w:rPr>
          <w:rFonts w:asciiTheme="minorHAnsi" w:hAnsiTheme="minorHAnsi" w:cs="Tahoma"/>
          <w:sz w:val="23"/>
          <w:szCs w:val="23"/>
          <w:vertAlign w:val="superscript"/>
        </w:rPr>
        <w:t>st</w:t>
      </w:r>
      <w:r>
        <w:rPr>
          <w:rFonts w:asciiTheme="minorHAnsi" w:hAnsiTheme="minorHAnsi" w:cs="Tahoma"/>
          <w:sz w:val="23"/>
          <w:szCs w:val="23"/>
        </w:rPr>
        <w:t xml:space="preserve"> team captain. Responsible for organising training sessions for the men’s team, picking the team to play matches, and organising transport to matches.</w:t>
      </w:r>
    </w:p>
    <w:p w:rsidR="001517EB" w:rsidRDefault="001517EB" w:rsidP="001517E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(f)    Women’s 1</w:t>
      </w:r>
      <w:r w:rsidRPr="001517EB">
        <w:rPr>
          <w:rFonts w:asciiTheme="minorHAnsi" w:hAnsiTheme="minorHAnsi" w:cs="Tahoma"/>
          <w:sz w:val="23"/>
          <w:szCs w:val="23"/>
          <w:vertAlign w:val="superscript"/>
        </w:rPr>
        <w:t>st</w:t>
      </w:r>
      <w:r>
        <w:rPr>
          <w:rFonts w:asciiTheme="minorHAnsi" w:hAnsiTheme="minorHAnsi" w:cs="Tahoma"/>
          <w:sz w:val="23"/>
          <w:szCs w:val="23"/>
        </w:rPr>
        <w:t xml:space="preserve"> team captain. Responsible for organising training sessions for the men’s team, picking the team to play matches, and organising transport to matches.</w:t>
      </w:r>
    </w:p>
    <w:p w:rsidR="001517EB" w:rsidRDefault="001517EB" w:rsidP="001517E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 (g)   Men’s vice-captain. Responsible for filling in the role of 1</w:t>
      </w:r>
      <w:r w:rsidRPr="001517EB">
        <w:rPr>
          <w:rFonts w:asciiTheme="minorHAnsi" w:hAnsiTheme="minorHAnsi" w:cs="Tahoma"/>
          <w:sz w:val="23"/>
          <w:szCs w:val="23"/>
          <w:vertAlign w:val="superscript"/>
        </w:rPr>
        <w:t>st</w:t>
      </w:r>
      <w:r>
        <w:rPr>
          <w:rFonts w:asciiTheme="minorHAnsi" w:hAnsiTheme="minorHAnsi" w:cs="Tahoma"/>
          <w:sz w:val="23"/>
          <w:szCs w:val="23"/>
        </w:rPr>
        <w:t xml:space="preserve"> team captain should they not be able to make a training session or match. Responsible for over-seeing the 2</w:t>
      </w:r>
      <w:r w:rsidRPr="001517EB">
        <w:rPr>
          <w:rFonts w:asciiTheme="minorHAnsi" w:hAnsiTheme="minorHAnsi" w:cs="Tahoma"/>
          <w:sz w:val="23"/>
          <w:szCs w:val="23"/>
          <w:vertAlign w:val="superscript"/>
        </w:rPr>
        <w:t>nd</w:t>
      </w:r>
      <w:r>
        <w:rPr>
          <w:rFonts w:asciiTheme="minorHAnsi" w:hAnsiTheme="minorHAnsi" w:cs="Tahoma"/>
          <w:sz w:val="23"/>
          <w:szCs w:val="23"/>
        </w:rPr>
        <w:t xml:space="preserve"> team if member numbers allow for a 2</w:t>
      </w:r>
      <w:r w:rsidRPr="001517EB">
        <w:rPr>
          <w:rFonts w:asciiTheme="minorHAnsi" w:hAnsiTheme="minorHAnsi" w:cs="Tahoma"/>
          <w:sz w:val="23"/>
          <w:szCs w:val="23"/>
          <w:vertAlign w:val="superscript"/>
        </w:rPr>
        <w:t>nd</w:t>
      </w:r>
      <w:r>
        <w:rPr>
          <w:rFonts w:asciiTheme="minorHAnsi" w:hAnsiTheme="minorHAnsi" w:cs="Tahoma"/>
          <w:sz w:val="23"/>
          <w:szCs w:val="23"/>
        </w:rPr>
        <w:t xml:space="preserve"> team to be formed.</w:t>
      </w:r>
    </w:p>
    <w:p w:rsidR="001517EB" w:rsidRDefault="001517EB" w:rsidP="001517E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 (h)    Women’s vice-captain. Responsible for filling in the role of 1</w:t>
      </w:r>
      <w:r w:rsidRPr="001517EB">
        <w:rPr>
          <w:rFonts w:asciiTheme="minorHAnsi" w:hAnsiTheme="minorHAnsi" w:cs="Tahoma"/>
          <w:sz w:val="23"/>
          <w:szCs w:val="23"/>
          <w:vertAlign w:val="superscript"/>
        </w:rPr>
        <w:t>st</w:t>
      </w:r>
      <w:r>
        <w:rPr>
          <w:rFonts w:asciiTheme="minorHAnsi" w:hAnsiTheme="minorHAnsi" w:cs="Tahoma"/>
          <w:sz w:val="23"/>
          <w:szCs w:val="23"/>
        </w:rPr>
        <w:t xml:space="preserve"> team captain should they not be able to make a training session or match. Responsible for over-seeing the 2</w:t>
      </w:r>
      <w:r w:rsidRPr="001517EB">
        <w:rPr>
          <w:rFonts w:asciiTheme="minorHAnsi" w:hAnsiTheme="minorHAnsi" w:cs="Tahoma"/>
          <w:sz w:val="23"/>
          <w:szCs w:val="23"/>
          <w:vertAlign w:val="superscript"/>
        </w:rPr>
        <w:t>nd</w:t>
      </w:r>
      <w:r>
        <w:rPr>
          <w:rFonts w:asciiTheme="minorHAnsi" w:hAnsiTheme="minorHAnsi" w:cs="Tahoma"/>
          <w:sz w:val="23"/>
          <w:szCs w:val="23"/>
        </w:rPr>
        <w:t xml:space="preserve"> team if member numbers allow for a 2</w:t>
      </w:r>
      <w:r w:rsidRPr="001517EB">
        <w:rPr>
          <w:rFonts w:asciiTheme="minorHAnsi" w:hAnsiTheme="minorHAnsi" w:cs="Tahoma"/>
          <w:sz w:val="23"/>
          <w:szCs w:val="23"/>
          <w:vertAlign w:val="superscript"/>
        </w:rPr>
        <w:t>nd</w:t>
      </w:r>
      <w:r>
        <w:rPr>
          <w:rFonts w:asciiTheme="minorHAnsi" w:hAnsiTheme="minorHAnsi" w:cs="Tahoma"/>
          <w:sz w:val="23"/>
          <w:szCs w:val="23"/>
        </w:rPr>
        <w:t xml:space="preserve"> team to be formed.</w:t>
      </w:r>
    </w:p>
    <w:p w:rsidR="001517EB" w:rsidRDefault="001517EB" w:rsidP="001517E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 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)     Fixtures secretary. Responsible for arranging matches and referees for both men’s and women’s BUCS matches. Also responsible for </w:t>
      </w:r>
      <w:r w:rsidR="00570702">
        <w:rPr>
          <w:rFonts w:asciiTheme="minorHAnsi" w:hAnsiTheme="minorHAnsi" w:cs="Tahoma"/>
          <w:sz w:val="23"/>
          <w:szCs w:val="23"/>
        </w:rPr>
        <w:t>arranging friendlies against fellow universities.</w:t>
      </w:r>
    </w:p>
    <w:p w:rsidR="001517EB" w:rsidRDefault="001517EB" w:rsidP="001517E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1517EB" w:rsidRPr="00414DC8" w:rsidRDefault="001517E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A61275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Pr="00A11126" w:rsidRDefault="00A6127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A61275" w:rsidRDefault="00A61275" w:rsidP="00A61275">
      <w:pPr>
        <w:tabs>
          <w:tab w:val="center" w:pos="1109"/>
        </w:tabs>
        <w:spacing w:after="152" w:line="265" w:lineRule="auto"/>
      </w:pPr>
      <w:r>
        <w:rPr>
          <w:rFonts w:ascii="Calibri" w:eastAsia="Calibri" w:hAnsi="Calibri" w:cs="Calibri"/>
          <w:sz w:val="24"/>
        </w:rPr>
        <w:t>18.</w:t>
      </w:r>
      <w:r>
        <w:rPr>
          <w:rFonts w:ascii="Calibri" w:eastAsia="Calibri" w:hAnsi="Calibri" w:cs="Calibri"/>
          <w:sz w:val="24"/>
        </w:rPr>
        <w:tab/>
      </w:r>
      <w:r>
        <w:rPr>
          <w:sz w:val="24"/>
        </w:rPr>
        <w:t>Declaration</w:t>
      </w:r>
    </w:p>
    <w:p w:rsidR="00A61275" w:rsidRDefault="00A61275" w:rsidP="00A61275">
      <w:pPr>
        <w:spacing w:after="285" w:line="265" w:lineRule="auto"/>
        <w:ind w:left="542" w:hanging="10"/>
      </w:pPr>
      <w:r>
        <w:rPr>
          <w:sz w:val="24"/>
        </w:rPr>
        <w:t>The Members of the Group in General Meeting Adopted this Constitution:</w:t>
      </w:r>
    </w:p>
    <w:p w:rsidR="00A61275" w:rsidRDefault="00A61275" w:rsidP="00A61275">
      <w:pPr>
        <w:spacing w:after="432"/>
        <w:ind w:left="1836"/>
      </w:pPr>
      <w:r>
        <w:rPr>
          <w:noProof/>
        </w:rPr>
        <w:drawing>
          <wp:inline distT="0" distB="0" distL="0" distR="0" wp14:anchorId="2EDE5F02" wp14:editId="23EF8A2C">
            <wp:extent cx="4983480" cy="283464"/>
            <wp:effectExtent l="0" t="0" r="0" b="0"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75" w:rsidRDefault="00A61275" w:rsidP="00A61275">
      <w:pPr>
        <w:spacing w:after="302"/>
        <w:ind w:left="1829"/>
      </w:pPr>
      <w:r>
        <w:rPr>
          <w:noProof/>
        </w:rPr>
        <w:drawing>
          <wp:inline distT="0" distB="0" distL="0" distR="0" wp14:anchorId="37948789" wp14:editId="58206C88">
            <wp:extent cx="4983480" cy="320040"/>
            <wp:effectExtent l="0" t="0" r="0" b="0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75" w:rsidRDefault="00A61275" w:rsidP="00A61275">
      <w:pPr>
        <w:spacing w:after="405"/>
        <w:ind w:left="1829"/>
      </w:pPr>
      <w:r>
        <w:rPr>
          <w:noProof/>
        </w:rPr>
        <w:drawing>
          <wp:inline distT="0" distB="0" distL="0" distR="0" wp14:anchorId="6EF08E78" wp14:editId="1D969578">
            <wp:extent cx="4983480" cy="347472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275" w:rsidRDefault="00A61275" w:rsidP="00A61275">
      <w:pPr>
        <w:spacing w:after="548" w:line="265" w:lineRule="auto"/>
        <w:ind w:left="542" w:hanging="10"/>
      </w:pPr>
      <w:r>
        <w:rPr>
          <w:sz w:val="24"/>
        </w:rPr>
        <w:t>The Students' Union Approved this Constitution:</w:t>
      </w:r>
    </w:p>
    <w:p w:rsidR="00A61275" w:rsidRDefault="00A61275" w:rsidP="00A61275">
      <w:pPr>
        <w:spacing w:line="265" w:lineRule="auto"/>
        <w:ind w:left="1853" w:hanging="10"/>
      </w:pPr>
      <w:r>
        <w:rPr>
          <w:sz w:val="24"/>
        </w:rPr>
        <w:t>Date</w:t>
      </w:r>
    </w:p>
    <w:p w:rsidR="00A61275" w:rsidRDefault="00A61275" w:rsidP="00A61275">
      <w:pPr>
        <w:spacing w:after="471"/>
        <w:ind w:left="1814"/>
      </w:pPr>
      <w:r>
        <w:rPr>
          <w:noProof/>
        </w:rPr>
        <mc:AlternateContent>
          <mc:Choice Requires="wpg">
            <w:drawing>
              <wp:inline distT="0" distB="0" distL="0" distR="0" wp14:anchorId="34F0EA72" wp14:editId="195EE6B1">
                <wp:extent cx="4988052" cy="9144"/>
                <wp:effectExtent l="0" t="0" r="0" b="0"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8052" cy="9144"/>
                          <a:chOff x="0" y="0"/>
                          <a:chExt cx="4988052" cy="9144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4988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9144">
                                <a:moveTo>
                                  <a:pt x="0" y="4572"/>
                                </a:moveTo>
                                <a:lnTo>
                                  <a:pt x="49880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2151C" id="Group 967" o:spid="_x0000_s1026" style="width:392.75pt;height:.7pt;mso-position-horizontal-relative:char;mso-position-vertical-relative:line" coordsize="498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">
                <v:shape id="Shape 966" o:spid="_x0000_s1027" style="position:absolute;width:49880;height:91;visibility:visible;mso-wrap-style:square;v-text-anchor:top" coordsize="4988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" path="m,4572r4988052,e" filled="f" strokeweight=".72pt">
                  <v:stroke miterlimit="1" joinstyle="miter"/>
                  <v:path arrowok="t" textboxrect="0,0,4988052,9144"/>
                </v:shape>
                <w10:anchorlock/>
              </v:group>
            </w:pict>
          </mc:Fallback>
        </mc:AlternateContent>
      </w:r>
    </w:p>
    <w:p w:rsidR="00A61275" w:rsidRDefault="00A61275" w:rsidP="00A61275">
      <w:pPr>
        <w:spacing w:line="265" w:lineRule="auto"/>
        <w:ind w:left="1839" w:hanging="10"/>
      </w:pPr>
      <w:r>
        <w:rPr>
          <w:sz w:val="24"/>
        </w:rPr>
        <w:t>Vice President Activities</w:t>
      </w:r>
    </w:p>
    <w:p w:rsidR="00A61275" w:rsidRDefault="00A61275" w:rsidP="00A61275">
      <w:pPr>
        <w:spacing w:after="6961"/>
        <w:ind w:left="1814"/>
      </w:pPr>
      <w:r>
        <w:rPr>
          <w:noProof/>
        </w:rPr>
        <mc:AlternateContent>
          <mc:Choice Requires="wpg">
            <w:drawing>
              <wp:inline distT="0" distB="0" distL="0" distR="0" wp14:anchorId="68C4CE85" wp14:editId="6133A353">
                <wp:extent cx="4988052" cy="9144"/>
                <wp:effectExtent l="0" t="0" r="0" b="0"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8052" cy="9144"/>
                          <a:chOff x="0" y="0"/>
                          <a:chExt cx="4988052" cy="9144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4988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052" h="9144">
                                <a:moveTo>
                                  <a:pt x="0" y="4572"/>
                                </a:moveTo>
                                <a:lnTo>
                                  <a:pt x="498805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3DD2B" id="Group 969" o:spid="_x0000_s1026" style="width:392.75pt;height:.7pt;mso-position-horizontal-relative:char;mso-position-vertical-relative:line" coordsize="498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">
                <v:shape id="Shape 968" o:spid="_x0000_s1027" style="position:absolute;width:49880;height:91;visibility:visible;mso-wrap-style:square;v-text-anchor:top" coordsize="49880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" path="m,4572r4988052,e" filled="f" strokeweight=".72pt">
                  <v:stroke miterlimit="1" joinstyle="miter"/>
                  <v:path arrowok="t" textboxrect="0,0,4988052,9144"/>
                </v:shape>
                <w10:anchorlock/>
              </v:group>
            </w:pict>
          </mc:Fallback>
        </mc:AlternateContent>
      </w:r>
    </w:p>
    <w:p w:rsidR="00D934E1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ind w:firstLine="720"/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p w:rsidR="00A61275" w:rsidRPr="00A61275" w:rsidRDefault="00A61275" w:rsidP="00A61275">
      <w:pPr>
        <w:rPr>
          <w:rFonts w:asciiTheme="minorHAnsi" w:hAnsiTheme="minorHAnsi"/>
          <w:sz w:val="2"/>
          <w:szCs w:val="2"/>
        </w:rPr>
      </w:pPr>
    </w:p>
    <w:sectPr w:rsidR="00A61275" w:rsidRPr="00A61275" w:rsidSect="00C837F5">
      <w:headerReference w:type="default" r:id="rId13"/>
      <w:footerReference w:type="default" r:id="rId14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D5" w:rsidRDefault="00236DD5" w:rsidP="00C479AE">
      <w:r>
        <w:separator/>
      </w:r>
    </w:p>
  </w:endnote>
  <w:endnote w:type="continuationSeparator" w:id="0">
    <w:p w:rsidR="00236DD5" w:rsidRDefault="00236DD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D5" w:rsidRDefault="00236DD5" w:rsidP="00C479AE">
      <w:r>
        <w:separator/>
      </w:r>
    </w:p>
  </w:footnote>
  <w:footnote w:type="continuationSeparator" w:id="0">
    <w:p w:rsidR="00236DD5" w:rsidRDefault="00236DD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17EB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36DD5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4DC8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0702"/>
    <w:rsid w:val="00574456"/>
    <w:rsid w:val="0059463F"/>
    <w:rsid w:val="005F5DC5"/>
    <w:rsid w:val="00620950"/>
    <w:rsid w:val="00627A3A"/>
    <w:rsid w:val="00632330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61275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1E6C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D97A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F8CF-5486-4A3B-AE0A-810314BD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wilmshurst s.j. (sjw1g17)</cp:lastModifiedBy>
  <cp:revision>3</cp:revision>
  <cp:lastPrinted>2013-02-21T14:59:00Z</cp:lastPrinted>
  <dcterms:created xsi:type="dcterms:W3CDTF">2019-07-21T15:05:00Z</dcterms:created>
  <dcterms:modified xsi:type="dcterms:W3CDTF">2019-07-26T15:21:00Z</dcterms:modified>
</cp:coreProperties>
</file>