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5BE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905EE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FF5F2D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</w:t>
      </w:r>
      <w:r w:rsidR="00075FCD">
        <w:rPr>
          <w:rFonts w:asciiTheme="minorHAnsi" w:hAnsiTheme="minorHAnsi" w:cs="Tahoma"/>
          <w:b/>
          <w:sz w:val="32"/>
          <w:szCs w:val="28"/>
        </w:rPr>
        <w:t>: University of Southampton Tea Society</w:t>
      </w:r>
    </w:p>
    <w:p w14:paraId="57247ADA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2E57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C7951A9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3272351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6770A22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84B05CF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72A665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14F82E57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2C7951A9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3272351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26770A22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84B05CF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672A6659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5DAB6C7B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2EB378F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A05A809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A39BBE3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  <w:bookmarkStart w:id="0" w:name="_GoBack"/>
      <w:bookmarkEnd w:id="0"/>
    </w:p>
    <w:p w14:paraId="41C8F39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2A3D3EC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D0B940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E27B00A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1" w:name="_Toc369882026"/>
    </w:p>
    <w:p w14:paraId="222B784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1"/>
    </w:p>
    <w:p w14:paraId="7856FBC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0061E4C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8BE435D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14:paraId="269A89D6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A05CB4">
        <w:rPr>
          <w:rFonts w:asciiTheme="minorHAnsi" w:hAnsiTheme="minorHAnsi" w:cs="Tahoma"/>
          <w:sz w:val="23"/>
          <w:szCs w:val="23"/>
        </w:rPr>
        <w:t>University of Southampton Tea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A05CB4">
        <w:rPr>
          <w:rFonts w:asciiTheme="minorHAnsi" w:hAnsiTheme="minorHAnsi" w:cs="Tahoma"/>
          <w:sz w:val="23"/>
          <w:szCs w:val="23"/>
        </w:rPr>
        <w:t>Tea 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4EAFD9C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B243E4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14:paraId="1AE524E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72CFA8E" w14:textId="77777777" w:rsidR="004A0ECC" w:rsidRPr="00075FCD" w:rsidRDefault="00075FC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75FCD">
        <w:rPr>
          <w:rFonts w:asciiTheme="minorHAnsi" w:hAnsiTheme="minorHAnsi" w:cs="Tahoma"/>
          <w:sz w:val="23"/>
          <w:szCs w:val="23"/>
        </w:rPr>
        <w:t>To provide a friendly and inclusive setting for students to come to</w:t>
      </w:r>
      <w:r w:rsidR="00DF58D7">
        <w:rPr>
          <w:rFonts w:asciiTheme="minorHAnsi" w:hAnsiTheme="minorHAnsi" w:cs="Tahoma"/>
          <w:sz w:val="23"/>
          <w:szCs w:val="23"/>
        </w:rPr>
        <w:t xml:space="preserve"> for</w:t>
      </w:r>
      <w:r w:rsidRPr="00075FCD">
        <w:rPr>
          <w:rFonts w:asciiTheme="minorHAnsi" w:hAnsiTheme="minorHAnsi" w:cs="Tahoma"/>
          <w:sz w:val="23"/>
          <w:szCs w:val="23"/>
        </w:rPr>
        <w:t xml:space="preserve"> to relax and chat</w:t>
      </w:r>
    </w:p>
    <w:p w14:paraId="7D44470F" w14:textId="77777777" w:rsidR="00BD6C0A" w:rsidRPr="00075FCD" w:rsidRDefault="00075FC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75FCD">
        <w:rPr>
          <w:rFonts w:asciiTheme="minorHAnsi" w:hAnsiTheme="minorHAnsi" w:cs="Tahoma"/>
          <w:sz w:val="23"/>
          <w:szCs w:val="23"/>
        </w:rPr>
        <w:t xml:space="preserve">To consume hot beverages, including, but not exclusively, extract of Camellia </w:t>
      </w:r>
      <w:proofErr w:type="spellStart"/>
      <w:r w:rsidRPr="00075FCD">
        <w:rPr>
          <w:rFonts w:asciiTheme="minorHAnsi" w:hAnsiTheme="minorHAnsi" w:cs="Tahoma"/>
          <w:sz w:val="23"/>
          <w:szCs w:val="23"/>
        </w:rPr>
        <w:t>Sinensis</w:t>
      </w:r>
      <w:proofErr w:type="spellEnd"/>
      <w:r w:rsidRPr="00075FCD">
        <w:rPr>
          <w:rFonts w:asciiTheme="minorHAnsi" w:hAnsiTheme="minorHAnsi" w:cs="Tahoma"/>
          <w:sz w:val="23"/>
          <w:szCs w:val="23"/>
        </w:rPr>
        <w:t xml:space="preserve"> (tea)</w:t>
      </w:r>
    </w:p>
    <w:p w14:paraId="4B94D5A5" w14:textId="77777777" w:rsidR="00BD6C0A" w:rsidRPr="00075FCD" w:rsidRDefault="00BD6C0A" w:rsidP="00075FCD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3DEEC669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5FD4C3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14:paraId="6E287F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542EA3D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E7ADAB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8C70B7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DC0AFD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DE2E8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5DDA5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0A91E2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A4447A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3C1C9B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4D923E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AC2C14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5F7E16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56B9A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460E9A2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14:paraId="0625E57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31EBBF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15809A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5C5157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13B103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69266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6F00F9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5FB081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BD2DB0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14:paraId="3C0DC48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C5564A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B2EF59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B395B9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2E0F84A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49F31CB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70D1CD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EEE58FB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EEC1DE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E74E89F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0D1E45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DCCC06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C175B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36663C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3D397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F4A33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F008E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99EF57D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1DE461C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310BAB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ACC5F9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8E03B56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E20DBD8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58B514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14:paraId="5FF23D7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4906DE6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3C390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57A0A6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295B6FB" w14:textId="77777777" w:rsidR="00C479AE" w:rsidRPr="00DF58D7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DF58D7">
        <w:rPr>
          <w:rFonts w:asciiTheme="minorHAnsi" w:hAnsiTheme="minorHAnsi" w:cs="Tahoma"/>
          <w:sz w:val="23"/>
          <w:szCs w:val="23"/>
        </w:rPr>
        <w:t xml:space="preserve">Treasurer.  The Treasurer shall oversee the financing of the </w:t>
      </w:r>
      <w:r w:rsidR="00557ACD" w:rsidRPr="00DF58D7">
        <w:rPr>
          <w:rFonts w:asciiTheme="minorHAnsi" w:hAnsiTheme="minorHAnsi" w:cs="Tahoma"/>
          <w:sz w:val="23"/>
          <w:szCs w:val="23"/>
        </w:rPr>
        <w:t>Group</w:t>
      </w:r>
      <w:r w:rsidRPr="00DF58D7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DF58D7">
        <w:rPr>
          <w:rFonts w:asciiTheme="minorHAnsi" w:hAnsiTheme="minorHAnsi" w:cs="Tahoma"/>
          <w:sz w:val="23"/>
          <w:szCs w:val="23"/>
        </w:rPr>
        <w:t>Group</w:t>
      </w:r>
      <w:r w:rsidRPr="00DF58D7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DF58D7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DF58D7">
        <w:rPr>
          <w:rFonts w:asciiTheme="minorHAnsi" w:hAnsiTheme="minorHAnsi" w:cs="Tahoma"/>
          <w:sz w:val="23"/>
          <w:szCs w:val="23"/>
        </w:rPr>
        <w:t>Group</w:t>
      </w:r>
      <w:r w:rsidR="009B5329" w:rsidRPr="00DF58D7">
        <w:rPr>
          <w:rFonts w:asciiTheme="minorHAnsi" w:hAnsiTheme="minorHAnsi" w:cs="Tahoma"/>
          <w:sz w:val="23"/>
          <w:szCs w:val="23"/>
        </w:rPr>
        <w:t>.</w:t>
      </w:r>
    </w:p>
    <w:p w14:paraId="1B14C4B6" w14:textId="77777777" w:rsidR="00C479AE" w:rsidRPr="00DF58D7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F58D7">
        <w:rPr>
          <w:rFonts w:asciiTheme="minorHAnsi" w:hAnsiTheme="minorHAnsi" w:cs="Tahoma"/>
          <w:sz w:val="23"/>
          <w:szCs w:val="23"/>
        </w:rPr>
        <w:t>(d)</w:t>
      </w:r>
      <w:r w:rsidRPr="00DF58D7">
        <w:rPr>
          <w:rFonts w:asciiTheme="minorHAnsi" w:hAnsiTheme="minorHAnsi" w:cs="Tahoma"/>
          <w:sz w:val="23"/>
          <w:szCs w:val="23"/>
        </w:rPr>
        <w:tab/>
      </w:r>
      <w:r w:rsidR="00A05CB4" w:rsidRPr="00DF58D7">
        <w:rPr>
          <w:rFonts w:asciiTheme="minorHAnsi" w:hAnsiTheme="minorHAnsi" w:cs="Tahoma"/>
          <w:sz w:val="23"/>
          <w:szCs w:val="23"/>
        </w:rPr>
        <w:t xml:space="preserve">Vice President. The Vice President shall provide support to the President in overseeing the Group and the </w:t>
      </w:r>
      <w:proofErr w:type="gramStart"/>
      <w:r w:rsidR="00A05CB4" w:rsidRPr="00DF58D7">
        <w:rPr>
          <w:rFonts w:asciiTheme="minorHAnsi" w:hAnsiTheme="minorHAnsi" w:cs="Tahoma"/>
          <w:sz w:val="23"/>
          <w:szCs w:val="23"/>
        </w:rPr>
        <w:t>Committee, and</w:t>
      </w:r>
      <w:proofErr w:type="gramEnd"/>
      <w:r w:rsidR="00A05CB4" w:rsidRPr="00DF58D7">
        <w:rPr>
          <w:rFonts w:asciiTheme="minorHAnsi" w:hAnsiTheme="minorHAnsi" w:cs="Tahoma"/>
          <w:sz w:val="23"/>
          <w:szCs w:val="23"/>
        </w:rPr>
        <w:t xml:space="preserve"> take on the role of President should the situation arise that the President leaves the role at any time during their office.  </w:t>
      </w:r>
    </w:p>
    <w:p w14:paraId="6AA54682" w14:textId="77777777" w:rsidR="00C479AE" w:rsidRPr="00DF58D7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F58D7">
        <w:rPr>
          <w:rFonts w:asciiTheme="minorHAnsi" w:hAnsiTheme="minorHAnsi" w:cs="Tahoma"/>
          <w:sz w:val="23"/>
          <w:szCs w:val="23"/>
        </w:rPr>
        <w:t>(e)</w:t>
      </w:r>
      <w:r w:rsidRPr="00DF58D7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DF58D7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F58D7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F58D7">
        <w:rPr>
          <w:rFonts w:asciiTheme="minorHAnsi" w:hAnsiTheme="minorHAnsi" w:cs="Tahoma"/>
          <w:sz w:val="23"/>
          <w:szCs w:val="23"/>
        </w:rPr>
        <w:t>Group</w:t>
      </w:r>
      <w:r w:rsidR="00A447D0" w:rsidRPr="00DF58D7">
        <w:rPr>
          <w:rFonts w:asciiTheme="minorHAnsi" w:hAnsiTheme="minorHAnsi" w:cs="Tahoma"/>
          <w:sz w:val="23"/>
          <w:szCs w:val="23"/>
        </w:rPr>
        <w:t>’s M</w:t>
      </w:r>
      <w:r w:rsidR="00726022" w:rsidRPr="00DF58D7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DF58D7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DF58D7">
        <w:rPr>
          <w:rFonts w:asciiTheme="minorHAnsi" w:hAnsiTheme="minorHAnsi" w:cs="Tahoma"/>
          <w:sz w:val="23"/>
          <w:szCs w:val="23"/>
        </w:rPr>
        <w:t>They</w:t>
      </w:r>
      <w:r w:rsidRPr="00DF58D7">
        <w:rPr>
          <w:rFonts w:asciiTheme="minorHAnsi" w:hAnsiTheme="minorHAnsi" w:cs="Tahoma"/>
          <w:sz w:val="23"/>
          <w:szCs w:val="23"/>
        </w:rPr>
        <w:t xml:space="preserve"> shall</w:t>
      </w:r>
      <w:r w:rsidR="00A05CB4" w:rsidRPr="00DF58D7">
        <w:rPr>
          <w:rFonts w:asciiTheme="minorHAnsi" w:hAnsiTheme="minorHAnsi" w:cs="Tahoma"/>
          <w:sz w:val="23"/>
          <w:szCs w:val="23"/>
        </w:rPr>
        <w:t xml:space="preserve"> also support </w:t>
      </w:r>
      <w:r w:rsidRPr="00DF58D7">
        <w:rPr>
          <w:rFonts w:asciiTheme="minorHAnsi" w:hAnsiTheme="minorHAnsi" w:cs="Tahoma"/>
          <w:sz w:val="23"/>
          <w:szCs w:val="23"/>
        </w:rPr>
        <w:t xml:space="preserve">the promotion and maintenance of the overall </w:t>
      </w:r>
      <w:r w:rsidR="00557ACD" w:rsidRPr="00DF58D7">
        <w:rPr>
          <w:rFonts w:asciiTheme="minorHAnsi" w:hAnsiTheme="minorHAnsi" w:cs="Tahoma"/>
          <w:sz w:val="23"/>
          <w:szCs w:val="23"/>
        </w:rPr>
        <w:t>Group</w:t>
      </w:r>
      <w:r w:rsidRPr="00DF58D7">
        <w:rPr>
          <w:rFonts w:asciiTheme="minorHAnsi" w:hAnsiTheme="minorHAnsi" w:cs="Tahoma"/>
          <w:sz w:val="23"/>
          <w:szCs w:val="23"/>
        </w:rPr>
        <w:t xml:space="preserve"> ethos.</w:t>
      </w:r>
    </w:p>
    <w:p w14:paraId="20197991" w14:textId="77777777" w:rsidR="00C479AE" w:rsidRPr="00DF58D7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F58D7">
        <w:rPr>
          <w:rFonts w:asciiTheme="minorHAnsi" w:hAnsiTheme="minorHAnsi" w:cs="Tahoma"/>
          <w:sz w:val="23"/>
          <w:szCs w:val="23"/>
        </w:rPr>
        <w:t>(f)</w:t>
      </w:r>
      <w:r w:rsidRPr="00DF58D7">
        <w:rPr>
          <w:rFonts w:asciiTheme="minorHAnsi" w:hAnsiTheme="minorHAnsi" w:cs="Tahoma"/>
          <w:sz w:val="23"/>
          <w:szCs w:val="23"/>
        </w:rPr>
        <w:tab/>
      </w:r>
      <w:r w:rsidR="00A05CB4" w:rsidRPr="00DF58D7">
        <w:rPr>
          <w:rFonts w:asciiTheme="minorHAnsi" w:hAnsiTheme="minorHAnsi" w:cs="Tahoma"/>
          <w:sz w:val="23"/>
          <w:szCs w:val="23"/>
        </w:rPr>
        <w:t>Health and Safety Officer.</w:t>
      </w:r>
      <w:r w:rsidRPr="00DF58D7">
        <w:rPr>
          <w:rFonts w:asciiTheme="minorHAnsi" w:hAnsiTheme="minorHAnsi" w:cs="Tahoma"/>
          <w:sz w:val="23"/>
          <w:szCs w:val="23"/>
        </w:rPr>
        <w:t xml:space="preserve">  The </w:t>
      </w:r>
      <w:r w:rsidR="00A05CB4" w:rsidRPr="00DF58D7">
        <w:rPr>
          <w:rFonts w:asciiTheme="minorHAnsi" w:hAnsiTheme="minorHAnsi" w:cs="Tahoma"/>
          <w:sz w:val="23"/>
          <w:szCs w:val="23"/>
        </w:rPr>
        <w:t xml:space="preserve">Health and Safety </w:t>
      </w:r>
      <w:r w:rsidRPr="00DF58D7">
        <w:rPr>
          <w:rFonts w:asciiTheme="minorHAnsi" w:hAnsiTheme="minorHAnsi" w:cs="Tahoma"/>
          <w:sz w:val="23"/>
          <w:szCs w:val="23"/>
        </w:rPr>
        <w:t xml:space="preserve">Officer shall provide </w:t>
      </w:r>
      <w:r w:rsidR="008B56A8" w:rsidRPr="00DF58D7">
        <w:rPr>
          <w:rFonts w:asciiTheme="minorHAnsi" w:hAnsiTheme="minorHAnsi" w:cs="Tahoma"/>
          <w:sz w:val="23"/>
          <w:szCs w:val="23"/>
        </w:rPr>
        <w:t>welfare</w:t>
      </w:r>
      <w:r w:rsidRPr="00DF58D7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DF58D7">
        <w:rPr>
          <w:rFonts w:asciiTheme="minorHAnsi" w:hAnsiTheme="minorHAnsi" w:cs="Tahoma"/>
          <w:sz w:val="23"/>
          <w:szCs w:val="23"/>
        </w:rPr>
        <w:t>pursuits for</w:t>
      </w:r>
      <w:r w:rsidR="00A447D0" w:rsidRPr="00DF58D7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DF58D7">
        <w:rPr>
          <w:rFonts w:asciiTheme="minorHAnsi" w:hAnsiTheme="minorHAnsi" w:cs="Tahoma"/>
          <w:sz w:val="23"/>
          <w:szCs w:val="23"/>
        </w:rPr>
        <w:t>Group</w:t>
      </w:r>
      <w:r w:rsidR="00A447D0" w:rsidRPr="00DF58D7">
        <w:rPr>
          <w:rFonts w:asciiTheme="minorHAnsi" w:hAnsiTheme="minorHAnsi" w:cs="Tahoma"/>
          <w:sz w:val="23"/>
          <w:szCs w:val="23"/>
        </w:rPr>
        <w:t xml:space="preserve">’s </w:t>
      </w:r>
      <w:proofErr w:type="gramStart"/>
      <w:r w:rsidR="00A447D0" w:rsidRPr="00DF58D7">
        <w:rPr>
          <w:rFonts w:asciiTheme="minorHAnsi" w:hAnsiTheme="minorHAnsi" w:cs="Tahoma"/>
          <w:sz w:val="23"/>
          <w:szCs w:val="23"/>
        </w:rPr>
        <w:t>M</w:t>
      </w:r>
      <w:r w:rsidRPr="00DF58D7">
        <w:rPr>
          <w:rFonts w:asciiTheme="minorHAnsi" w:hAnsiTheme="minorHAnsi" w:cs="Tahoma"/>
          <w:sz w:val="23"/>
          <w:szCs w:val="23"/>
        </w:rPr>
        <w:t>embers, and</w:t>
      </w:r>
      <w:proofErr w:type="gramEnd"/>
      <w:r w:rsidRPr="00DF58D7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  <w:r w:rsidR="00A05CB4" w:rsidRPr="00DF58D7">
        <w:rPr>
          <w:rFonts w:asciiTheme="minorHAnsi" w:hAnsiTheme="minorHAnsi" w:cs="Tahoma"/>
          <w:sz w:val="23"/>
          <w:szCs w:val="23"/>
        </w:rPr>
        <w:t xml:space="preserve"> They shall also aid in the creation of risk assessments for the Group.</w:t>
      </w:r>
    </w:p>
    <w:p w14:paraId="3DB24026" w14:textId="77777777" w:rsidR="00C479AE" w:rsidRPr="00DF58D7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F58D7">
        <w:rPr>
          <w:rFonts w:asciiTheme="minorHAnsi" w:hAnsiTheme="minorHAnsi" w:cs="Tahoma"/>
          <w:sz w:val="23"/>
          <w:szCs w:val="23"/>
        </w:rPr>
        <w:t>(g)</w:t>
      </w:r>
      <w:r w:rsidRPr="00DF58D7">
        <w:rPr>
          <w:rFonts w:asciiTheme="minorHAnsi" w:hAnsiTheme="minorHAnsi" w:cs="Tahoma"/>
          <w:sz w:val="23"/>
          <w:szCs w:val="23"/>
        </w:rPr>
        <w:tab/>
      </w:r>
      <w:r w:rsidR="00075FCD" w:rsidRPr="00DF58D7">
        <w:rPr>
          <w:rFonts w:asciiTheme="minorHAnsi" w:hAnsiTheme="minorHAnsi" w:cs="Tahoma"/>
          <w:sz w:val="23"/>
          <w:szCs w:val="23"/>
        </w:rPr>
        <w:t>Extraordinary Member</w:t>
      </w:r>
      <w:r w:rsidRPr="00DF58D7">
        <w:rPr>
          <w:rFonts w:asciiTheme="minorHAnsi" w:hAnsiTheme="minorHAnsi" w:cs="Tahoma"/>
          <w:sz w:val="23"/>
          <w:szCs w:val="23"/>
        </w:rPr>
        <w:t xml:space="preserve">.  </w:t>
      </w:r>
      <w:r w:rsidR="00075FCD" w:rsidRPr="00DF58D7">
        <w:rPr>
          <w:rFonts w:asciiTheme="minorHAnsi" w:hAnsiTheme="minorHAnsi" w:cs="Tahoma"/>
          <w:sz w:val="23"/>
          <w:szCs w:val="23"/>
        </w:rPr>
        <w:t>Th</w:t>
      </w:r>
      <w:r w:rsidR="00DF58D7" w:rsidRPr="00DF58D7">
        <w:rPr>
          <w:rFonts w:asciiTheme="minorHAnsi" w:hAnsiTheme="minorHAnsi" w:cs="Tahoma"/>
          <w:sz w:val="23"/>
          <w:szCs w:val="23"/>
        </w:rPr>
        <w:t>e Extraordinary Member s</w:t>
      </w:r>
      <w:r w:rsidR="00075FCD" w:rsidRPr="00DF58D7">
        <w:rPr>
          <w:rFonts w:asciiTheme="minorHAnsi" w:hAnsiTheme="minorHAnsi" w:cs="Tahoma"/>
          <w:sz w:val="23"/>
          <w:szCs w:val="23"/>
        </w:rPr>
        <w:t xml:space="preserve">hall hold the right to vote in committee matters. </w:t>
      </w:r>
    </w:p>
    <w:p w14:paraId="3FEC6A6C" w14:textId="77777777" w:rsidR="00C479AE" w:rsidRPr="00A11126" w:rsidRDefault="00A05C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517ACA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06039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57C694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75EDF5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B88B60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5A51C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02D5C5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59356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128261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11C9BE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14:paraId="4EBDEB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83F71C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051008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7FCEB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2F3FAB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5037C6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777CDB6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7B24609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CE1E856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D24846A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2486C05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5BE7FB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14:paraId="30A81E0C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99F152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520C94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EF2C8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DE271E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CBDBB6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A6CC79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7E62E044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5E6A875A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101652C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14A810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14:paraId="40E5DDDD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E1539D5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AD5272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90B17D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B99056E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1B5846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14:paraId="2B5ADBA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4B6A3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D13E6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B99E4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39BE6E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F7435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BE4AD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1120B6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460CF5C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299C43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2D433D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14:paraId="00EC36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14D9C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6FCEC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D125F8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DDBEF0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ECAB77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14:paraId="035CFB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594707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3A5DA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29CA4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8B517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E377F7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1A0232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0FE9C7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3C26C4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83A8DB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5ADC9C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591ED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4C7DF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7E296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70C77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7011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461D77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4D7254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14:paraId="46AED50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673FEA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61AAC1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6BACC1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46207D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FD4583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E096E9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>t the conclusion of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8CA6B2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7BD62C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96181F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CF2D8B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294069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14:paraId="575FE0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A428C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8E9119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1ED3F5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8DF93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90C3F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7ABE7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29A1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7F280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DC2A1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FB78278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C16D50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14:paraId="6BF3F73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D5D16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71C61C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ACA7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F28AC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AC42D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6B892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FFDE5F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80AD1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325E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6DFC13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FC3994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78762D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14:paraId="62E1444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FAE88D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86948D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691A0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7C6B25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DB7A2A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562CB0E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6002C7C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B931982" w14:textId="77777777" w:rsidTr="41CBC10A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71A4D4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91072FA" w14:textId="77777777" w:rsidTr="41CBC10A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4CE0A4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2EBF3C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F3F821A" w14:textId="2039CD8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0092D">
              <w:rPr>
                <w:rFonts w:asciiTheme="minorHAnsi" w:hAnsiTheme="minorHAnsi" w:cs="Tahoma"/>
                <w:sz w:val="23"/>
                <w:szCs w:val="23"/>
              </w:rPr>
              <w:t xml:space="preserve">                                  24/07/19</w:t>
            </w:r>
          </w:p>
        </w:tc>
      </w:tr>
      <w:tr w:rsidR="007B6D78" w:rsidRPr="00A11126" w14:paraId="64E35866" w14:textId="77777777" w:rsidTr="41CBC10A">
        <w:tc>
          <w:tcPr>
            <w:tcW w:w="1298" w:type="dxa"/>
            <w:vMerge/>
          </w:tcPr>
          <w:p w14:paraId="6D98A12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946DB8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A09B512" w14:textId="62CB0B19" w:rsidR="007B6D78" w:rsidRPr="00A11126" w:rsidRDefault="41CBC10A" w:rsidP="41CBC10A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41CBC10A">
              <w:rPr>
                <w:rFonts w:asciiTheme="minorHAnsi" w:hAnsiTheme="minorHAnsi" w:cs="Tahoma"/>
                <w:sz w:val="23"/>
                <w:szCs w:val="23"/>
              </w:rPr>
              <w:t xml:space="preserve">President                             Andrew </w:t>
            </w:r>
            <w:proofErr w:type="spellStart"/>
            <w:r w:rsidRPr="41CBC10A">
              <w:rPr>
                <w:rFonts w:asciiTheme="minorHAnsi" w:hAnsiTheme="minorHAnsi" w:cs="Tahoma"/>
                <w:sz w:val="23"/>
                <w:szCs w:val="23"/>
              </w:rPr>
              <w:t>Laszcz</w:t>
            </w:r>
            <w:proofErr w:type="spellEnd"/>
          </w:p>
        </w:tc>
      </w:tr>
      <w:tr w:rsidR="007B6D78" w:rsidRPr="00A11126" w14:paraId="1E60742D" w14:textId="77777777" w:rsidTr="41CBC10A">
        <w:tc>
          <w:tcPr>
            <w:tcW w:w="1298" w:type="dxa"/>
            <w:vMerge/>
          </w:tcPr>
          <w:p w14:paraId="5997CC1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10FFD3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F2D80C7" w14:textId="6565E3D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70092D">
              <w:rPr>
                <w:rFonts w:asciiTheme="minorHAnsi" w:hAnsiTheme="minorHAnsi" w:cs="Tahoma"/>
                <w:sz w:val="23"/>
                <w:szCs w:val="23"/>
              </w:rPr>
              <w:t xml:space="preserve">                             Georgina Russell</w:t>
            </w:r>
          </w:p>
        </w:tc>
      </w:tr>
      <w:tr w:rsidR="007B6D78" w:rsidRPr="00A11126" w14:paraId="6B699379" w14:textId="77777777" w:rsidTr="41CBC10A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FE9F2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F2200AF" w14:textId="77777777" w:rsidTr="41CBC10A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4F5795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ECD21A2" w14:textId="77777777" w:rsidTr="41CBC10A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F72F64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08CE6F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429D9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88E6B51" w14:textId="77777777" w:rsidTr="41CBC10A">
        <w:tc>
          <w:tcPr>
            <w:tcW w:w="1298" w:type="dxa"/>
            <w:vMerge/>
          </w:tcPr>
          <w:p w14:paraId="61CDCEA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B9E25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20FE258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23DE523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F7EBC8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23806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6223" w14:textId="77777777" w:rsidR="007925BC" w:rsidRDefault="007925BC" w:rsidP="00C479AE">
      <w:r>
        <w:separator/>
      </w:r>
    </w:p>
  </w:endnote>
  <w:endnote w:type="continuationSeparator" w:id="0">
    <w:p w14:paraId="07547A01" w14:textId="77777777" w:rsidR="007925BC" w:rsidRDefault="007925B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9B16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32E3D"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32E3D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3CB0F" w14:textId="77777777" w:rsidR="007925BC" w:rsidRDefault="007925BC" w:rsidP="00C479AE">
      <w:r>
        <w:separator/>
      </w:r>
    </w:p>
  </w:footnote>
  <w:footnote w:type="continuationSeparator" w:id="0">
    <w:p w14:paraId="07459315" w14:textId="77777777" w:rsidR="007925BC" w:rsidRDefault="007925B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2A9A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7B8C56B" wp14:editId="0777777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75FCD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0092D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925BC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5CB4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45F3"/>
    <w:rsid w:val="00B95E2F"/>
    <w:rsid w:val="00BA1131"/>
    <w:rsid w:val="00BB6BA4"/>
    <w:rsid w:val="00BD6C0A"/>
    <w:rsid w:val="00BF543F"/>
    <w:rsid w:val="00C10432"/>
    <w:rsid w:val="00C11E15"/>
    <w:rsid w:val="00C238CC"/>
    <w:rsid w:val="00C32E3D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DF58D7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  <w:rsid w:val="41CBC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08B34B"/>
  <w15:docId w15:val="{E076EE38-04C1-4FED-9FBF-40697FD9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2F56-7FF1-44F8-96BA-AB604939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Georgina Russell</cp:lastModifiedBy>
  <cp:revision>2</cp:revision>
  <cp:lastPrinted>2013-02-21T14:59:00Z</cp:lastPrinted>
  <dcterms:created xsi:type="dcterms:W3CDTF">2019-07-24T12:38:00Z</dcterms:created>
  <dcterms:modified xsi:type="dcterms:W3CDTF">2019-07-24T12:38:00Z</dcterms:modified>
</cp:coreProperties>
</file>