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3F57" w14:textId="77777777" w:rsidR="00C479AE" w:rsidRPr="001558A9" w:rsidRDefault="00C479AE" w:rsidP="00F74888">
      <w:pPr>
        <w:pStyle w:val="Title"/>
      </w:pPr>
      <w:r w:rsidRPr="00A11126">
        <w:rPr>
          <w:noProof/>
          <w:sz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168F44" wp14:editId="2882F7A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t>University of Southampton Students’ Union</w:t>
      </w:r>
    </w:p>
    <w:p w14:paraId="7C4DBFBB" w14:textId="623A4E60" w:rsidR="00D776DB" w:rsidRDefault="00C479AE" w:rsidP="00F74888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74888">
        <w:rPr>
          <w:rFonts w:asciiTheme="minorHAnsi" w:hAnsiTheme="minorHAnsi" w:cs="Tahoma"/>
          <w:b/>
          <w:sz w:val="32"/>
          <w:szCs w:val="28"/>
        </w:rPr>
        <w:t xml:space="preserve">Widening Access to Medicine </w:t>
      </w:r>
      <w:bookmarkStart w:id="0" w:name="_Toc369882026"/>
    </w:p>
    <w:p w14:paraId="71DD9D6D" w14:textId="77777777" w:rsidR="00F74888" w:rsidRPr="00F74888" w:rsidRDefault="00F74888" w:rsidP="00F74888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4DC1605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E9AE4A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7434AE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1B9CCD5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97E6B81" w14:textId="7DAE4ADE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74888">
        <w:rPr>
          <w:rFonts w:asciiTheme="minorHAnsi" w:hAnsiTheme="minorHAnsi" w:cs="Tahoma"/>
          <w:sz w:val="23"/>
          <w:szCs w:val="23"/>
        </w:rPr>
        <w:t>University of Southampton Widening Access to Medicine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F74888">
        <w:rPr>
          <w:rFonts w:asciiTheme="minorHAnsi" w:hAnsiTheme="minorHAnsi" w:cs="Tahoma"/>
          <w:sz w:val="23"/>
          <w:szCs w:val="23"/>
        </w:rPr>
        <w:t>WAMSoc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1EF1918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CA270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EBF1295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BFDC265" w14:textId="77777777" w:rsidR="00F74888" w:rsidRDefault="00F74888" w:rsidP="00F7488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Aid in diversifying the medical cohort in the UK to better represent the people they treat</w:t>
      </w:r>
    </w:p>
    <w:p w14:paraId="31178A03" w14:textId="16E05911" w:rsidR="00F74888" w:rsidRDefault="00F74888" w:rsidP="00F7488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Raising the aspiration of young ind</w:t>
      </w:r>
      <w:r w:rsidR="0075572C">
        <w:rPr>
          <w:rFonts w:asciiTheme="minorHAnsi" w:hAnsiTheme="minorHAnsi" w:cs="Tahoma"/>
          <w:sz w:val="23"/>
          <w:szCs w:val="23"/>
        </w:rPr>
        <w:t>i</w:t>
      </w:r>
      <w:r>
        <w:rPr>
          <w:rFonts w:asciiTheme="minorHAnsi" w:hAnsiTheme="minorHAnsi" w:cs="Tahoma"/>
          <w:sz w:val="23"/>
          <w:szCs w:val="23"/>
        </w:rPr>
        <w:t>vi</w:t>
      </w:r>
      <w:r w:rsidR="0075572C">
        <w:rPr>
          <w:rFonts w:asciiTheme="minorHAnsi" w:hAnsiTheme="minorHAnsi" w:cs="Tahoma"/>
          <w:sz w:val="23"/>
          <w:szCs w:val="23"/>
        </w:rPr>
        <w:t>du</w:t>
      </w:r>
      <w:r>
        <w:rPr>
          <w:rFonts w:asciiTheme="minorHAnsi" w:hAnsiTheme="minorHAnsi" w:cs="Tahoma"/>
          <w:sz w:val="23"/>
          <w:szCs w:val="23"/>
        </w:rPr>
        <w:t xml:space="preserve">al </w:t>
      </w:r>
    </w:p>
    <w:p w14:paraId="26CB8E6D" w14:textId="51B93A4A" w:rsidR="00BD6C0A" w:rsidRPr="00F74888" w:rsidRDefault="00F74888" w:rsidP="00F74888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Reducing socioeconomic barriers to medicine</w:t>
      </w:r>
    </w:p>
    <w:p w14:paraId="6A23B673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71B453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C3B87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2D0EE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4532D4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5FD022A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648EB6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7AFE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784029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7E63805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A3F799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029B7E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B801AE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C9462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39CC09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F94D863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C3E3A03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A445C3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B9326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743E7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31BBF0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A7C2796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07A09A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7A8F82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843EF1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1373A4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EC3FDE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FF14D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2CAC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7D20E13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072B91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C332DB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26DFCE8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08C1CE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A3ECFB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6B2B59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0EDE24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10DEDD8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E6A58A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0D7C8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13E20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760A7E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2163B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9F7B35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EA7FB0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D552C8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799343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B751CA4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6D8805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ABF7AD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ED96F8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97DEEA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B4F87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501D73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547F94A" w14:textId="153384AC" w:rsidR="00F74888" w:rsidRPr="00F74888" w:rsidRDefault="00C479AE" w:rsidP="00F7488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D7157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2C23A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860F1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A11ED1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CC19B1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A66C3D9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37452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91673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53256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35963A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DD110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874D7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56DC1A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EAB64D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48239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A88F93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CEA6A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9DB1F92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656D68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C71564E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308D6F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752A7E8A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A456DA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48D049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0F551F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E5582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18B0D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E8C8C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105D41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7A5E78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2AFB48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9AC94E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CD83150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CE89F0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329CF00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5F6E55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BC989EF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DBD604D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52458F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74EFD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5721E03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9A3D1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CB1E9C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06207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BC89606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3029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7C5BA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78315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ACD635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697CE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DE900B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ECCFD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92587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0FBF3F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6F5261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75C3FAF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A803D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4D1F0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4FB6E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CD25E2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D7306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0DD05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A269001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46F22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68E1B5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4BB024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553A12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595D6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3623B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A82FF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6E876F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CCD6A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71F0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12B8F2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F20286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FBBEC8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76F19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38885E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FD4506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F1E03A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D7EA49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E7BF71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4C1F6F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02CD0A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24E605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3D33EE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A21E8F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1F2D7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C366A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EB32CE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ACD53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203BC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47395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12931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46DD9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4A1D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747E0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B6DCB8B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E267BD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56AF4D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33F22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80F55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5461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32D09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1D1339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1B5BA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3C51C2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BD625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17A48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326D7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89EE44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A90A0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9F2A7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D0733F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86266C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20D89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7C4FB0B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83BDD3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BA1399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32BA78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E90D0C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CC5E28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C65B5DB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4A7454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01A8C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86B8A1" w14:textId="0E3B5BE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F74888">
              <w:rPr>
                <w:rFonts w:asciiTheme="minorHAnsi" w:hAnsiTheme="minorHAnsi" w:cs="Tahoma"/>
                <w:sz w:val="23"/>
                <w:szCs w:val="23"/>
              </w:rPr>
              <w:t xml:space="preserve"> - 1</w:t>
            </w:r>
            <w:r w:rsidR="0090118B">
              <w:rPr>
                <w:rFonts w:asciiTheme="minorHAnsi" w:hAnsiTheme="minorHAnsi" w:cs="Tahoma"/>
                <w:sz w:val="23"/>
                <w:szCs w:val="23"/>
              </w:rPr>
              <w:t>3</w:t>
            </w:r>
            <w:r w:rsidR="00F74888">
              <w:rPr>
                <w:rFonts w:asciiTheme="minorHAnsi" w:hAnsiTheme="minorHAnsi" w:cs="Tahoma"/>
                <w:sz w:val="23"/>
                <w:szCs w:val="23"/>
              </w:rPr>
              <w:t>.08.2020</w:t>
            </w:r>
          </w:p>
        </w:tc>
      </w:tr>
      <w:tr w:rsidR="007B6D78" w:rsidRPr="00A11126" w14:paraId="7716384D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4FE71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05CB5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B2528F" w14:textId="29D0A6C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F74888">
              <w:rPr>
                <w:rFonts w:asciiTheme="minorHAnsi" w:hAnsiTheme="minorHAnsi" w:cs="Tahoma"/>
                <w:sz w:val="23"/>
                <w:szCs w:val="23"/>
              </w:rPr>
              <w:t xml:space="preserve"> - Zain Akhtar and Badr Bahaj</w:t>
            </w:r>
          </w:p>
        </w:tc>
      </w:tr>
      <w:tr w:rsidR="007B6D78" w:rsidRPr="00A11126" w14:paraId="0280674E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A7AD00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48C096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512189" w14:textId="7894FE3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F74888">
              <w:rPr>
                <w:rFonts w:asciiTheme="minorHAnsi" w:hAnsiTheme="minorHAnsi" w:cs="Tahoma"/>
                <w:sz w:val="23"/>
                <w:szCs w:val="23"/>
              </w:rPr>
              <w:t xml:space="preserve"> - Nichole Keen </w:t>
            </w:r>
          </w:p>
        </w:tc>
      </w:tr>
      <w:tr w:rsidR="007B6D78" w:rsidRPr="00A11126" w14:paraId="2CC3FCAE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307C9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7065F2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5C1632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C28E1C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A7D692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838056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83389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0D75B0F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769EC2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566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9620D1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711DE2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38528E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3334541" wp14:editId="00F49BD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A73D" w14:textId="77777777" w:rsidR="00EB34F2" w:rsidRDefault="00EB34F2" w:rsidP="00C479AE">
      <w:r>
        <w:separator/>
      </w:r>
    </w:p>
  </w:endnote>
  <w:endnote w:type="continuationSeparator" w:id="0">
    <w:p w14:paraId="403F3ADE" w14:textId="77777777" w:rsidR="00EB34F2" w:rsidRDefault="00EB34F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8416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A33D8" w14:textId="77777777" w:rsidR="00EB34F2" w:rsidRDefault="00EB34F2" w:rsidP="00C479AE">
      <w:r>
        <w:separator/>
      </w:r>
    </w:p>
  </w:footnote>
  <w:footnote w:type="continuationSeparator" w:id="0">
    <w:p w14:paraId="7973A6D7" w14:textId="77777777" w:rsidR="00EB34F2" w:rsidRDefault="00EB34F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8FF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B3A27A5" wp14:editId="710FA74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17707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C35A8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572C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0118B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B34F2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74888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EFE4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48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8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Zain Akhtar</cp:lastModifiedBy>
  <cp:revision>4</cp:revision>
  <cp:lastPrinted>2013-02-21T14:59:00Z</cp:lastPrinted>
  <dcterms:created xsi:type="dcterms:W3CDTF">2020-08-11T09:29:00Z</dcterms:created>
  <dcterms:modified xsi:type="dcterms:W3CDTF">2020-08-13T09:57:00Z</dcterms:modified>
</cp:coreProperties>
</file>