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E7646DF" w:rsidR="00A156C3" w:rsidRPr="003857A7" w:rsidRDefault="003857A7" w:rsidP="003857A7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Pr="003857A7">
              <w:rPr>
                <w:rFonts w:ascii="Verdana" w:eastAsia="Times New Roman" w:hAnsi="Verdana" w:cs="Times New Roman"/>
                <w:b/>
                <w:lang w:eastAsia="en-GB"/>
              </w:rPr>
              <w:t>Football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839952A" w:rsidR="00A156C3" w:rsidRPr="00A156C3" w:rsidRDefault="003857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D3717A"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/09/22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A8999FA" w:rsidR="00A156C3" w:rsidRPr="003857A7" w:rsidRDefault="003857A7" w:rsidP="003857A7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Medicine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3849789" w:rsidR="00A156C3" w:rsidRPr="00A156C3" w:rsidRDefault="003857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Hafsa Ahmad (president of Southampton Ladies Medics Football Club)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2E04733A" w:rsidR="00EB5320" w:rsidRPr="00B817BD" w:rsidRDefault="00BF7A5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584A0DAF" wp14:editId="2E98B5B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-127635</wp:posOffset>
                      </wp:positionV>
                      <wp:extent cx="844125" cy="488880"/>
                      <wp:effectExtent l="38100" t="38100" r="32385" b="3238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4125" cy="48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ED3683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8.55pt;margin-top:-11.25pt;width:68.9pt;height:4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">
                      <v:imagedata r:id="rId12" o:title=""/>
                    </v:shape>
                  </w:pict>
                </mc:Fallback>
              </mc:AlternateConten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1C36576E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5"/>
        <w:gridCol w:w="2665"/>
        <w:gridCol w:w="1881"/>
        <w:gridCol w:w="483"/>
        <w:gridCol w:w="483"/>
        <w:gridCol w:w="499"/>
        <w:gridCol w:w="2982"/>
        <w:gridCol w:w="483"/>
        <w:gridCol w:w="483"/>
        <w:gridCol w:w="483"/>
        <w:gridCol w:w="295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83B40">
        <w:trPr>
          <w:tblHeader/>
        </w:trPr>
        <w:tc>
          <w:tcPr>
            <w:tcW w:w="212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4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383B40" w14:paraId="3C5F041F" w14:textId="77777777" w:rsidTr="00383B40">
        <w:trPr>
          <w:tblHeader/>
        </w:trPr>
        <w:tc>
          <w:tcPr>
            <w:tcW w:w="64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1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47CF4" w14:paraId="3C5F042B" w14:textId="77777777" w:rsidTr="00383B40">
        <w:trPr>
          <w:cantSplit/>
          <w:trHeight w:val="1510"/>
          <w:tblHeader/>
        </w:trPr>
        <w:tc>
          <w:tcPr>
            <w:tcW w:w="64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6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1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47CF4" w14:paraId="3C5F0437" w14:textId="77777777" w:rsidTr="00383B40">
        <w:trPr>
          <w:cantSplit/>
          <w:trHeight w:val="1296"/>
        </w:trPr>
        <w:tc>
          <w:tcPr>
            <w:tcW w:w="648" w:type="pct"/>
            <w:shd w:val="clear" w:color="auto" w:fill="FFFFFF" w:themeFill="background1"/>
          </w:tcPr>
          <w:p w14:paraId="3C5F042C" w14:textId="34303E1C" w:rsidR="00CE1AAA" w:rsidRDefault="003857A7">
            <w:r>
              <w:t>Injuries due to loss of balance</w:t>
            </w:r>
          </w:p>
        </w:tc>
        <w:tc>
          <w:tcPr>
            <w:tcW w:w="866" w:type="pct"/>
            <w:shd w:val="clear" w:color="auto" w:fill="FFFFFF" w:themeFill="background1"/>
          </w:tcPr>
          <w:p w14:paraId="3C5F042D" w14:textId="11E37957" w:rsidR="00CE1AAA" w:rsidRDefault="003857A7">
            <w:r>
              <w:t xml:space="preserve">Players- risk of sprains, strains, </w:t>
            </w:r>
            <w:proofErr w:type="gramStart"/>
            <w:r>
              <w:t>fractures</w:t>
            </w:r>
            <w:proofErr w:type="gramEnd"/>
            <w:r>
              <w:t xml:space="preserve"> or head injuries</w:t>
            </w:r>
          </w:p>
        </w:tc>
        <w:tc>
          <w:tcPr>
            <w:tcW w:w="611" w:type="pct"/>
            <w:shd w:val="clear" w:color="auto" w:fill="FFFFFF" w:themeFill="background1"/>
          </w:tcPr>
          <w:p w14:paraId="3C5F042E" w14:textId="22D1224B" w:rsidR="00CE1AAA" w:rsidRDefault="003857A7">
            <w:r>
              <w:t>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4C1D6F36" w:rsidR="00CE1AAA" w:rsidRPr="00957A37" w:rsidRDefault="003857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20404DE6" w:rsidR="00CE1AAA" w:rsidRPr="00957A37" w:rsidRDefault="003857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5DF93DE1" w:rsidR="00CE1AAA" w:rsidRPr="00957A37" w:rsidRDefault="003857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69" w:type="pct"/>
            <w:shd w:val="clear" w:color="auto" w:fill="FFFFFF" w:themeFill="background1"/>
          </w:tcPr>
          <w:p w14:paraId="3C5F0432" w14:textId="2ACDF666" w:rsidR="00CE1AAA" w:rsidRPr="00432E13" w:rsidRDefault="003857A7">
            <w:pPr>
              <w:rPr>
                <w:rFonts w:cstheme="minorHAnsi"/>
              </w:rPr>
            </w:pPr>
            <w:r w:rsidRPr="00432E13">
              <w:rPr>
                <w:rFonts w:cstheme="minorHAnsi"/>
              </w:rPr>
              <w:t>Facilities maintained and checked by Southampton sport and well</w:t>
            </w:r>
            <w:r w:rsidR="00432E13">
              <w:rPr>
                <w:rFonts w:cstheme="minorHAnsi"/>
              </w:rPr>
              <w:t>-</w:t>
            </w:r>
            <w:r w:rsidRPr="00432E13">
              <w:rPr>
                <w:rFonts w:cstheme="minorHAnsi"/>
              </w:rPr>
              <w:t>being</w:t>
            </w:r>
            <w:r w:rsidR="00432E13">
              <w:rPr>
                <w:rFonts w:cstheme="minorHAnsi"/>
              </w:rPr>
              <w:t xml:space="preserve">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75EECCF4" w:rsidR="00CE1AAA" w:rsidRPr="00957A37" w:rsidRDefault="003857A7" w:rsidP="00E92A3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653990D1" w:rsidR="00CE1AAA" w:rsidRPr="00957A37" w:rsidRDefault="003857A7" w:rsidP="00E92A3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6C759C95" w:rsidR="00CE1AAA" w:rsidRPr="00957A37" w:rsidRDefault="003857A7" w:rsidP="00E92A3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36" w14:textId="330FF995" w:rsidR="00CE1AAA" w:rsidRDefault="003857A7">
            <w:r>
              <w:t xml:space="preserve">Skill level of drills appropriate for skill levels of players. Suitable footwear to be worn by all players. Adjust drills and consider postponing matches/training if weather conditions are unsafe. </w:t>
            </w:r>
          </w:p>
        </w:tc>
      </w:tr>
      <w:tr w:rsidR="00847CF4" w14:paraId="3C5F0443" w14:textId="77777777" w:rsidTr="00383B40">
        <w:trPr>
          <w:cantSplit/>
          <w:trHeight w:val="1296"/>
        </w:trPr>
        <w:tc>
          <w:tcPr>
            <w:tcW w:w="648" w:type="pct"/>
            <w:shd w:val="clear" w:color="auto" w:fill="FFFFFF" w:themeFill="background1"/>
          </w:tcPr>
          <w:p w14:paraId="3C5F0438" w14:textId="34C5E4CB" w:rsidR="00CE1AAA" w:rsidRDefault="003857A7">
            <w:r>
              <w:lastRenderedPageBreak/>
              <w:t>Injuries due to intended collision with other players</w:t>
            </w:r>
            <w:r w:rsidR="00E92A37">
              <w:t>/equipment</w:t>
            </w:r>
          </w:p>
        </w:tc>
        <w:tc>
          <w:tcPr>
            <w:tcW w:w="866" w:type="pct"/>
            <w:shd w:val="clear" w:color="auto" w:fill="FFFFFF" w:themeFill="background1"/>
          </w:tcPr>
          <w:p w14:paraId="3C5F0439" w14:textId="5038F354" w:rsidR="00CE1AAA" w:rsidRDefault="003857A7">
            <w:r>
              <w:t xml:space="preserve">Players- sprains, strains, bruising, </w:t>
            </w:r>
            <w:proofErr w:type="gramStart"/>
            <w:r>
              <w:t>fractures</w:t>
            </w:r>
            <w:proofErr w:type="gramEnd"/>
            <w:r>
              <w:t xml:space="preserve"> or head injury</w:t>
            </w:r>
          </w:p>
        </w:tc>
        <w:tc>
          <w:tcPr>
            <w:tcW w:w="611" w:type="pct"/>
            <w:shd w:val="clear" w:color="auto" w:fill="FFFFFF" w:themeFill="background1"/>
          </w:tcPr>
          <w:p w14:paraId="3C5F043A" w14:textId="5DC09F06" w:rsidR="00CE1AAA" w:rsidRDefault="003857A7">
            <w:r>
              <w:t>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41A18D6F" w:rsidR="00CE1AAA" w:rsidRPr="00957A37" w:rsidRDefault="003857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6DBBB682" w:rsidR="00CE1AAA" w:rsidRPr="00957A37" w:rsidRDefault="003857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03F3EE2" w:rsidR="00CE1AAA" w:rsidRPr="00957A37" w:rsidRDefault="003857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69" w:type="pct"/>
            <w:shd w:val="clear" w:color="auto" w:fill="FFFFFF" w:themeFill="background1"/>
          </w:tcPr>
          <w:p w14:paraId="3C5F043E" w14:textId="6AF8B403" w:rsidR="00CE1AAA" w:rsidRPr="00B976F6" w:rsidRDefault="003857A7">
            <w:pPr>
              <w:rPr>
                <w:rFonts w:cstheme="minorHAnsi"/>
                <w:bCs/>
              </w:rPr>
            </w:pPr>
            <w:r w:rsidRPr="00B976F6">
              <w:rPr>
                <w:rFonts w:cstheme="minorHAnsi"/>
                <w:bCs/>
              </w:rPr>
              <w:t>Game refereed by competent referees to ensure contact remains within the rules of the game</w:t>
            </w:r>
            <w:r w:rsidR="00432E13">
              <w:rPr>
                <w:rFonts w:cstheme="minorHAnsi"/>
                <w:bCs/>
              </w:rPr>
              <w:t xml:space="preserve">. Playing facility and equipment checked before use.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4CDD71BD" w:rsidR="00CE1AAA" w:rsidRPr="00957A37" w:rsidRDefault="003857A7" w:rsidP="00E92A3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66612C76" w:rsidR="00CE1AAA" w:rsidRPr="00957A37" w:rsidRDefault="003857A7" w:rsidP="00E92A3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38F38BAD" w:rsidR="00CE1AAA" w:rsidRPr="00957A37" w:rsidRDefault="003857A7" w:rsidP="00E92A3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42" w14:textId="0F649204" w:rsidR="00CE1AAA" w:rsidRDefault="00E92A37">
            <w:r>
              <w:t xml:space="preserve">Training to be supervised by competent health and safety trained club personnel. Adequate training and clear instructions given before contact drills. Regulation equipment to be worn during matches: skin pads and regulation studs must be worn. </w:t>
            </w:r>
          </w:p>
        </w:tc>
      </w:tr>
      <w:tr w:rsidR="00847CF4" w14:paraId="3C5F044F" w14:textId="77777777" w:rsidTr="00383B40">
        <w:trPr>
          <w:cantSplit/>
          <w:trHeight w:val="1296"/>
        </w:trPr>
        <w:tc>
          <w:tcPr>
            <w:tcW w:w="648" w:type="pct"/>
            <w:shd w:val="clear" w:color="auto" w:fill="FFFFFF" w:themeFill="background1"/>
          </w:tcPr>
          <w:p w14:paraId="3C5F0444" w14:textId="25A3E371" w:rsidR="00CE1AAA" w:rsidRDefault="00E92A37">
            <w:r>
              <w:t>Lack of knowledge/skill</w:t>
            </w:r>
          </w:p>
        </w:tc>
        <w:tc>
          <w:tcPr>
            <w:tcW w:w="866" w:type="pct"/>
            <w:shd w:val="clear" w:color="auto" w:fill="FFFFFF" w:themeFill="background1"/>
          </w:tcPr>
          <w:p w14:paraId="3C5F0445" w14:textId="66C56660" w:rsidR="00CE1AAA" w:rsidRDefault="00E92A37">
            <w:r>
              <w:t xml:space="preserve">Players (especially novices) at risk of chronic injuries if poor technique practiced </w:t>
            </w:r>
          </w:p>
        </w:tc>
        <w:tc>
          <w:tcPr>
            <w:tcW w:w="611" w:type="pct"/>
            <w:shd w:val="clear" w:color="auto" w:fill="FFFFFF" w:themeFill="background1"/>
          </w:tcPr>
          <w:p w14:paraId="3C5F0446" w14:textId="112C3F7F" w:rsidR="00CE1AAA" w:rsidRDefault="00E92A37">
            <w:r>
              <w:t>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55E459DD" w:rsidR="00CE1AAA" w:rsidRPr="00957A37" w:rsidRDefault="00B061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345849E7" w:rsidR="00CE1AAA" w:rsidRPr="00957A37" w:rsidRDefault="00B061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3A17FBDC" w:rsidR="00CE1AAA" w:rsidRPr="00957A37" w:rsidRDefault="00B061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69" w:type="pct"/>
            <w:shd w:val="clear" w:color="auto" w:fill="FFFFFF" w:themeFill="background1"/>
          </w:tcPr>
          <w:p w14:paraId="3C5F044A" w14:textId="1D94F994" w:rsidR="00CE1AAA" w:rsidRPr="00B976F6" w:rsidRDefault="00B061D8">
            <w:pPr>
              <w:rPr>
                <w:rFonts w:cstheme="minorHAnsi"/>
                <w:bCs/>
              </w:rPr>
            </w:pPr>
            <w:r w:rsidRPr="00B976F6">
              <w:rPr>
                <w:rFonts w:cstheme="minorHAnsi"/>
                <w:bCs/>
              </w:rPr>
              <w:t>Drills are appropriate for the skillset of the 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77376573" w:rsidR="00CE1AAA" w:rsidRPr="00957A37" w:rsidRDefault="00B061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233BDFF2" w:rsidR="00CE1AAA" w:rsidRPr="00957A37" w:rsidRDefault="00B061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B0B016F" w:rsidR="00CE1AAA" w:rsidRPr="00957A37" w:rsidRDefault="00B061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4E" w14:textId="1F63733B" w:rsidR="00CE1AAA" w:rsidRDefault="00B061D8">
            <w:r>
              <w:t xml:space="preserve">Committee to monitor condition of players, ensure appropriate warm up and cool down and adequate training for player’s practising poor technique. </w:t>
            </w:r>
          </w:p>
        </w:tc>
      </w:tr>
      <w:tr w:rsidR="00847CF4" w14:paraId="3C5F045B" w14:textId="77777777" w:rsidTr="00383B40">
        <w:trPr>
          <w:cantSplit/>
          <w:trHeight w:val="1296"/>
        </w:trPr>
        <w:tc>
          <w:tcPr>
            <w:tcW w:w="648" w:type="pct"/>
            <w:shd w:val="clear" w:color="auto" w:fill="FFFFFF" w:themeFill="background1"/>
          </w:tcPr>
          <w:p w14:paraId="3C5F0450" w14:textId="7AD7529E" w:rsidR="00CE1AAA" w:rsidRDefault="00B061D8">
            <w:r>
              <w:lastRenderedPageBreak/>
              <w:t>Exhaustion/ dehydration</w:t>
            </w:r>
          </w:p>
        </w:tc>
        <w:tc>
          <w:tcPr>
            <w:tcW w:w="866" w:type="pct"/>
            <w:shd w:val="clear" w:color="auto" w:fill="FFFFFF" w:themeFill="background1"/>
          </w:tcPr>
          <w:p w14:paraId="3C5F0451" w14:textId="47F2B14B" w:rsidR="00CE1AAA" w:rsidRDefault="00B061D8">
            <w:r>
              <w:t>Players at risk of hypoglycaemia, nausea, fainting and/or vomiting</w:t>
            </w:r>
          </w:p>
        </w:tc>
        <w:tc>
          <w:tcPr>
            <w:tcW w:w="611" w:type="pct"/>
            <w:shd w:val="clear" w:color="auto" w:fill="FFFFFF" w:themeFill="background1"/>
          </w:tcPr>
          <w:p w14:paraId="3C5F0452" w14:textId="17BC173A" w:rsidR="00CE1AAA" w:rsidRDefault="00B061D8">
            <w:r>
              <w:t>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25D3DABF" w:rsidR="00CE1AAA" w:rsidRPr="00957A37" w:rsidRDefault="00B061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4B7BA096" w:rsidR="00CE1AAA" w:rsidRPr="00957A37" w:rsidRDefault="00B061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60CC741B" w:rsidR="00CE1AAA" w:rsidRPr="00957A37" w:rsidRDefault="00B061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9" w:type="pct"/>
            <w:shd w:val="clear" w:color="auto" w:fill="FFFFFF" w:themeFill="background1"/>
          </w:tcPr>
          <w:p w14:paraId="3C5F0456" w14:textId="35E1CC37" w:rsidR="00CE1AAA" w:rsidRPr="001A4CBD" w:rsidRDefault="00AC1CEE">
            <w:pPr>
              <w:rPr>
                <w:rFonts w:cstheme="minorHAnsi"/>
                <w:bCs/>
              </w:rPr>
            </w:pPr>
            <w:r w:rsidRPr="001A4CBD">
              <w:rPr>
                <w:rFonts w:cstheme="minorHAnsi"/>
                <w:bCs/>
              </w:rPr>
              <w:t xml:space="preserve">Regular breaks will be taken during </w:t>
            </w:r>
            <w:r w:rsidR="001A4CBD">
              <w:rPr>
                <w:rFonts w:cstheme="minorHAnsi"/>
                <w:bCs/>
              </w:rPr>
              <w:t>training to recover and water breaks will be encouraged during this time as well. Anyone feeling unwell should let a member of committee or staff know</w:t>
            </w:r>
            <w:r w:rsidR="00CD51FB">
              <w:rPr>
                <w:rFonts w:cstheme="minorHAnsi"/>
                <w:bCs/>
              </w:rPr>
              <w:t xml:space="preserve"> and immediately stop training</w:t>
            </w:r>
            <w:r w:rsidR="001A4CBD"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1E8F12F1" w:rsidR="00CE1AAA" w:rsidRPr="00957A37" w:rsidRDefault="00B061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71D666F0" w:rsidR="00CE1AAA" w:rsidRPr="00957A37" w:rsidRDefault="00B061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4937F8A7" w:rsidR="00CE1AAA" w:rsidRPr="00957A37" w:rsidRDefault="00B061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5A" w14:textId="57FDC88D" w:rsidR="00CE1AAA" w:rsidRDefault="00847CF4">
            <w:r>
              <w:t xml:space="preserve">Committee to supervise proactively and monitor players in all training sessions. Adverse weather conditions to be considered with respect to workload and intensity. Regular drink/recovery breaks throughout sessions. </w:t>
            </w:r>
          </w:p>
        </w:tc>
      </w:tr>
      <w:tr w:rsidR="00847CF4" w14:paraId="3C5F0467" w14:textId="77777777" w:rsidTr="00383B40">
        <w:trPr>
          <w:cantSplit/>
          <w:trHeight w:val="1296"/>
        </w:trPr>
        <w:tc>
          <w:tcPr>
            <w:tcW w:w="648" w:type="pct"/>
            <w:shd w:val="clear" w:color="auto" w:fill="FFFFFF" w:themeFill="background1"/>
          </w:tcPr>
          <w:p w14:paraId="3C5F045C" w14:textId="06D9BF37" w:rsidR="00CE1AAA" w:rsidRDefault="00847CF4">
            <w:r>
              <w:t xml:space="preserve">Environmental conditions such as fog, hard ground, flooding, </w:t>
            </w:r>
            <w:proofErr w:type="gramStart"/>
            <w:r>
              <w:t>snow</w:t>
            </w:r>
            <w:proofErr w:type="gramEnd"/>
            <w:r>
              <w:t xml:space="preserve"> and hail Hypo/hyperthermia Stroke</w:t>
            </w:r>
          </w:p>
        </w:tc>
        <w:tc>
          <w:tcPr>
            <w:tcW w:w="866" w:type="pct"/>
            <w:shd w:val="clear" w:color="auto" w:fill="FFFFFF" w:themeFill="background1"/>
          </w:tcPr>
          <w:p w14:paraId="3C5F045D" w14:textId="6A6FB3A3" w:rsidR="00CE1AAA" w:rsidRDefault="001E0285">
            <w:r>
              <w:t xml:space="preserve">People at risk of sprains, strains, </w:t>
            </w:r>
            <w:proofErr w:type="gramStart"/>
            <w:r>
              <w:t>fractures</w:t>
            </w:r>
            <w:proofErr w:type="gramEnd"/>
            <w:r>
              <w:t xml:space="preserve"> and head injury. Minor to major burns, dizziness, loss of consciousness and dehydration. Hypo/hyperthermia</w:t>
            </w:r>
          </w:p>
        </w:tc>
        <w:tc>
          <w:tcPr>
            <w:tcW w:w="611" w:type="pct"/>
            <w:shd w:val="clear" w:color="auto" w:fill="FFFFFF" w:themeFill="background1"/>
          </w:tcPr>
          <w:p w14:paraId="7EBF7000" w14:textId="77777777" w:rsidR="00CE1AAA" w:rsidRDefault="00847CF4">
            <w:r>
              <w:t>Players</w:t>
            </w:r>
          </w:p>
          <w:p w14:paraId="3C5F045E" w14:textId="333EF4ED" w:rsidR="00847CF4" w:rsidRDefault="00847CF4">
            <w:r>
              <w:t>Spectators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146E804" w:rsidR="00CE1AAA" w:rsidRPr="00957A37" w:rsidRDefault="00847C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683F929B" w:rsidR="00CE1AAA" w:rsidRPr="00957A37" w:rsidRDefault="00847C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69E82424" w:rsidR="00CE1AAA" w:rsidRPr="00957A37" w:rsidRDefault="00847C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9" w:type="pct"/>
            <w:shd w:val="clear" w:color="auto" w:fill="FFFFFF" w:themeFill="background1"/>
          </w:tcPr>
          <w:p w14:paraId="3C5F0462" w14:textId="58636DE7" w:rsidR="00CE1AAA" w:rsidRPr="00B976F6" w:rsidRDefault="001E0285">
            <w:pPr>
              <w:rPr>
                <w:rFonts w:cstheme="minorHAnsi"/>
                <w:bCs/>
              </w:rPr>
            </w:pPr>
            <w:r w:rsidRPr="00B976F6">
              <w:rPr>
                <w:rFonts w:cstheme="minorHAnsi"/>
                <w:bCs/>
              </w:rPr>
              <w:t xml:space="preserve">Certain drills and training sessions will be avoided in the event of adverse weather conditions. Sessions to be cancelled if risks are too high. </w:t>
            </w:r>
            <w:r w:rsidR="00383B40" w:rsidRPr="00B976F6">
              <w:rPr>
                <w:rFonts w:cstheme="minorHAnsi"/>
                <w:bCs/>
              </w:rPr>
              <w:t xml:space="preserve">Committee strongly encourage and remind players to bring water and sunscreen when hot/sunny.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09BF5F22" w:rsidR="00CE1AAA" w:rsidRPr="00957A37" w:rsidRDefault="00847C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0DB15DF7" w:rsidR="00CE1AAA" w:rsidRPr="00957A37" w:rsidRDefault="00847C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686E9290" w:rsidR="00CE1AAA" w:rsidRPr="00957A37" w:rsidRDefault="00847C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66" w14:textId="797C140D" w:rsidR="00CE1AAA" w:rsidRDefault="00CD51FB">
            <w:r>
              <w:t xml:space="preserve">Adverse weather conditions to be considered with respect to workload and intensity. </w:t>
            </w:r>
            <w:r w:rsidR="00432E13" w:rsidRPr="00B976F6">
              <w:rPr>
                <w:rFonts w:cstheme="minorHAnsi"/>
                <w:bCs/>
              </w:rPr>
              <w:t>Clubs to consider avoiding over strenuous drills when organising training if temperatures are high.</w:t>
            </w:r>
          </w:p>
        </w:tc>
      </w:tr>
      <w:tr w:rsidR="00847CF4" w14:paraId="3C5F0473" w14:textId="77777777" w:rsidTr="00383B40">
        <w:trPr>
          <w:cantSplit/>
          <w:trHeight w:val="1296"/>
        </w:trPr>
        <w:tc>
          <w:tcPr>
            <w:tcW w:w="648" w:type="pct"/>
            <w:shd w:val="clear" w:color="auto" w:fill="FFFFFF" w:themeFill="background1"/>
          </w:tcPr>
          <w:p w14:paraId="3C5F0468" w14:textId="02604BDC" w:rsidR="00CE1AAA" w:rsidRDefault="001E0285">
            <w:r>
              <w:t>Equipment set up/take down</w:t>
            </w:r>
          </w:p>
        </w:tc>
        <w:tc>
          <w:tcPr>
            <w:tcW w:w="866" w:type="pct"/>
            <w:shd w:val="clear" w:color="auto" w:fill="FFFFFF" w:themeFill="background1"/>
          </w:tcPr>
          <w:p w14:paraId="3C5F0469" w14:textId="4C0345F0" w:rsidR="00CE1AAA" w:rsidRDefault="001E0285">
            <w:r>
              <w:t>People at risk of strains, sprains, entrapment and crushing injuries</w:t>
            </w:r>
          </w:p>
        </w:tc>
        <w:tc>
          <w:tcPr>
            <w:tcW w:w="611" w:type="pct"/>
            <w:shd w:val="clear" w:color="auto" w:fill="FFFFFF" w:themeFill="background1"/>
          </w:tcPr>
          <w:p w14:paraId="661801B5" w14:textId="77777777" w:rsidR="001E0285" w:rsidRDefault="001E0285" w:rsidP="001E0285">
            <w:r>
              <w:t>Players</w:t>
            </w:r>
          </w:p>
          <w:p w14:paraId="3C5F046A" w14:textId="42066847" w:rsidR="00CE1AAA" w:rsidRDefault="001E0285" w:rsidP="001E0285">
            <w:r>
              <w:t>Spectators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0ADB3860" w:rsidR="00CE1AAA" w:rsidRPr="00957A37" w:rsidRDefault="001E02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170E606B" w:rsidR="00CE1AAA" w:rsidRPr="00957A37" w:rsidRDefault="001E02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1D959C6D" w:rsidR="00CE1AAA" w:rsidRPr="00957A37" w:rsidRDefault="001E02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69" w:type="pct"/>
            <w:shd w:val="clear" w:color="auto" w:fill="FFFFFF" w:themeFill="background1"/>
          </w:tcPr>
          <w:p w14:paraId="3C5F046E" w14:textId="219D5854" w:rsidR="00CE1AAA" w:rsidRPr="00432E13" w:rsidRDefault="00432E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Playing facility and equipment checked before use or committee can consult with the sports staff.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0F9EB3E1" w:rsidR="00CE1AAA" w:rsidRPr="00957A37" w:rsidRDefault="001E02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56676DA4" w:rsidR="00CE1AAA" w:rsidRPr="00957A37" w:rsidRDefault="001E02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58E6218A" w:rsidR="00CE1AAA" w:rsidRPr="00957A37" w:rsidRDefault="001E02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72" w14:textId="24A7A852" w:rsidR="00CE1AAA" w:rsidRDefault="001E0285">
            <w:r>
              <w:t>Club to be briefed on manual handling techniques by competent persons and handling heavy equipment will be limited to those who have received training</w:t>
            </w:r>
            <w:r w:rsidR="00432E13">
              <w:t>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43"/>
        <w:gridCol w:w="1533"/>
        <w:gridCol w:w="86"/>
        <w:gridCol w:w="1829"/>
        <w:gridCol w:w="1475"/>
        <w:gridCol w:w="3993"/>
        <w:gridCol w:w="146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B976F6" w:rsidRPr="00957A37" w14:paraId="3C5F048C" w14:textId="77777777" w:rsidTr="00B976F6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3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09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57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90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9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B976F6">
        <w:trPr>
          <w:trHeight w:val="574"/>
        </w:trPr>
        <w:tc>
          <w:tcPr>
            <w:tcW w:w="218" w:type="pct"/>
          </w:tcPr>
          <w:p w14:paraId="3C5F048D" w14:textId="6F61872D" w:rsidR="00C642F4" w:rsidRPr="00957A37" w:rsidRDefault="00383B4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1-</w:t>
            </w:r>
            <w:r w:rsidR="00AC1CEE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33" w:type="pct"/>
          </w:tcPr>
          <w:p w14:paraId="3C5F048E" w14:textId="144EF4BD" w:rsidR="00C642F4" w:rsidRPr="00957A37" w:rsidRDefault="00383B4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New committee members to learn training and match protocols as told in position handovers</w:t>
            </w:r>
          </w:p>
        </w:tc>
        <w:tc>
          <w:tcPr>
            <w:tcW w:w="509" w:type="pct"/>
          </w:tcPr>
          <w:p w14:paraId="3C5F048F" w14:textId="06997AA6" w:rsidR="00C642F4" w:rsidRPr="00957A37" w:rsidRDefault="00383B4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557" w:type="pct"/>
            <w:gridSpan w:val="2"/>
          </w:tcPr>
          <w:p w14:paraId="3C5F0490" w14:textId="45625AB6" w:rsidR="00C642F4" w:rsidRPr="00957A37" w:rsidRDefault="00383B4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30/09/22</w:t>
            </w:r>
          </w:p>
        </w:tc>
        <w:tc>
          <w:tcPr>
            <w:tcW w:w="490" w:type="pct"/>
            <w:tcBorders>
              <w:right w:val="single" w:sz="18" w:space="0" w:color="auto"/>
            </w:tcBorders>
          </w:tcPr>
          <w:p w14:paraId="3C5F0491" w14:textId="1B1E1C95" w:rsidR="00C642F4" w:rsidRPr="00957A37" w:rsidRDefault="00383B4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12/01/23</w:t>
            </w:r>
          </w:p>
        </w:tc>
        <w:tc>
          <w:tcPr>
            <w:tcW w:w="1794" w:type="pct"/>
            <w:gridSpan w:val="2"/>
            <w:tcBorders>
              <w:left w:val="single" w:sz="18" w:space="0" w:color="auto"/>
            </w:tcBorders>
          </w:tcPr>
          <w:p w14:paraId="3C5F0492" w14:textId="46FD4815" w:rsidR="00C642F4" w:rsidRPr="00957A37" w:rsidRDefault="00383B4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 to run training and matches at standards outlined in this document</w:t>
            </w:r>
          </w:p>
        </w:tc>
      </w:tr>
      <w:tr w:rsidR="00383B40" w:rsidRPr="00957A37" w14:paraId="3C5F049A" w14:textId="77777777" w:rsidTr="00B976F6">
        <w:trPr>
          <w:trHeight w:val="574"/>
        </w:trPr>
        <w:tc>
          <w:tcPr>
            <w:tcW w:w="218" w:type="pct"/>
          </w:tcPr>
          <w:p w14:paraId="3C5F0494" w14:textId="1F06DE5B" w:rsidR="00383B40" w:rsidRPr="00957A37" w:rsidRDefault="00AC1CEE" w:rsidP="00383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33" w:type="pct"/>
          </w:tcPr>
          <w:p w14:paraId="3C5F0495" w14:textId="606766DB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 being experienced footballers and aware of dangers of environmental conditions and understand when cancelling training/matches is appropriate</w:t>
            </w:r>
          </w:p>
        </w:tc>
        <w:tc>
          <w:tcPr>
            <w:tcW w:w="509" w:type="pct"/>
          </w:tcPr>
          <w:p w14:paraId="3C5F0496" w14:textId="2E4347F5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557" w:type="pct"/>
            <w:gridSpan w:val="2"/>
          </w:tcPr>
          <w:p w14:paraId="3C5F0497" w14:textId="1B3D9231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30/09/22</w:t>
            </w:r>
          </w:p>
        </w:tc>
        <w:tc>
          <w:tcPr>
            <w:tcW w:w="490" w:type="pct"/>
            <w:tcBorders>
              <w:right w:val="single" w:sz="18" w:space="0" w:color="auto"/>
            </w:tcBorders>
          </w:tcPr>
          <w:p w14:paraId="3C5F0498" w14:textId="6518B74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12/01/23</w:t>
            </w:r>
          </w:p>
        </w:tc>
        <w:tc>
          <w:tcPr>
            <w:tcW w:w="1794" w:type="pct"/>
            <w:gridSpan w:val="2"/>
            <w:tcBorders>
              <w:left w:val="single" w:sz="18" w:space="0" w:color="auto"/>
            </w:tcBorders>
          </w:tcPr>
          <w:p w14:paraId="3C5F0499" w14:textId="5C96522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 to run training and matches at standards outlined in this document</w:t>
            </w:r>
          </w:p>
        </w:tc>
      </w:tr>
      <w:tr w:rsidR="00383B40" w:rsidRPr="00957A37" w14:paraId="3C5F04A1" w14:textId="77777777" w:rsidTr="00B976F6">
        <w:trPr>
          <w:trHeight w:val="574"/>
        </w:trPr>
        <w:tc>
          <w:tcPr>
            <w:tcW w:w="218" w:type="pct"/>
          </w:tcPr>
          <w:p w14:paraId="3C5F049B" w14:textId="278EEF54" w:rsidR="00383B40" w:rsidRPr="00957A37" w:rsidRDefault="00AC1CEE" w:rsidP="00383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433" w:type="pct"/>
          </w:tcPr>
          <w:p w14:paraId="3C5F049C" w14:textId="36F6C93D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members to be briefed on manual handling</w:t>
            </w:r>
          </w:p>
        </w:tc>
        <w:tc>
          <w:tcPr>
            <w:tcW w:w="509" w:type="pct"/>
          </w:tcPr>
          <w:p w14:paraId="3C5F049D" w14:textId="37765A46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Club president</w:t>
            </w:r>
          </w:p>
        </w:tc>
        <w:tc>
          <w:tcPr>
            <w:tcW w:w="557" w:type="pct"/>
            <w:gridSpan w:val="2"/>
          </w:tcPr>
          <w:p w14:paraId="3C5F049E" w14:textId="5AD065C8" w:rsidR="00383B40" w:rsidRPr="00957A37" w:rsidRDefault="00B976F6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30/09/22</w:t>
            </w:r>
          </w:p>
        </w:tc>
        <w:tc>
          <w:tcPr>
            <w:tcW w:w="490" w:type="pct"/>
            <w:tcBorders>
              <w:right w:val="single" w:sz="18" w:space="0" w:color="auto"/>
            </w:tcBorders>
          </w:tcPr>
          <w:p w14:paraId="3C5F049F" w14:textId="1009F157" w:rsidR="00383B40" w:rsidRPr="00957A37" w:rsidRDefault="00B976F6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12/01/23</w:t>
            </w:r>
          </w:p>
        </w:tc>
        <w:tc>
          <w:tcPr>
            <w:tcW w:w="1794" w:type="pct"/>
            <w:gridSpan w:val="2"/>
            <w:tcBorders>
              <w:left w:val="single" w:sz="18" w:space="0" w:color="auto"/>
            </w:tcBorders>
          </w:tcPr>
          <w:p w14:paraId="3C5F04A0" w14:textId="362BCF7A" w:rsidR="00383B40" w:rsidRPr="00957A37" w:rsidRDefault="00B976F6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members to understand the dangers of manual handling and setting up equipment</w:t>
            </w:r>
          </w:p>
        </w:tc>
      </w:tr>
      <w:tr w:rsidR="00383B40" w:rsidRPr="00957A37" w14:paraId="3C5F04A8" w14:textId="77777777" w:rsidTr="00B976F6">
        <w:trPr>
          <w:trHeight w:val="574"/>
        </w:trPr>
        <w:tc>
          <w:tcPr>
            <w:tcW w:w="218" w:type="pct"/>
          </w:tcPr>
          <w:p w14:paraId="3C5F04A2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33" w:type="pct"/>
          </w:tcPr>
          <w:p w14:paraId="3C5F04A3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9" w:type="pct"/>
          </w:tcPr>
          <w:p w14:paraId="3C5F04A4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7" w:type="pct"/>
            <w:gridSpan w:val="2"/>
          </w:tcPr>
          <w:p w14:paraId="3C5F04A5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0" w:type="pct"/>
            <w:tcBorders>
              <w:right w:val="single" w:sz="18" w:space="0" w:color="auto"/>
            </w:tcBorders>
          </w:tcPr>
          <w:p w14:paraId="3C5F04A6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94" w:type="pct"/>
            <w:gridSpan w:val="2"/>
            <w:tcBorders>
              <w:left w:val="single" w:sz="18" w:space="0" w:color="auto"/>
            </w:tcBorders>
          </w:tcPr>
          <w:p w14:paraId="3C5F04A7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83B40" w:rsidRPr="00957A37" w14:paraId="3C5F04AF" w14:textId="77777777" w:rsidTr="00B976F6">
        <w:trPr>
          <w:trHeight w:val="574"/>
        </w:trPr>
        <w:tc>
          <w:tcPr>
            <w:tcW w:w="218" w:type="pct"/>
          </w:tcPr>
          <w:p w14:paraId="3C5F04A9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33" w:type="pct"/>
          </w:tcPr>
          <w:p w14:paraId="3C5F04AA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9" w:type="pct"/>
          </w:tcPr>
          <w:p w14:paraId="3C5F04AB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7" w:type="pct"/>
            <w:gridSpan w:val="2"/>
          </w:tcPr>
          <w:p w14:paraId="3C5F04AC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0" w:type="pct"/>
            <w:tcBorders>
              <w:right w:val="single" w:sz="18" w:space="0" w:color="auto"/>
            </w:tcBorders>
          </w:tcPr>
          <w:p w14:paraId="3C5F04AD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94" w:type="pct"/>
            <w:gridSpan w:val="2"/>
            <w:tcBorders>
              <w:left w:val="single" w:sz="18" w:space="0" w:color="auto"/>
            </w:tcBorders>
          </w:tcPr>
          <w:p w14:paraId="3C5F04AE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83B40" w:rsidRPr="00957A37" w14:paraId="3C5F04B6" w14:textId="77777777" w:rsidTr="00B976F6">
        <w:trPr>
          <w:trHeight w:val="574"/>
        </w:trPr>
        <w:tc>
          <w:tcPr>
            <w:tcW w:w="218" w:type="pct"/>
          </w:tcPr>
          <w:p w14:paraId="3C5F04B0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33" w:type="pct"/>
          </w:tcPr>
          <w:p w14:paraId="3C5F04B1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9" w:type="pct"/>
          </w:tcPr>
          <w:p w14:paraId="3C5F04B2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7" w:type="pct"/>
            <w:gridSpan w:val="2"/>
          </w:tcPr>
          <w:p w14:paraId="3C5F04B3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0" w:type="pct"/>
            <w:tcBorders>
              <w:right w:val="single" w:sz="18" w:space="0" w:color="auto"/>
            </w:tcBorders>
          </w:tcPr>
          <w:p w14:paraId="3C5F04B4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94" w:type="pct"/>
            <w:gridSpan w:val="2"/>
            <w:tcBorders>
              <w:left w:val="single" w:sz="18" w:space="0" w:color="auto"/>
            </w:tcBorders>
          </w:tcPr>
          <w:p w14:paraId="3C5F04B5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83B40" w:rsidRPr="00957A37" w14:paraId="3C5F04BE" w14:textId="77777777" w:rsidTr="00B976F6">
        <w:trPr>
          <w:trHeight w:val="574"/>
        </w:trPr>
        <w:tc>
          <w:tcPr>
            <w:tcW w:w="218" w:type="pct"/>
          </w:tcPr>
          <w:p w14:paraId="3C5F04B7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33" w:type="pct"/>
          </w:tcPr>
          <w:p w14:paraId="3C5F04B8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9" w:type="pct"/>
          </w:tcPr>
          <w:p w14:paraId="3C5F04BA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7" w:type="pct"/>
            <w:gridSpan w:val="2"/>
          </w:tcPr>
          <w:p w14:paraId="3C5F04BB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0" w:type="pct"/>
            <w:tcBorders>
              <w:right w:val="single" w:sz="18" w:space="0" w:color="auto"/>
            </w:tcBorders>
          </w:tcPr>
          <w:p w14:paraId="3C5F04BC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94" w:type="pct"/>
            <w:gridSpan w:val="2"/>
            <w:tcBorders>
              <w:left w:val="single" w:sz="18" w:space="0" w:color="auto"/>
            </w:tcBorders>
          </w:tcPr>
          <w:p w14:paraId="3C5F04BD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83B40" w:rsidRPr="00957A37" w14:paraId="3C5F04C2" w14:textId="77777777" w:rsidTr="00B976F6">
        <w:trPr>
          <w:cantSplit/>
        </w:trPr>
        <w:tc>
          <w:tcPr>
            <w:tcW w:w="2716" w:type="pct"/>
            <w:gridSpan w:val="5"/>
            <w:tcBorders>
              <w:bottom w:val="nil"/>
            </w:tcBorders>
          </w:tcPr>
          <w:p w14:paraId="3C5F04BF" w14:textId="2908F3A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33673"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t xml:space="preserve"> </w:t>
            </w:r>
          </w:p>
          <w:p w14:paraId="3C5F04C0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4" w:type="pct"/>
            <w:gridSpan w:val="3"/>
            <w:tcBorders>
              <w:bottom w:val="nil"/>
            </w:tcBorders>
          </w:tcPr>
          <w:p w14:paraId="3C5F04C1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383B40" w:rsidRPr="00957A37" w14:paraId="3C5F04C7" w14:textId="77777777" w:rsidTr="00B976F6">
        <w:trPr>
          <w:cantSplit/>
          <w:trHeight w:val="606"/>
        </w:trPr>
        <w:tc>
          <w:tcPr>
            <w:tcW w:w="2199" w:type="pct"/>
            <w:gridSpan w:val="4"/>
            <w:tcBorders>
              <w:top w:val="nil"/>
              <w:right w:val="nil"/>
            </w:tcBorders>
          </w:tcPr>
          <w:p w14:paraId="3C5F04C3" w14:textId="577810BA" w:rsidR="00383B40" w:rsidRPr="00957A37" w:rsidRDefault="00533673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533673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7076B3CA" wp14:editId="2A0E6C8A">
                      <wp:simplePos x="0" y="0"/>
                      <wp:positionH relativeFrom="column">
                        <wp:posOffset>2401999</wp:posOffset>
                      </wp:positionH>
                      <wp:positionV relativeFrom="paragraph">
                        <wp:posOffset>-290830</wp:posOffset>
                      </wp:positionV>
                      <wp:extent cx="844125" cy="488880"/>
                      <wp:effectExtent l="38100" t="38100" r="32385" b="3238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4125" cy="48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264F7B" id="Ink 9" o:spid="_x0000_s1026" type="#_x0000_t75" style="position:absolute;margin-left:187.95pt;margin-top:-24.1pt;width:68.85pt;height:4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">
                      <v:imagedata r:id="rId12" o:title=""/>
                    </v:shape>
                  </w:pict>
                </mc:Fallback>
              </mc:AlternateContent>
            </w:r>
            <w:r w:rsidR="00383B40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976F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HAFSA AHMAD</w:t>
            </w:r>
          </w:p>
        </w:tc>
        <w:tc>
          <w:tcPr>
            <w:tcW w:w="517" w:type="pct"/>
            <w:tcBorders>
              <w:top w:val="nil"/>
              <w:left w:val="nil"/>
            </w:tcBorders>
          </w:tcPr>
          <w:p w14:paraId="3C5F04C4" w14:textId="09F624E1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B976F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D3717A"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  <w:r w:rsidR="00B976F6">
              <w:rPr>
                <w:rFonts w:ascii="Lucida Sans" w:eastAsia="Times New Roman" w:hAnsi="Lucida Sans" w:cs="Arial"/>
                <w:color w:val="000000"/>
                <w:szCs w:val="20"/>
              </w:rPr>
              <w:t>/09/22</w:t>
            </w:r>
          </w:p>
        </w:tc>
        <w:tc>
          <w:tcPr>
            <w:tcW w:w="1798" w:type="pct"/>
            <w:gridSpan w:val="2"/>
            <w:tcBorders>
              <w:top w:val="nil"/>
              <w:right w:val="nil"/>
            </w:tcBorders>
          </w:tcPr>
          <w:p w14:paraId="3C5F04C5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486" w:type="pct"/>
            <w:tcBorders>
              <w:top w:val="nil"/>
              <w:left w:val="nil"/>
            </w:tcBorders>
          </w:tcPr>
          <w:p w14:paraId="3C5F04C6" w14:textId="77777777" w:rsidR="00383B40" w:rsidRPr="00957A37" w:rsidRDefault="00383B40" w:rsidP="00383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0140B256" w:rsidR="00C642F4" w:rsidRDefault="00C642F4"/>
    <w:p w14:paraId="3C5F04CC" w14:textId="2C524849" w:rsidR="00530142" w:rsidRPr="00206901" w:rsidRDefault="00530142" w:rsidP="00530142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4D57" w14:textId="77777777" w:rsidR="00FD1B55" w:rsidRDefault="00FD1B55" w:rsidP="00AC47B4">
      <w:pPr>
        <w:spacing w:after="0" w:line="240" w:lineRule="auto"/>
      </w:pPr>
      <w:r>
        <w:separator/>
      </w:r>
    </w:p>
  </w:endnote>
  <w:endnote w:type="continuationSeparator" w:id="0">
    <w:p w14:paraId="61FBE5A7" w14:textId="77777777" w:rsidR="00FD1B55" w:rsidRDefault="00FD1B5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4BB9" w14:textId="77777777" w:rsidR="00FD1B55" w:rsidRDefault="00FD1B55" w:rsidP="00AC47B4">
      <w:pPr>
        <w:spacing w:after="0" w:line="240" w:lineRule="auto"/>
      </w:pPr>
      <w:r>
        <w:separator/>
      </w:r>
    </w:p>
  </w:footnote>
  <w:footnote w:type="continuationSeparator" w:id="0">
    <w:p w14:paraId="1B0E4340" w14:textId="77777777" w:rsidR="00FD1B55" w:rsidRDefault="00FD1B5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25492">
    <w:abstractNumId w:val="30"/>
  </w:num>
  <w:num w:numId="2" w16cid:durableId="1697611229">
    <w:abstractNumId w:val="9"/>
  </w:num>
  <w:num w:numId="3" w16cid:durableId="366416406">
    <w:abstractNumId w:val="7"/>
  </w:num>
  <w:num w:numId="4" w16cid:durableId="396558734">
    <w:abstractNumId w:val="11"/>
  </w:num>
  <w:num w:numId="5" w16cid:durableId="1736783659">
    <w:abstractNumId w:val="12"/>
  </w:num>
  <w:num w:numId="6" w16cid:durableId="886379390">
    <w:abstractNumId w:val="32"/>
  </w:num>
  <w:num w:numId="7" w16cid:durableId="1038818244">
    <w:abstractNumId w:val="18"/>
  </w:num>
  <w:num w:numId="8" w16cid:durableId="1365860331">
    <w:abstractNumId w:val="17"/>
  </w:num>
  <w:num w:numId="9" w16cid:durableId="1042750524">
    <w:abstractNumId w:val="24"/>
  </w:num>
  <w:num w:numId="10" w16cid:durableId="494490653">
    <w:abstractNumId w:val="13"/>
  </w:num>
  <w:num w:numId="11" w16cid:durableId="311638426">
    <w:abstractNumId w:val="20"/>
  </w:num>
  <w:num w:numId="12" w16cid:durableId="1282881717">
    <w:abstractNumId w:val="34"/>
  </w:num>
  <w:num w:numId="13" w16cid:durableId="38088509">
    <w:abstractNumId w:val="19"/>
  </w:num>
  <w:num w:numId="14" w16cid:durableId="136842579">
    <w:abstractNumId w:val="33"/>
  </w:num>
  <w:num w:numId="15" w16cid:durableId="163472366">
    <w:abstractNumId w:val="1"/>
  </w:num>
  <w:num w:numId="16" w16cid:durableId="1978336785">
    <w:abstractNumId w:val="21"/>
  </w:num>
  <w:num w:numId="17" w16cid:durableId="1234048118">
    <w:abstractNumId w:val="10"/>
  </w:num>
  <w:num w:numId="18" w16cid:durableId="2135172494">
    <w:abstractNumId w:val="3"/>
  </w:num>
  <w:num w:numId="19" w16cid:durableId="432482908">
    <w:abstractNumId w:val="16"/>
  </w:num>
  <w:num w:numId="20" w16cid:durableId="1954096088">
    <w:abstractNumId w:val="28"/>
  </w:num>
  <w:num w:numId="21" w16cid:durableId="1842574293">
    <w:abstractNumId w:val="6"/>
  </w:num>
  <w:num w:numId="22" w16cid:durableId="1730152657">
    <w:abstractNumId w:val="15"/>
  </w:num>
  <w:num w:numId="23" w16cid:durableId="519592341">
    <w:abstractNumId w:val="29"/>
  </w:num>
  <w:num w:numId="24" w16cid:durableId="1464157192">
    <w:abstractNumId w:val="26"/>
  </w:num>
  <w:num w:numId="25" w16cid:durableId="1502621662">
    <w:abstractNumId w:val="8"/>
  </w:num>
  <w:num w:numId="26" w16cid:durableId="1717437491">
    <w:abstractNumId w:val="27"/>
  </w:num>
  <w:num w:numId="27" w16cid:durableId="1202479935">
    <w:abstractNumId w:val="4"/>
  </w:num>
  <w:num w:numId="28" w16cid:durableId="362174640">
    <w:abstractNumId w:val="5"/>
  </w:num>
  <w:num w:numId="29" w16cid:durableId="1196582704">
    <w:abstractNumId w:val="23"/>
  </w:num>
  <w:num w:numId="30" w16cid:durableId="704670365">
    <w:abstractNumId w:val="2"/>
  </w:num>
  <w:num w:numId="31" w16cid:durableId="1870215622">
    <w:abstractNumId w:val="22"/>
  </w:num>
  <w:num w:numId="32" w16cid:durableId="1704285907">
    <w:abstractNumId w:val="25"/>
  </w:num>
  <w:num w:numId="33" w16cid:durableId="90323986">
    <w:abstractNumId w:val="31"/>
  </w:num>
  <w:num w:numId="34" w16cid:durableId="1704939281">
    <w:abstractNumId w:val="0"/>
  </w:num>
  <w:num w:numId="35" w16cid:durableId="13158387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9625412">
    <w:abstractNumId w:val="14"/>
  </w:num>
  <w:num w:numId="37" w16cid:durableId="1985506288">
    <w:abstractNumId w:val="36"/>
  </w:num>
  <w:num w:numId="38" w16cid:durableId="280460487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4CBD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0285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3B40"/>
    <w:rsid w:val="003857A7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2E13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1C20"/>
    <w:rsid w:val="00533146"/>
    <w:rsid w:val="00533673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47CF4"/>
    <w:rsid w:val="00851186"/>
    <w:rsid w:val="00853926"/>
    <w:rsid w:val="008561C9"/>
    <w:rsid w:val="0085740C"/>
    <w:rsid w:val="00860115"/>
    <w:rsid w:val="00860E74"/>
    <w:rsid w:val="00860FFC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DB6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1CEE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D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6F6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BF7A54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51FB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0696"/>
    <w:rsid w:val="00D3449F"/>
    <w:rsid w:val="00D3690B"/>
    <w:rsid w:val="00D3717A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A37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1B55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11:53:41.490"/>
    </inkml:context>
    <inkml:brush xml:id="br0">
      <inkml:brushProperty name="width" value="0.08538" units="cm"/>
      <inkml:brushProperty name="height" value="0.08538" units="cm"/>
    </inkml:brush>
  </inkml:definitions>
  <inkml:trace contextRef="#ctx0" brushRef="#br0">20 250 6387,'0'-10'585,"0"0"-333,0 4-138,0 5 0,0-9 308,0 4-193,0 4-89,0-6 5,0 8 48,0 0-95,0 8 0,0 2-39,0 7 0,0 3-104,0 4 0,6 2-21,0 4 1,5 4-201,-5-5 0,2 5-327,-2 2 0,-2-6 282,8 0 0,-8-9 311,2 3 0,4 4 0,0 0 0</inkml:trace>
  <inkml:trace contextRef="#ctx0" brushRef="#br0" timeOffset="376">1 410 8007,'8'10'-1497,"-4"-2"2127,8-8 0,-6 0-336,5 0 0,-5 0 132,6 0-175,0 0 1,4-2-15,-4-4 1,4 2-452,-4-8 0,-2 6 205,2-6 1,-2 1-919,2-7 1,4 0 432,-5 0 0,-3 0 221,-2 0 1,2 0 272,-2 0 0,0 0 0,-6 1 0,0 5 0,0 0 0,0 0 158,0 2 63,0 2 190,0 8 0,0 8-87,0 4 1,0 4-11,0 2 0,0 7-149,0 5 1,0-2-53,0 2 1,0 0-70,0 5 0,2-1-258,4-4 1,-2 2-130,8-8 0,-6 2 195,6-3 1,-8-3 147,2 4 0,4-4 0,0-2 0</inkml:trace>
  <inkml:trace contextRef="#ctx0" brushRef="#br0" timeOffset="741">287 588 8007,'10'0'0,"-2"0"0,0 0 0,-6-8 0,8 6 0,-4-4 0,-4-4 0,8 0 0,-4-7 0,-2-1 0,7 0 0,-5-6 0,6 0 0,-6-10 0,6-2 0,-8 1-66,2-7 1,-4 4-156,-2 2 0,6 9-53,0 3 274,0 4-116,-6 2 263,0 8 0,0 4-117,0 12 0,0 10 179,0 8 0,0 8-11,0-3 1,2 7-118,4 6 1,-2-10-100,8 4 1,-2-7-171,2 1 1,2 2 77,-8-8 0,6 0-160,-6-6 0,5-1-558,-5 1 828,0-8 0,2 6 0,2-6 0</inkml:trace>
  <inkml:trace contextRef="#ctx0" brushRef="#br0" timeOffset="2226">324 428 8007,'12'6'-5,"0"0"1,-6 0 47,5-6 1,-5 6 404,6 0-196,0 0 1,6-6-104,0 0 0,0-8-117,0-4 0,0-4-194,0-2 1,5 0 129,1 1 0,-6-1-102,-6 0 0,0-6-84,6 0 1,-2 0-165,-4 6 1,2 0 120,-8 1 1,0 5 2,-6 0 0,0 6 320,0-6-147,0 8 369,0-4 0,0 16-133,0 4 0,-6 4 73,0 2 0,0 1 60,6 5 1,0-2 65,0 8 1,0-6-67,0 6 1,0-3 53,0 3 1,2 2-181,4-8 0,-2 0-147,8-6 0,-6-2-86,5-5 0,-5 3-221,6-8 115,0 0 0,6-8 72,0-4 1,0-10-130,0-7 0,-2-7 4,-4 6 1,2-6-138,-9 6 1,7-6 148,-6 7 1,6-1 68,-6 6 1,0 6 224,-6 0 0,2 8-195,4-2 465,-4 4 0,6 4-41,-8 4 0,0 4 103,0 8 1,0 2-179,0 4 0,0-5 62,0 5 0,2-4 56,4-2-165,-4 0 1,12 0-277,-8 0 62,8-8-100,-4-2 1,2-8-111,0 0 0,0 0-29,5 0 1,-1-8-165,-4-4 1,4-4 120,-4-2 0,2 0-103,-2 0 0,2 0 164,-8 0 1,2 1-7,-2-1 1,-4 6 318,4 0-45,-4 0 477,-2 2-285,0 2 30,0 8 1,0 2 195,0 4 0,-6 0-113,0 12 0,0-4 13,6 10 0,0-5-96,0-1 1,0 0-61,0 0 0,6 0-121,0 0 1,8 0-39,-2 0 0,-3-6-140,3-1 0,0-7 32,6 2 0,0-4-182,0-2 0,-6-2 7,0-4 1,0-3-107,6-9 0,-6 0 62,-1 0 1,-5 0 51,6 0 1,-8-6 249,2 0 1,2 1-91,-2 5 1,0 0 45,-6 0 153,0 0 373,0 8-12,0 2-72,0 8 1,-6 8-125,0 4 0,0 4 79,6 2 0,0 2-104,0 3 1,2-3-75,4 4 0,-2-4-131,8-2 0,-2 0 36,2 0 1,4 0-76,-4 0 0,4-7-23,2 1 0,5-8-208,1 2 1,0-4 71,-6-2 0,0-2-98,0-4 1,0-4-103,0-7 0,-6-3 134,-1-4 0,-7 4 79,2-4 1,-4-2 78,-2 2 1,0 1 165,0 5 0,0 0-195,0 0 278,-8 0-35,-2 8 396,-7 2-165,-1 8 1,6 8-139,0 4 0,8 4 42,-2 2 0,4 0-141,2 0 0,0 1-8,0 5 0,0-4-17,0 4 1,6-4-120,0-2 1,8-2 49,-2-4 1,-2 1-26,2-7 1,-1 6-143,7-6 1,2 0 41,4-6 1,-4-2-139,4-4 1,-4-4-66,-2-7 0,-1-3-62,1-4 1,0 2 77,0-8 0,-8 6-55,-4-6 1,-4 9 225,-2-3 1,0 4 52,0 2 29,0 0 1,-8 8 100,-4 4 0,2 4 498,-2 2-292,0 8 0,-4 8 164,5 8 0,-3 0-130,8-6 1,0 5 1,6 1 1,0 2-163,0-2 0,0-4-12,0 4 1,2-4-169,4-2 1,-2-1-6,8 1 0,1-8-24,11-4 0,-4 2 0,4-2 0,2-2-195,-2-10 1,2-4 6,-3-8 0,-3-6-116,4 1 0,-4-9-139,-2 2 0,-6-4 131,0-2 1,-8-5 77,2-1 0,-4-2 139,-2 2 0,0 5 125,0-5 1,0 6-118,0 6 0,-2 5 132,-4 7 0,2 6 16,-8 0 1,6 8 251,-6-2 1,8 6 148,-2 6 1,-2-2-169,2 8 0,-6 6 79,6 5 1,0 9-3,6-2 1,-6 4-110,0 2 0,0 1 3,6 5 0,2-6 5,4 0 0,-2-1-92,8-5 1,0 2-25,6-2 1,2-4-204,4-8 0,-2 0 76,7-1 0,1-7-124,6-4 1,-6-4 6,0-2 0,-7-6 39,7 0 0,-14-10 51,2-1 1,-12-1-15,0-6 1,-4 4 40,-2 2 1,0 0 4,0 0 0,-8 0 42,-4 1 0,-10 1 8,-2 4 1,-1-2 84,1 8 0,-4 0-63,-8 6 1,4 10 11,-3 8 0,3 8-18,-10 9 1,6 9 15,6 4 1,-3 13-182,3 11 1,4 1-229,2 11 0,6-3-1218,6 3 1558,4 3 0,14-7 0,0 3 0,-2-5 0,-2-5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11:54:01.327"/>
    </inkml:context>
    <inkml:brush xml:id="br0">
      <inkml:brushProperty name="width" value="0.08538" units="cm"/>
      <inkml:brushProperty name="height" value="0.08538" units="cm"/>
    </inkml:brush>
  </inkml:definitions>
  <inkml:trace contextRef="#ctx0" brushRef="#br0">20 251 6387,'0'-10'585,"0"0"-333,0 4-138,0 4 0,0-8 308,0 4-193,0 4-89,0-6 5,0 8 48,0 0-95,0 8 0,0 2-39,0 8 0,0 2-104,0 4 0,6 2-21,0 4 1,6 4-201,-7-4 0,3 4-327,-2 2 0,-2-6 282,8-1 0,-8-7 311,2 2 0,4 4 0,0 0 0</inkml:trace>
  <inkml:trace contextRef="#ctx0" brushRef="#br0" timeOffset="1">1 412 8007,'8'10'-1497,"-4"-2"2127,8-8 0,-6 0-336,6 0 0,-7 0 132,7 0-175,0 0 1,4-2-15,-4-4 1,4 2-452,-4-8 0,-2 6 205,2-6 1,-2 0-919,2-6 1,4 0 432,-4 0 0,-4 0 221,-2 0 1,2 0 272,-3 0 0,1 0 0,-6 0 0,0 6 0,0 0 0,0 0 158,0 2 63,0 2 190,0 8 0,0 8-87,0 4 1,0 4-11,0 2 0,0 8-149,0 4 1,0-2-53,0 2 1,0 0-70,0 6 0,2-2-258,4-4 1,-2 2-130,8-9 0,-6 3 195,6-2 1,-8-4 147,2 4 0,4-4 0,0-2 0</inkml:trace>
  <inkml:trace contextRef="#ctx0" brushRef="#br0" timeOffset="2">287 590 8007,'10'0'0,"-2"0"0,0 0 0,-6-8 0,8 6 0,-4-4 0,-4-4 0,8 0 0,-4-8 0,-2 0 0,8 0 0,-6-5 0,6-1 0,-6-10 0,6-2 0,-8 0-66,1-6 1,-3 4-156,-2 2 0,6 8-53,0 4 274,0 4-116,-6 2 263,0 9 0,0 3-117,0 12 0,0 9 179,0 9 0,0 8-11,0-2 1,2 6-118,4 6 1,-2-10-100,8 4 1,-2-6-171,2 0 1,2 2 77,-8-9 0,6 1-160,-6-6 0,6 0-558,-6 0 828,0-8 0,2 6 0,2-6 0</inkml:trace>
  <inkml:trace contextRef="#ctx0" brushRef="#br0" timeOffset="3">324 430 8007,'12'6'-5,"0"0"1,-6 0 47,6-6 1,-6 6 404,6 0-196,0 0 1,5-6-104,1 0 0,0-8-117,0-4 0,0-4-194,0-2 1,6 0 129,0 0 0,-6 0-102,-6 0 0,-1-6-84,7 0 1,-2 0-165,-4 6 1,2 0 120,-8 0 1,0 6 2,-6 0 0,0 6 320,0-6-147,0 8 369,0-4 0,0 16-133,0 4 0,-6 4 73,0 2 0,0 2 60,6 4 1,0-2 65,0 8 1,0-6-67,0 6 1,0-2 53,0 2 1,2 2-181,4-8 0,-2-1-147,8-5 0,-6-2-86,6-4 0,-6 2-221,6-8 115,0 0 0,6-8 72,0-4 1,-1-10-130,1-8 0,-2-5 4,-4 5 1,2-6-138,-8 6 1,6-6 148,-6 6 1,6 0 68,-6 6 1,0 6 224,-6 0 0,2 8-195,4-2 465,-4 4 0,6 4-41,-8 4 0,0 4 103,0 8 1,0 2-179,0 4 0,0-4 62,0 4 0,2-4 56,4-2-165,-4 0 1,12 0-277,-8-1 62,8-7-100,-5-2 1,3-8-111,0 0 0,0 0-29,6 0 1,-2-8-165,-4-4 1,4-3 120,-4-3 0,2 0-103,-2 0 0,2 0 164,-8 0 1,2 0-7,-2 0 1,-4 6 318,4 0-45,-5 0 477,-1 2-285,0 2 30,0 8 1,0 2 195,0 4 0,-5 0-113,-1 12 0,0-4 13,6 10 0,0-4-96,0-2 1,0 0-61,0 0 0,6 0-121,0 0 1,7-1-39,-1 1 0,-2-6-140,2 0 0,0-8 32,6 2 0,0-4-182,0-2 0,-6-2 7,0-4 1,0-4-107,6-8 0,-6 0 62,-1 1 1,-5-1 51,6 0 1,-8-6 249,2 0 1,2 0-91,-2 6 1,0 0 45,-6 0 153,0 0 373,0 8-12,0 2-72,0 8 1,-6 8-125,0 4 0,0 4 79,6 2 0,0 2-104,0 4 1,2-4-75,4 4 0,-2-4-131,8-2 0,-2 0 36,2-1 1,4 1-76,-4 0 0,4-6-23,2 0 0,6-8-208,-1 2 1,1-4 71,-6-2 0,0-2-98,0-4 1,0-4-103,0-8 0,-6-2 134,0-3 0,-8 3 79,2-4 1,-4-2 78,-2 2 1,0 0 165,0 6 0,0 0-195,0 0 278,-8 0-35,-2 8 396,-8 2-165,0 8 1,6 8-139,0 4 0,8 4 42,-2 2 0,4 0-141,2 0 0,0 2-8,0 4 0,0-4-17,0 4 1,6-4-120,0-3 1,8-1 49,-2-4 1,-2 2-26,2-8 1,0 6-143,6-6 1,2 0 41,3-6 1,-3-2-139,4-4 1,-4-4-66,-2-8 0,0-2-62,0-3 1,0 1 77,0-8 0,-9 6-55,-3-6 1,-4 8 225,-2-2 1,0 4 52,0 2 29,0 0 1,-8 8 100,-3 4 0,1 4 498,-2 2-292,0 8 0,-4 8 164,4 8 0,-2 0-130,8-6 1,0 6 1,6 0 1,0 2-163,0-2 0,0-4-12,0 3 1,2-3-169,4-2 1,-2 0-6,8 0 0,2-8-24,10-4 0,-4 2 0,3-2 0,3-2-195,-2-10 1,2-4 6,-2-8 0,-4-6-116,4 0 0,-4-7-139,-3 1 0,-5-4 131,0-2 1,-8-6 77,2 0 0,-4-2 139,-2 2 0,0 4 125,0-4 1,0 7-118,0 5 0,-2 4 132,-4 8 0,2 6 16,-8 0 1,6 8 251,-6-2 1,8 6 148,-1 6 1,-3-2-169,2 8 0,-6 6 79,6 6 1,0 8-3,6-2 1,-6 3-110,0 3 0,0 2 3,6 4 0,2-6 5,4 0 0,-2 0-92,8-6 1,0 2-25,6-2 1,1-5-204,5-7 0,-2 0 76,8 0 0,0-8-124,6-4 1,-7-4 6,1-2 0,-6-6 39,6 0 0,-14-10 51,2-2 1,-12 0-15,0-5 1,-4 3 40,-2 2 1,0 0 4,0 0 0,-8 0 42,-4 0 0,-10 2 8,-2 4 1,-2-2 84,2 8 0,-3 0-63,-9 6 1,4 10 11,-4 8 0,4 8-18,-9 10 1,5 8 15,6 3 1,-4 15-182,4 10 1,4 2-229,3 10 0,5-3-1218,6 3 1558,4 4 0,14-8 0,0 3 0,-2-5 0,-2-4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Hafsa Ahmad (ha3g20)</cp:lastModifiedBy>
  <cp:revision>7</cp:revision>
  <cp:lastPrinted>2016-04-18T12:10:00Z</cp:lastPrinted>
  <dcterms:created xsi:type="dcterms:W3CDTF">2022-09-20T11:07:00Z</dcterms:created>
  <dcterms:modified xsi:type="dcterms:W3CDTF">2022-09-27T09:30:00Z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