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2A334142">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2A334142">
        <w:trPr>
          <w:trHeight w:val="338"/>
        </w:trPr>
        <w:tc>
          <w:tcPr>
            <w:tcW w:w="1156" w:type="pct"/>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55B471C9" w:rsidR="00A156C3" w:rsidRPr="00A156C3" w:rsidRDefault="0046126D"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Pure Dance Risk Assessment 2026</w:t>
            </w:r>
          </w:p>
        </w:tc>
        <w:tc>
          <w:tcPr>
            <w:tcW w:w="319" w:type="pct"/>
          </w:tcPr>
          <w:p w14:paraId="3C5F03FE" w14:textId="4AFF8E02" w:rsidR="00A156C3" w:rsidRPr="00A156C3" w:rsidRDefault="00A156C3"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Dat</w:t>
            </w:r>
            <w:r w:rsidR="71EC9841" w:rsidRPr="0290AC31">
              <w:rPr>
                <w:rFonts w:ascii="Verdana" w:eastAsia="Times New Roman" w:hAnsi="Verdana" w:cs="Times New Roman"/>
                <w:b/>
                <w:bCs/>
                <w:lang w:eastAsia="en-GB"/>
              </w:rPr>
              <w:t>e</w:t>
            </w:r>
          </w:p>
        </w:tc>
        <w:tc>
          <w:tcPr>
            <w:tcW w:w="732" w:type="pct"/>
          </w:tcPr>
          <w:p w14:paraId="3C5F03FF" w14:textId="72E22385" w:rsidR="00A156C3" w:rsidRPr="00A156C3" w:rsidRDefault="0046126D"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21.04.26</w:t>
            </w:r>
          </w:p>
        </w:tc>
      </w:tr>
      <w:tr w:rsidR="00A156C3" w:rsidRPr="00CE5B1E" w14:paraId="3C5F0405" w14:textId="77777777" w:rsidTr="2A334142">
        <w:trPr>
          <w:trHeight w:val="338"/>
        </w:trPr>
        <w:tc>
          <w:tcPr>
            <w:tcW w:w="1156" w:type="pct"/>
          </w:tcPr>
          <w:p w14:paraId="3C5F0401" w14:textId="10BBEF09" w:rsidR="00A156C3" w:rsidRPr="00A156C3" w:rsidRDefault="5DE0F98C" w:rsidP="0290AC31">
            <w:pPr>
              <w:pStyle w:val="ListParagraph"/>
              <w:ind w:left="170"/>
              <w:rPr>
                <w:rFonts w:ascii="Verdana" w:eastAsia="Times New Roman" w:hAnsi="Verdana" w:cs="Times New Roman"/>
                <w:b/>
                <w:bCs/>
                <w:lang w:eastAsia="en-GB"/>
              </w:rPr>
            </w:pPr>
            <w:r w:rsidRPr="0290AC31">
              <w:rPr>
                <w:rFonts w:ascii="Verdana" w:eastAsia="Times New Roman" w:hAnsi="Verdana" w:cs="Times New Roman"/>
                <w:b/>
                <w:bCs/>
                <w:lang w:eastAsia="en-GB"/>
              </w:rPr>
              <w:t>Group Name</w:t>
            </w:r>
          </w:p>
        </w:tc>
        <w:tc>
          <w:tcPr>
            <w:tcW w:w="1837" w:type="pct"/>
          </w:tcPr>
          <w:p w14:paraId="3C5F0402" w14:textId="70492154" w:rsidR="00A156C3" w:rsidRPr="00A156C3" w:rsidRDefault="0046126D" w:rsidP="229D21ED">
            <w:pPr>
              <w:pStyle w:val="ListParagraph"/>
              <w:ind w:left="170"/>
              <w:rPr>
                <w:rFonts w:ascii="Verdana" w:eastAsia="Times New Roman" w:hAnsi="Verdana" w:cs="Times New Roman"/>
                <w:b/>
                <w:bCs/>
                <w:lang w:eastAsia="en-GB"/>
              </w:rPr>
            </w:pPr>
            <w:r>
              <w:rPr>
                <w:rFonts w:ascii="Verdana" w:eastAsia="Times New Roman" w:hAnsi="Verdana" w:cs="Times New Roman"/>
                <w:b/>
                <w:bCs/>
                <w:lang w:eastAsia="en-GB"/>
              </w:rPr>
              <w:t xml:space="preserve">Union Southampton Dance </w:t>
            </w:r>
          </w:p>
        </w:tc>
        <w:tc>
          <w:tcPr>
            <w:tcW w:w="956" w:type="pct"/>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tcPr>
          <w:p w14:paraId="3C5F0404" w14:textId="0BC3A52A" w:rsidR="00A156C3" w:rsidRPr="0046126D" w:rsidRDefault="0046126D" w:rsidP="0290AC31">
            <w:pPr>
              <w:pStyle w:val="ListParagraph"/>
              <w:ind w:left="170"/>
              <w:rPr>
                <w:rFonts w:ascii="Verdana" w:eastAsia="Times New Roman" w:hAnsi="Verdana" w:cs="Times New Roman"/>
                <w:color w:val="000000" w:themeColor="text1"/>
                <w:lang w:eastAsia="en-GB"/>
              </w:rPr>
            </w:pPr>
            <w:r>
              <w:rPr>
                <w:rFonts w:ascii="Verdana" w:eastAsia="Times New Roman" w:hAnsi="Verdana" w:cs="Times New Roman"/>
                <w:color w:val="000000" w:themeColor="text1"/>
                <w:lang w:eastAsia="en-GB"/>
              </w:rPr>
              <w:t xml:space="preserve">Darcey Curran </w:t>
            </w:r>
          </w:p>
        </w:tc>
      </w:tr>
      <w:tr w:rsidR="00EB5320" w:rsidRPr="00CE5B1E" w14:paraId="3C5F040B" w14:textId="77777777" w:rsidTr="2A334142">
        <w:trPr>
          <w:trHeight w:val="338"/>
        </w:trPr>
        <w:tc>
          <w:tcPr>
            <w:tcW w:w="1156" w:type="pct"/>
          </w:tcPr>
          <w:p w14:paraId="3C5F0406" w14:textId="235E3A86" w:rsidR="00EB5320" w:rsidRPr="00B817BD" w:rsidRDefault="6B43421A" w:rsidP="0290AC31">
            <w:pPr>
              <w:pStyle w:val="ListParagraph"/>
              <w:ind w:left="170"/>
            </w:pPr>
            <w:r w:rsidRPr="0290AC31">
              <w:rPr>
                <w:rFonts w:ascii="Verdana" w:eastAsia="Times New Roman" w:hAnsi="Verdana" w:cs="Times New Roman"/>
                <w:b/>
                <w:bCs/>
                <w:lang w:eastAsia="en-GB"/>
              </w:rPr>
              <w:t>Supervisor</w:t>
            </w:r>
          </w:p>
        </w:tc>
        <w:tc>
          <w:tcPr>
            <w:tcW w:w="1837" w:type="pct"/>
          </w:tcPr>
          <w:p w14:paraId="3C5F0407" w14:textId="42FE5A24" w:rsidR="00EB5320" w:rsidRPr="0046126D" w:rsidRDefault="0046126D" w:rsidP="0290AC31">
            <w:pPr>
              <w:pStyle w:val="ListParagraph"/>
              <w:ind w:left="170"/>
              <w:rPr>
                <w:rFonts w:ascii="Verdana" w:eastAsia="Times New Roman" w:hAnsi="Verdana" w:cs="Times New Roman"/>
                <w:color w:val="FF0000"/>
                <w:lang w:eastAsia="en-GB"/>
              </w:rPr>
            </w:pPr>
            <w:r w:rsidRPr="0046126D">
              <w:rPr>
                <w:rFonts w:ascii="Verdana" w:eastAsia="Times New Roman" w:hAnsi="Verdana" w:cs="Times New Roman"/>
                <w:color w:val="000000" w:themeColor="text1"/>
                <w:lang w:eastAsia="en-GB"/>
              </w:rPr>
              <w:t xml:space="preserve">Josie Bowen and Amelia Stratton </w:t>
            </w:r>
          </w:p>
        </w:tc>
        <w:tc>
          <w:tcPr>
            <w:tcW w:w="956" w:type="pct"/>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tcPr>
          <w:p w14:paraId="3C5F040A" w14:textId="2420316A" w:rsidR="00EB5320" w:rsidRPr="00B817BD" w:rsidRDefault="0046126D" w:rsidP="0290AC31">
            <w:pPr>
              <w:ind w:left="170"/>
            </w:pPr>
            <w:r>
              <w:t xml:space="preserve">Darcey Curran </w:t>
            </w:r>
          </w:p>
        </w:tc>
      </w:tr>
      <w:tr w:rsidR="2A334142" w14:paraId="69631088" w14:textId="77777777" w:rsidTr="2A334142">
        <w:trPr>
          <w:trHeight w:val="300"/>
        </w:trPr>
        <w:tc>
          <w:tcPr>
            <w:tcW w:w="3539" w:type="dxa"/>
          </w:tcPr>
          <w:p w14:paraId="2C7D3856" w14:textId="726A73E7" w:rsidR="1D0D179A" w:rsidRDefault="1D0D179A" w:rsidP="2A334142">
            <w:pPr>
              <w:pStyle w:val="ListParagraph"/>
              <w:rPr>
                <w:rFonts w:ascii="Verdana" w:eastAsia="Times New Roman" w:hAnsi="Verdana" w:cs="Times New Roman"/>
                <w:b/>
                <w:bCs/>
                <w:lang w:eastAsia="en-GB"/>
              </w:rPr>
            </w:pPr>
            <w:r w:rsidRPr="2A334142">
              <w:rPr>
                <w:rFonts w:ascii="Verdana" w:eastAsia="Times New Roman" w:hAnsi="Verdana" w:cs="Times New Roman"/>
                <w:b/>
                <w:bCs/>
                <w:lang w:eastAsia="en-GB"/>
              </w:rPr>
              <w:t>Description of event/activity</w:t>
            </w:r>
          </w:p>
        </w:tc>
        <w:tc>
          <w:tcPr>
            <w:tcW w:w="11773" w:type="dxa"/>
            <w:gridSpan w:val="4"/>
          </w:tcPr>
          <w:p w14:paraId="0BD44E77" w14:textId="0DC8881D" w:rsidR="2A334142" w:rsidRPr="0046126D" w:rsidRDefault="0046126D" w:rsidP="0046126D">
            <w:pPr>
              <w:rPr>
                <w:rFonts w:ascii="Verdana" w:eastAsia="Times New Roman" w:hAnsi="Verdana" w:cs="Times New Roman"/>
                <w:color w:val="FF0000"/>
                <w:lang w:eastAsia="en-GB"/>
              </w:rPr>
            </w:pPr>
            <w:r w:rsidRPr="0046126D">
              <w:rPr>
                <w:rFonts w:ascii="Verdana" w:eastAsia="Times New Roman" w:hAnsi="Verdana" w:cs="Times New Roman"/>
                <w:color w:val="000000" w:themeColor="text1"/>
                <w:lang w:eastAsia="en-GB"/>
              </w:rPr>
              <w:t xml:space="preserve">Annual showcase at Thorndon Hall </w:t>
            </w:r>
            <w:r>
              <w:rPr>
                <w:rFonts w:ascii="Verdana" w:eastAsia="Times New Roman" w:hAnsi="Verdana" w:cs="Times New Roman"/>
                <w:color w:val="000000" w:themeColor="text1"/>
                <w:lang w:eastAsia="en-GB"/>
              </w:rPr>
              <w:t>(PURE DANCE)</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749"/>
        <w:gridCol w:w="2734"/>
        <w:gridCol w:w="1948"/>
        <w:gridCol w:w="483"/>
        <w:gridCol w:w="483"/>
        <w:gridCol w:w="483"/>
        <w:gridCol w:w="3047"/>
        <w:gridCol w:w="483"/>
        <w:gridCol w:w="483"/>
        <w:gridCol w:w="483"/>
        <w:gridCol w:w="3013"/>
      </w:tblGrid>
      <w:tr w:rsidR="00C642F4" w14:paraId="3C5F040F" w14:textId="77777777" w:rsidTr="0290AC31">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46126D">
        <w:trPr>
          <w:tblHeader/>
        </w:trPr>
        <w:tc>
          <w:tcPr>
            <w:tcW w:w="2089"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6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50"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0046126D">
        <w:trPr>
          <w:tblHeader/>
        </w:trPr>
        <w:tc>
          <w:tcPr>
            <w:tcW w:w="56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8"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33"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90" w:type="pct"/>
            <w:shd w:val="clear" w:color="auto" w:fill="F2F2F2" w:themeFill="background1" w:themeFillShade="F2"/>
          </w:tcPr>
          <w:p w14:paraId="3C5F041C" w14:textId="77777777" w:rsidR="00CE1AAA" w:rsidRDefault="00CE1AAA"/>
        </w:tc>
        <w:tc>
          <w:tcPr>
            <w:tcW w:w="471"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79"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CE1AAA" w14:paraId="3C5F042B" w14:textId="77777777" w:rsidTr="0046126D">
        <w:trPr>
          <w:cantSplit/>
          <w:trHeight w:val="1510"/>
          <w:tblHeader/>
        </w:trPr>
        <w:tc>
          <w:tcPr>
            <w:tcW w:w="568" w:type="pct"/>
            <w:vMerge/>
          </w:tcPr>
          <w:p w14:paraId="3C5F0420" w14:textId="77777777" w:rsidR="00CE1AAA" w:rsidRDefault="00CE1AAA"/>
        </w:tc>
        <w:tc>
          <w:tcPr>
            <w:tcW w:w="888" w:type="pct"/>
            <w:vMerge/>
          </w:tcPr>
          <w:p w14:paraId="3C5F0421" w14:textId="77777777" w:rsidR="00CE1AAA" w:rsidRDefault="00CE1AAA"/>
        </w:tc>
        <w:tc>
          <w:tcPr>
            <w:tcW w:w="633" w:type="pct"/>
            <w:vMerge/>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90"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79" w:type="pct"/>
            <w:vMerge/>
          </w:tcPr>
          <w:p w14:paraId="3C5F042A" w14:textId="77777777" w:rsidR="00CE1AAA" w:rsidRDefault="00CE1AAA"/>
        </w:tc>
      </w:tr>
      <w:tr w:rsidR="229D21ED" w14:paraId="619C6C33" w14:textId="77777777" w:rsidTr="0046126D">
        <w:trPr>
          <w:cantSplit/>
          <w:trHeight w:val="1296"/>
        </w:trPr>
        <w:tc>
          <w:tcPr>
            <w:tcW w:w="568" w:type="pct"/>
            <w:shd w:val="clear" w:color="auto" w:fill="FFFFFF" w:themeFill="background1"/>
          </w:tcPr>
          <w:p w14:paraId="2CD3ED1B" w14:textId="4D7635EF" w:rsidR="229D21ED" w:rsidRDefault="0046126D" w:rsidP="0290AC31">
            <w:pPr>
              <w:rPr>
                <w:rFonts w:ascii="Calibri" w:eastAsia="Calibri" w:hAnsi="Calibri" w:cs="Calibri"/>
                <w:color w:val="000000" w:themeColor="text1"/>
              </w:rPr>
            </w:pPr>
            <w:r>
              <w:rPr>
                <w:rFonts w:ascii="Calibri" w:eastAsia="Calibri" w:hAnsi="Calibri" w:cs="Calibri"/>
                <w:color w:val="000000" w:themeColor="text1"/>
              </w:rPr>
              <w:t xml:space="preserve">Nature of site </w:t>
            </w:r>
          </w:p>
        </w:tc>
        <w:tc>
          <w:tcPr>
            <w:tcW w:w="888" w:type="pct"/>
            <w:shd w:val="clear" w:color="auto" w:fill="FFFFFF" w:themeFill="background1"/>
          </w:tcPr>
          <w:p w14:paraId="7DC62267" w14:textId="77777777" w:rsidR="0046126D" w:rsidRPr="0014140E" w:rsidRDefault="0046126D" w:rsidP="0046126D">
            <w:pPr>
              <w:rPr>
                <w:iCs/>
              </w:rPr>
            </w:pPr>
            <w:r w:rsidRPr="0014140E">
              <w:rPr>
                <w:iCs/>
              </w:rPr>
              <w:t>Tripping on floor</w:t>
            </w:r>
          </w:p>
          <w:p w14:paraId="3522CBDE" w14:textId="77777777" w:rsidR="0046126D" w:rsidRPr="0014140E" w:rsidRDefault="0046126D" w:rsidP="0046126D">
            <w:pPr>
              <w:rPr>
                <w:iCs/>
              </w:rPr>
            </w:pPr>
            <w:r w:rsidRPr="0014140E">
              <w:rPr>
                <w:iCs/>
              </w:rPr>
              <w:t>Tripping on stairs</w:t>
            </w:r>
          </w:p>
          <w:p w14:paraId="12F3E6A2" w14:textId="77777777" w:rsidR="0046126D" w:rsidRPr="0014140E" w:rsidRDefault="0046126D" w:rsidP="0046126D">
            <w:pPr>
              <w:rPr>
                <w:iCs/>
              </w:rPr>
            </w:pPr>
            <w:r w:rsidRPr="0014140E">
              <w:rPr>
                <w:iCs/>
              </w:rPr>
              <w:t xml:space="preserve">Slipping on floor </w:t>
            </w:r>
          </w:p>
          <w:p w14:paraId="31E3864E" w14:textId="77777777" w:rsidR="0046126D" w:rsidRPr="0014140E" w:rsidRDefault="0046126D" w:rsidP="0046126D">
            <w:pPr>
              <w:rPr>
                <w:iCs/>
              </w:rPr>
            </w:pPr>
            <w:r w:rsidRPr="0014140E">
              <w:rPr>
                <w:iCs/>
              </w:rPr>
              <w:t>(unsuitable footwear)</w:t>
            </w:r>
          </w:p>
          <w:p w14:paraId="20C5E88E" w14:textId="49B3A74B" w:rsidR="229D21ED" w:rsidRDefault="229D21ED" w:rsidP="229D21ED">
            <w:pPr>
              <w:rPr>
                <w:rFonts w:ascii="Calibri" w:eastAsia="Calibri" w:hAnsi="Calibri" w:cs="Calibri"/>
                <w:color w:val="000000" w:themeColor="text1"/>
              </w:rPr>
            </w:pPr>
          </w:p>
        </w:tc>
        <w:tc>
          <w:tcPr>
            <w:tcW w:w="633" w:type="pct"/>
            <w:shd w:val="clear" w:color="auto" w:fill="FFFFFF" w:themeFill="background1"/>
          </w:tcPr>
          <w:p w14:paraId="62592816" w14:textId="22278F87" w:rsidR="0CBBD6F7" w:rsidRDefault="0046126D" w:rsidP="0290AC31">
            <w:pPr>
              <w:rPr>
                <w:rFonts w:ascii="Calibri" w:eastAsia="Calibri" w:hAnsi="Calibri" w:cs="Calibri"/>
                <w:color w:val="000000" w:themeColor="text1"/>
              </w:rPr>
            </w:pPr>
            <w:r>
              <w:rPr>
                <w:rFonts w:ascii="Calibri" w:eastAsia="Calibri" w:hAnsi="Calibri" w:cs="Calibri"/>
                <w:color w:val="000000" w:themeColor="text1"/>
              </w:rPr>
              <w:t xml:space="preserve">Dancers </w:t>
            </w:r>
          </w:p>
        </w:tc>
        <w:tc>
          <w:tcPr>
            <w:tcW w:w="157" w:type="pct"/>
            <w:shd w:val="clear" w:color="auto" w:fill="FFFFFF" w:themeFill="background1"/>
          </w:tcPr>
          <w:p w14:paraId="1635EDA8" w14:textId="77777777" w:rsidR="1887CFD9"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p w14:paraId="72F414F8" w14:textId="62B9F48C" w:rsidR="0046126D" w:rsidRDefault="0046126D" w:rsidP="0290AC31">
            <w:pPr>
              <w:rPr>
                <w:rFonts w:ascii="Calibri" w:eastAsia="Calibri" w:hAnsi="Calibri" w:cs="Calibri"/>
                <w:color w:val="000000" w:themeColor="text1"/>
              </w:rPr>
            </w:pPr>
          </w:p>
        </w:tc>
        <w:tc>
          <w:tcPr>
            <w:tcW w:w="157" w:type="pct"/>
            <w:shd w:val="clear" w:color="auto" w:fill="FFFFFF" w:themeFill="background1"/>
          </w:tcPr>
          <w:p w14:paraId="3CE08C9B" w14:textId="12E79C24" w:rsidR="1887CFD9"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56A48507" w14:textId="02879F02" w:rsidR="1887CFD9" w:rsidRDefault="0046126D"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90" w:type="pct"/>
            <w:shd w:val="clear" w:color="auto" w:fill="FFFFFF" w:themeFill="background1"/>
          </w:tcPr>
          <w:p w14:paraId="58D561C9" w14:textId="77777777" w:rsidR="0046126D" w:rsidRPr="0014140E" w:rsidRDefault="0046126D" w:rsidP="0046126D">
            <w:pPr>
              <w:rPr>
                <w:rFonts w:cstheme="minorHAnsi"/>
                <w:bCs/>
                <w:iCs/>
              </w:rPr>
            </w:pPr>
            <w:r w:rsidRPr="0014140E">
              <w:rPr>
                <w:rFonts w:cstheme="minorHAnsi"/>
                <w:bCs/>
                <w:iCs/>
              </w:rPr>
              <w:t>Tell all dancers to walk and not run.</w:t>
            </w:r>
          </w:p>
          <w:p w14:paraId="49A3D031" w14:textId="77777777" w:rsidR="229D21ED" w:rsidRDefault="0046126D" w:rsidP="0046126D">
            <w:pPr>
              <w:rPr>
                <w:rFonts w:cstheme="minorHAnsi"/>
                <w:bCs/>
                <w:iCs/>
              </w:rPr>
            </w:pPr>
            <w:r w:rsidRPr="0014140E">
              <w:rPr>
                <w:rFonts w:cstheme="minorHAnsi"/>
                <w:bCs/>
                <w:iCs/>
              </w:rPr>
              <w:t>At least two members of committee do a walk round ahead of dress rehearsal to identify hazards and advise dancers of these hazards. No stairs to stage.</w:t>
            </w:r>
          </w:p>
          <w:p w14:paraId="3B4A276B" w14:textId="6ACF5043" w:rsidR="0046126D" w:rsidRDefault="0046126D" w:rsidP="0046126D">
            <w:pPr>
              <w:rPr>
                <w:rFonts w:cstheme="minorHAnsi"/>
                <w:bCs/>
                <w:iCs/>
              </w:rPr>
            </w:pPr>
            <w:r>
              <w:rPr>
                <w:rFonts w:cstheme="minorHAnsi"/>
                <w:bCs/>
                <w:iCs/>
              </w:rPr>
              <w:t xml:space="preserve">All cables that are a potential trip hazard will be taped securely to the floor, reducing the risk of tripping. </w:t>
            </w:r>
          </w:p>
          <w:p w14:paraId="0FA60D92" w14:textId="072F2684" w:rsidR="0046126D" w:rsidRDefault="0046126D" w:rsidP="0046126D">
            <w:pPr>
              <w:rPr>
                <w:rFonts w:ascii="Calibri" w:eastAsia="Calibri" w:hAnsi="Calibri" w:cs="Calibri"/>
              </w:rPr>
            </w:pPr>
            <w:r>
              <w:rPr>
                <w:rFonts w:ascii="Calibri" w:eastAsia="Calibri" w:hAnsi="Calibri" w:cs="Calibri"/>
              </w:rPr>
              <w:t>All dancers have an allocated space for their belongings to avoid miscellaneous items being in the way.</w:t>
            </w:r>
          </w:p>
        </w:tc>
        <w:tc>
          <w:tcPr>
            <w:tcW w:w="157" w:type="pct"/>
            <w:shd w:val="clear" w:color="auto" w:fill="FFFFFF" w:themeFill="background1"/>
          </w:tcPr>
          <w:p w14:paraId="13C5F19B" w14:textId="36E54D2D" w:rsidR="5D0F194C" w:rsidRDefault="0046126D"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4B42DA23" w14:textId="15CE8C2B" w:rsidR="5D0F194C"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4E6C3C5C" w14:textId="2FE418C7" w:rsidR="5D0F194C"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979" w:type="pct"/>
            <w:shd w:val="clear" w:color="auto" w:fill="FFFFFF" w:themeFill="background1"/>
          </w:tcPr>
          <w:p w14:paraId="23E0578D" w14:textId="27FF132B" w:rsidR="229D21ED" w:rsidRDefault="229D21ED" w:rsidP="0290AC31">
            <w:pPr>
              <w:pStyle w:val="ListParagraph"/>
              <w:rPr>
                <w:rFonts w:ascii="Calibri" w:eastAsia="Calibri" w:hAnsi="Calibri" w:cs="Calibri"/>
                <w:color w:val="000000" w:themeColor="text1"/>
              </w:rPr>
            </w:pPr>
          </w:p>
        </w:tc>
      </w:tr>
      <w:tr w:rsidR="229D21ED" w14:paraId="56C13D70" w14:textId="77777777" w:rsidTr="0046126D">
        <w:trPr>
          <w:cantSplit/>
          <w:trHeight w:val="1296"/>
        </w:trPr>
        <w:tc>
          <w:tcPr>
            <w:tcW w:w="568" w:type="pct"/>
            <w:shd w:val="clear" w:color="auto" w:fill="FFFFFF" w:themeFill="background1"/>
          </w:tcPr>
          <w:p w14:paraId="63A3FB56" w14:textId="386C38D3" w:rsidR="229D21ED" w:rsidRDefault="0046126D" w:rsidP="0290AC31">
            <w:pPr>
              <w:rPr>
                <w:rFonts w:ascii="Calibri" w:eastAsia="Calibri" w:hAnsi="Calibri" w:cs="Calibri"/>
                <w:color w:val="000000" w:themeColor="text1"/>
              </w:rPr>
            </w:pPr>
            <w:r>
              <w:rPr>
                <w:iCs/>
              </w:rPr>
              <w:lastRenderedPageBreak/>
              <w:t>p</w:t>
            </w:r>
            <w:r w:rsidRPr="0014140E">
              <w:rPr>
                <w:iCs/>
              </w:rPr>
              <w:t>hysical exertion/injury</w:t>
            </w:r>
          </w:p>
        </w:tc>
        <w:tc>
          <w:tcPr>
            <w:tcW w:w="888" w:type="pct"/>
            <w:shd w:val="clear" w:color="auto" w:fill="FFFFFF" w:themeFill="background1"/>
          </w:tcPr>
          <w:p w14:paraId="2ACCB5E5" w14:textId="77777777" w:rsidR="0046126D" w:rsidRPr="0014140E" w:rsidRDefault="0046126D" w:rsidP="0046126D">
            <w:pPr>
              <w:rPr>
                <w:iCs/>
              </w:rPr>
            </w:pPr>
            <w:r w:rsidRPr="0014140E">
              <w:rPr>
                <w:iCs/>
              </w:rPr>
              <w:t>Pulled Muscles</w:t>
            </w:r>
          </w:p>
          <w:p w14:paraId="0A6AD15C" w14:textId="77777777" w:rsidR="0046126D" w:rsidRPr="0014140E" w:rsidRDefault="0046126D" w:rsidP="0046126D">
            <w:pPr>
              <w:rPr>
                <w:iCs/>
              </w:rPr>
            </w:pPr>
            <w:r w:rsidRPr="0014140E">
              <w:rPr>
                <w:iCs/>
              </w:rPr>
              <w:t>Bruises</w:t>
            </w:r>
          </w:p>
          <w:p w14:paraId="3EEE6E9E" w14:textId="77777777" w:rsidR="0046126D" w:rsidRPr="0014140E" w:rsidRDefault="0046126D" w:rsidP="0046126D">
            <w:pPr>
              <w:rPr>
                <w:iCs/>
              </w:rPr>
            </w:pPr>
            <w:r w:rsidRPr="0014140E">
              <w:rPr>
                <w:iCs/>
              </w:rPr>
              <w:t>Nausea</w:t>
            </w:r>
          </w:p>
          <w:p w14:paraId="5C168614" w14:textId="77777777" w:rsidR="0046126D" w:rsidRPr="0014140E" w:rsidRDefault="0046126D" w:rsidP="0046126D">
            <w:pPr>
              <w:rPr>
                <w:iCs/>
              </w:rPr>
            </w:pPr>
            <w:r w:rsidRPr="0014140E">
              <w:rPr>
                <w:iCs/>
              </w:rPr>
              <w:t>Pain</w:t>
            </w:r>
          </w:p>
          <w:p w14:paraId="1156A4F2" w14:textId="67228F92" w:rsidR="229D21ED" w:rsidRDefault="0046126D" w:rsidP="0046126D">
            <w:pPr>
              <w:rPr>
                <w:rFonts w:ascii="Calibri" w:eastAsia="Calibri" w:hAnsi="Calibri" w:cs="Calibri"/>
                <w:color w:val="000000" w:themeColor="text1"/>
              </w:rPr>
            </w:pPr>
            <w:r w:rsidRPr="0014140E">
              <w:rPr>
                <w:iCs/>
              </w:rPr>
              <w:t>Allergies</w:t>
            </w:r>
          </w:p>
        </w:tc>
        <w:tc>
          <w:tcPr>
            <w:tcW w:w="633" w:type="pct"/>
            <w:shd w:val="clear" w:color="auto" w:fill="FFFFFF" w:themeFill="background1"/>
          </w:tcPr>
          <w:p w14:paraId="3523B920" w14:textId="2DD368B8" w:rsidR="229D21ED" w:rsidRDefault="0046126D" w:rsidP="0290AC31">
            <w:pPr>
              <w:rPr>
                <w:rFonts w:ascii="Calibri" w:eastAsia="Calibri" w:hAnsi="Calibri" w:cs="Calibri"/>
                <w:color w:val="000000" w:themeColor="text1"/>
              </w:rPr>
            </w:pPr>
            <w:r>
              <w:rPr>
                <w:rFonts w:ascii="Calibri" w:eastAsia="Calibri" w:hAnsi="Calibri" w:cs="Calibri"/>
                <w:color w:val="000000" w:themeColor="text1"/>
              </w:rPr>
              <w:t xml:space="preserve">Dancers </w:t>
            </w:r>
          </w:p>
        </w:tc>
        <w:tc>
          <w:tcPr>
            <w:tcW w:w="157" w:type="pct"/>
            <w:shd w:val="clear" w:color="auto" w:fill="FFFFFF" w:themeFill="background1"/>
          </w:tcPr>
          <w:p w14:paraId="2BFF700E" w14:textId="77777777" w:rsidR="45055839"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p w14:paraId="5587A62F" w14:textId="0143FB76" w:rsidR="0046126D" w:rsidRDefault="0046126D" w:rsidP="0290AC31">
            <w:pPr>
              <w:rPr>
                <w:rFonts w:ascii="Calibri" w:eastAsia="Calibri" w:hAnsi="Calibri" w:cs="Calibri"/>
                <w:color w:val="000000" w:themeColor="text1"/>
              </w:rPr>
            </w:pPr>
          </w:p>
        </w:tc>
        <w:tc>
          <w:tcPr>
            <w:tcW w:w="157" w:type="pct"/>
            <w:shd w:val="clear" w:color="auto" w:fill="FFFFFF" w:themeFill="background1"/>
          </w:tcPr>
          <w:p w14:paraId="4A98968E" w14:textId="77777777" w:rsidR="45055839"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p w14:paraId="3E3CA8D7" w14:textId="5B44D43E" w:rsidR="0046126D" w:rsidRDefault="0046126D" w:rsidP="0046126D">
            <w:pPr>
              <w:rPr>
                <w:rFonts w:ascii="Calibri" w:eastAsia="Calibri" w:hAnsi="Calibri" w:cs="Calibri"/>
                <w:color w:val="000000" w:themeColor="text1"/>
              </w:rPr>
            </w:pPr>
          </w:p>
        </w:tc>
        <w:tc>
          <w:tcPr>
            <w:tcW w:w="157" w:type="pct"/>
            <w:shd w:val="clear" w:color="auto" w:fill="FFFFFF" w:themeFill="background1"/>
          </w:tcPr>
          <w:p w14:paraId="4E275D59" w14:textId="77777777" w:rsidR="45055839" w:rsidRDefault="0046126D" w:rsidP="0290AC31">
            <w:pPr>
              <w:rPr>
                <w:rFonts w:ascii="Calibri" w:eastAsia="Calibri" w:hAnsi="Calibri" w:cs="Calibri"/>
                <w:color w:val="000000" w:themeColor="text1"/>
              </w:rPr>
            </w:pPr>
            <w:r>
              <w:rPr>
                <w:rFonts w:ascii="Calibri" w:eastAsia="Calibri" w:hAnsi="Calibri" w:cs="Calibri"/>
                <w:color w:val="000000" w:themeColor="text1"/>
              </w:rPr>
              <w:t>9</w:t>
            </w:r>
          </w:p>
          <w:p w14:paraId="5AA7E448" w14:textId="2139AE89" w:rsidR="0046126D" w:rsidRDefault="0046126D" w:rsidP="0046126D">
            <w:pPr>
              <w:rPr>
                <w:rFonts w:ascii="Calibri" w:eastAsia="Calibri" w:hAnsi="Calibri" w:cs="Calibri"/>
                <w:color w:val="000000" w:themeColor="text1"/>
              </w:rPr>
            </w:pPr>
          </w:p>
        </w:tc>
        <w:tc>
          <w:tcPr>
            <w:tcW w:w="990" w:type="pct"/>
            <w:shd w:val="clear" w:color="auto" w:fill="FFFFFF" w:themeFill="background1"/>
          </w:tcPr>
          <w:p w14:paraId="5303E480" w14:textId="77777777" w:rsidR="0046126D" w:rsidRPr="0014140E" w:rsidRDefault="0046126D" w:rsidP="0046126D">
            <w:pPr>
              <w:rPr>
                <w:rFonts w:cstheme="minorHAnsi"/>
                <w:bCs/>
                <w:iCs/>
              </w:rPr>
            </w:pPr>
            <w:r w:rsidRPr="0014140E">
              <w:rPr>
                <w:rFonts w:cstheme="minorHAnsi"/>
                <w:bCs/>
                <w:iCs/>
              </w:rPr>
              <w:t xml:space="preserve">Ensure all dancers warm up and stretch. </w:t>
            </w:r>
          </w:p>
          <w:p w14:paraId="5761E27B" w14:textId="77777777" w:rsidR="0046126D" w:rsidRPr="0014140E" w:rsidRDefault="0046126D" w:rsidP="0046126D">
            <w:pPr>
              <w:rPr>
                <w:rFonts w:cstheme="minorHAnsi"/>
                <w:bCs/>
                <w:iCs/>
              </w:rPr>
            </w:pPr>
            <w:r w:rsidRPr="0014140E">
              <w:rPr>
                <w:rFonts w:cstheme="minorHAnsi"/>
                <w:bCs/>
                <w:iCs/>
              </w:rPr>
              <w:t>Ensure water is available throughout rehearsals and performance.</w:t>
            </w:r>
          </w:p>
          <w:p w14:paraId="613A7CAC" w14:textId="77777777" w:rsidR="0046126D" w:rsidRPr="0014140E" w:rsidRDefault="0046126D" w:rsidP="0046126D">
            <w:pPr>
              <w:rPr>
                <w:rFonts w:cstheme="minorHAnsi"/>
                <w:bCs/>
                <w:iCs/>
              </w:rPr>
            </w:pPr>
            <w:r w:rsidRPr="0014140E">
              <w:rPr>
                <w:rFonts w:cstheme="minorHAnsi"/>
                <w:bCs/>
                <w:iCs/>
              </w:rPr>
              <w:t>A first aid kit available with suitable contents.</w:t>
            </w:r>
          </w:p>
          <w:p w14:paraId="4CCE4EF0" w14:textId="77777777" w:rsidR="229D21ED" w:rsidRDefault="0046126D" w:rsidP="0046126D">
            <w:pPr>
              <w:rPr>
                <w:rFonts w:cstheme="minorHAnsi"/>
                <w:bCs/>
                <w:iCs/>
                <w:color w:val="000000" w:themeColor="text1"/>
              </w:rPr>
            </w:pPr>
            <w:r w:rsidRPr="0014140E">
              <w:rPr>
                <w:rFonts w:cstheme="minorHAnsi"/>
                <w:bCs/>
                <w:iCs/>
              </w:rPr>
              <w:t xml:space="preserve">Dancers to bring their own snacks </w:t>
            </w:r>
            <w:r w:rsidRPr="0014140E">
              <w:rPr>
                <w:rFonts w:cstheme="minorHAnsi"/>
                <w:bCs/>
                <w:iCs/>
                <w:color w:val="000000" w:themeColor="text1"/>
              </w:rPr>
              <w:t>(ask ahead of dress rehearsal and performance if dancers have any allergies)</w:t>
            </w:r>
          </w:p>
          <w:p w14:paraId="698D8308" w14:textId="219608A2" w:rsidR="0046126D" w:rsidRDefault="0046126D" w:rsidP="0046126D">
            <w:pPr>
              <w:rPr>
                <w:rFonts w:ascii="Calibri" w:eastAsia="Calibri" w:hAnsi="Calibri" w:cs="Calibri"/>
                <w:color w:val="000000" w:themeColor="text1"/>
              </w:rPr>
            </w:pPr>
            <w:r>
              <w:rPr>
                <w:rFonts w:ascii="Calibri" w:eastAsia="Calibri" w:hAnsi="Calibri" w:cs="Calibri"/>
                <w:color w:val="000000" w:themeColor="text1"/>
              </w:rPr>
              <w:t xml:space="preserve">All allergies and medical conditions have been collected from the members of the society and the relevant people </w:t>
            </w:r>
            <w:proofErr w:type="spellStart"/>
            <w:r>
              <w:rPr>
                <w:rFonts w:ascii="Calibri" w:eastAsia="Calibri" w:hAnsi="Calibri" w:cs="Calibri"/>
                <w:color w:val="000000" w:themeColor="text1"/>
              </w:rPr>
              <w:t>i.e</w:t>
            </w:r>
            <w:proofErr w:type="spellEnd"/>
            <w:r>
              <w:rPr>
                <w:rFonts w:ascii="Calibri" w:eastAsia="Calibri" w:hAnsi="Calibri" w:cs="Calibri"/>
                <w:color w:val="000000" w:themeColor="text1"/>
              </w:rPr>
              <w:t xml:space="preserve"> first aiders and welfare officers. The medications will be ready and available side of stage. </w:t>
            </w:r>
          </w:p>
        </w:tc>
        <w:tc>
          <w:tcPr>
            <w:tcW w:w="157" w:type="pct"/>
            <w:shd w:val="clear" w:color="auto" w:fill="FFFFFF" w:themeFill="background1"/>
          </w:tcPr>
          <w:p w14:paraId="14C985B5" w14:textId="21B732B8" w:rsidR="1C3DC85A" w:rsidRDefault="0046126D" w:rsidP="0290AC31">
            <w:pPr>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6CD9BFA3" w14:textId="0C21750B" w:rsidR="1C3DC85A"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1D780EC7" w14:textId="7A93E34F" w:rsidR="1C3DC85A"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979" w:type="pct"/>
            <w:shd w:val="clear" w:color="auto" w:fill="FFFFFF" w:themeFill="background1"/>
          </w:tcPr>
          <w:p w14:paraId="4E0707B9" w14:textId="5DEBA9D2" w:rsidR="229D21ED" w:rsidRDefault="1C28B059" w:rsidP="0290AC31">
            <w:pPr>
              <w:pStyle w:val="ListParagraph"/>
              <w:rPr>
                <w:rFonts w:ascii="Calibri" w:eastAsia="Calibri" w:hAnsi="Calibri" w:cs="Calibri"/>
                <w:color w:val="000000" w:themeColor="text1"/>
              </w:rPr>
            </w:pPr>
            <w:r w:rsidRPr="0290AC31">
              <w:rPr>
                <w:rFonts w:ascii="Calibri" w:eastAsia="Calibri" w:hAnsi="Calibri" w:cs="Calibri"/>
                <w:color w:val="000000" w:themeColor="text1"/>
              </w:rPr>
              <w:t xml:space="preserve"> </w:t>
            </w:r>
          </w:p>
        </w:tc>
      </w:tr>
      <w:tr w:rsidR="00CE1AAA" w14:paraId="3C5F0437" w14:textId="77777777" w:rsidTr="0046126D">
        <w:trPr>
          <w:cantSplit/>
          <w:trHeight w:val="1296"/>
        </w:trPr>
        <w:tc>
          <w:tcPr>
            <w:tcW w:w="568" w:type="pct"/>
            <w:shd w:val="clear" w:color="auto" w:fill="FFFFFF" w:themeFill="background1"/>
          </w:tcPr>
          <w:p w14:paraId="39099EEC" w14:textId="221B85A9" w:rsidR="229D21ED" w:rsidRDefault="0046126D" w:rsidP="0290AC31">
            <w:pPr>
              <w:rPr>
                <w:rFonts w:ascii="Calibri" w:eastAsia="Calibri" w:hAnsi="Calibri" w:cs="Calibri"/>
                <w:color w:val="000000" w:themeColor="text1"/>
              </w:rPr>
            </w:pPr>
            <w:r w:rsidRPr="0014140E">
              <w:rPr>
                <w:iCs/>
              </w:rPr>
              <w:lastRenderedPageBreak/>
              <w:t>Falling whilst dancing</w:t>
            </w:r>
          </w:p>
        </w:tc>
        <w:tc>
          <w:tcPr>
            <w:tcW w:w="888" w:type="pct"/>
            <w:shd w:val="clear" w:color="auto" w:fill="FFFFFF" w:themeFill="background1"/>
          </w:tcPr>
          <w:p w14:paraId="1FB2799A" w14:textId="77777777" w:rsidR="0046126D" w:rsidRPr="0014140E" w:rsidRDefault="0046126D" w:rsidP="0046126D">
            <w:pPr>
              <w:rPr>
                <w:iCs/>
              </w:rPr>
            </w:pPr>
            <w:r w:rsidRPr="0014140E">
              <w:rPr>
                <w:iCs/>
              </w:rPr>
              <w:t xml:space="preserve">Sprains </w:t>
            </w:r>
          </w:p>
          <w:p w14:paraId="1CEFD36D" w14:textId="77777777" w:rsidR="0046126D" w:rsidRPr="0014140E" w:rsidRDefault="0046126D" w:rsidP="0046126D">
            <w:pPr>
              <w:rPr>
                <w:iCs/>
              </w:rPr>
            </w:pPr>
            <w:r w:rsidRPr="0014140E">
              <w:rPr>
                <w:iCs/>
              </w:rPr>
              <w:t>Bruises</w:t>
            </w:r>
          </w:p>
          <w:p w14:paraId="378EC534" w14:textId="77777777" w:rsidR="0046126D" w:rsidRPr="0014140E" w:rsidRDefault="0046126D" w:rsidP="0046126D">
            <w:pPr>
              <w:rPr>
                <w:iCs/>
              </w:rPr>
            </w:pPr>
            <w:r w:rsidRPr="0014140E">
              <w:rPr>
                <w:iCs/>
              </w:rPr>
              <w:t>Broken Limbs</w:t>
            </w:r>
          </w:p>
          <w:p w14:paraId="0D8E4686" w14:textId="7B30361A" w:rsidR="229D21ED" w:rsidRDefault="0046126D" w:rsidP="0046126D">
            <w:pPr>
              <w:rPr>
                <w:rFonts w:ascii="Calibri" w:eastAsia="Calibri" w:hAnsi="Calibri" w:cs="Calibri"/>
                <w:color w:val="000000" w:themeColor="text1"/>
              </w:rPr>
            </w:pPr>
            <w:r w:rsidRPr="0014140E">
              <w:rPr>
                <w:iCs/>
              </w:rPr>
              <w:t>Concussion</w:t>
            </w:r>
          </w:p>
        </w:tc>
        <w:tc>
          <w:tcPr>
            <w:tcW w:w="633" w:type="pct"/>
            <w:shd w:val="clear" w:color="auto" w:fill="FFFFFF" w:themeFill="background1"/>
          </w:tcPr>
          <w:p w14:paraId="71A6DA5F" w14:textId="4187C6BB" w:rsidR="229D21ED" w:rsidRDefault="0046126D" w:rsidP="229D21ED">
            <w:pPr>
              <w:rPr>
                <w:rFonts w:ascii="Calibri" w:eastAsia="Calibri" w:hAnsi="Calibri" w:cs="Calibri"/>
                <w:color w:val="000000" w:themeColor="text1"/>
              </w:rPr>
            </w:pPr>
            <w:r>
              <w:rPr>
                <w:rFonts w:ascii="Calibri" w:eastAsia="Calibri" w:hAnsi="Calibri" w:cs="Calibri"/>
                <w:color w:val="000000" w:themeColor="text1"/>
              </w:rPr>
              <w:t xml:space="preserve">Dancers </w:t>
            </w:r>
          </w:p>
        </w:tc>
        <w:tc>
          <w:tcPr>
            <w:tcW w:w="157" w:type="pct"/>
            <w:shd w:val="clear" w:color="auto" w:fill="FFFFFF" w:themeFill="background1"/>
          </w:tcPr>
          <w:p w14:paraId="755C0C00" w14:textId="77777777" w:rsidR="274356CB"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p w14:paraId="540E4840"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p w14:paraId="4CC99358"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1</w:t>
            </w:r>
          </w:p>
          <w:p w14:paraId="530E4774"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1</w:t>
            </w:r>
          </w:p>
          <w:p w14:paraId="6E53D721" w14:textId="6C26668A" w:rsidR="0046126D" w:rsidRDefault="0046126D" w:rsidP="0290AC31">
            <w:pPr>
              <w:rPr>
                <w:rFonts w:ascii="Calibri" w:eastAsia="Calibri" w:hAnsi="Calibri" w:cs="Calibri"/>
                <w:color w:val="000000" w:themeColor="text1"/>
              </w:rPr>
            </w:pPr>
          </w:p>
        </w:tc>
        <w:tc>
          <w:tcPr>
            <w:tcW w:w="157" w:type="pct"/>
            <w:shd w:val="clear" w:color="auto" w:fill="FFFFFF" w:themeFill="background1"/>
          </w:tcPr>
          <w:p w14:paraId="2F4D3EAC" w14:textId="77777777" w:rsidR="274356CB"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p w14:paraId="7572918A"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1</w:t>
            </w:r>
          </w:p>
          <w:p w14:paraId="659EE4CB"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4</w:t>
            </w:r>
          </w:p>
          <w:p w14:paraId="4CED6647"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4</w:t>
            </w:r>
          </w:p>
          <w:p w14:paraId="7DC74DE2" w14:textId="1BBC2161" w:rsidR="0046126D" w:rsidRDefault="0046126D" w:rsidP="0290AC31">
            <w:pPr>
              <w:rPr>
                <w:rFonts w:ascii="Calibri" w:eastAsia="Calibri" w:hAnsi="Calibri" w:cs="Calibri"/>
                <w:color w:val="000000" w:themeColor="text1"/>
              </w:rPr>
            </w:pPr>
          </w:p>
        </w:tc>
        <w:tc>
          <w:tcPr>
            <w:tcW w:w="157" w:type="pct"/>
            <w:shd w:val="clear" w:color="auto" w:fill="FFFFFF" w:themeFill="background1"/>
          </w:tcPr>
          <w:p w14:paraId="095777F6" w14:textId="77777777" w:rsidR="274356CB" w:rsidRDefault="0046126D" w:rsidP="0290AC31">
            <w:pPr>
              <w:rPr>
                <w:rFonts w:ascii="Calibri" w:eastAsia="Calibri" w:hAnsi="Calibri" w:cs="Calibri"/>
                <w:color w:val="000000" w:themeColor="text1"/>
              </w:rPr>
            </w:pPr>
            <w:r>
              <w:rPr>
                <w:rFonts w:ascii="Calibri" w:eastAsia="Calibri" w:hAnsi="Calibri" w:cs="Calibri"/>
                <w:color w:val="000000" w:themeColor="text1"/>
              </w:rPr>
              <w:t>9</w:t>
            </w:r>
          </w:p>
          <w:p w14:paraId="2964F470"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p w14:paraId="6DEB9918"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4</w:t>
            </w:r>
          </w:p>
          <w:p w14:paraId="63903027"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4</w:t>
            </w:r>
          </w:p>
          <w:p w14:paraId="350F5361" w14:textId="025D11C1" w:rsidR="0046126D" w:rsidRDefault="0046126D" w:rsidP="0290AC31">
            <w:pPr>
              <w:rPr>
                <w:rFonts w:ascii="Calibri" w:eastAsia="Calibri" w:hAnsi="Calibri" w:cs="Calibri"/>
                <w:color w:val="000000" w:themeColor="text1"/>
              </w:rPr>
            </w:pPr>
          </w:p>
        </w:tc>
        <w:tc>
          <w:tcPr>
            <w:tcW w:w="990" w:type="pct"/>
            <w:shd w:val="clear" w:color="auto" w:fill="FFFFFF" w:themeFill="background1"/>
          </w:tcPr>
          <w:p w14:paraId="2C9EC049" w14:textId="1776A71A" w:rsidR="0046126D" w:rsidRDefault="0046126D" w:rsidP="0046126D">
            <w:pPr>
              <w:rPr>
                <w:rFonts w:cstheme="minorHAnsi"/>
                <w:bCs/>
                <w:iCs/>
              </w:rPr>
            </w:pPr>
            <w:r>
              <w:rPr>
                <w:rFonts w:cstheme="minorHAnsi"/>
                <w:bCs/>
                <w:iCs/>
              </w:rPr>
              <w:t>We have held a d</w:t>
            </w:r>
            <w:r w:rsidRPr="0014140E">
              <w:rPr>
                <w:rFonts w:cstheme="minorHAnsi"/>
                <w:bCs/>
                <w:iCs/>
              </w:rPr>
              <w:t>ress rehearsal to ensure dancers are aware of the space.</w:t>
            </w:r>
            <w:r>
              <w:rPr>
                <w:rFonts w:cstheme="minorHAnsi"/>
                <w:bCs/>
                <w:iCs/>
              </w:rPr>
              <w:t xml:space="preserve"> They know where to enter and exit the stage to avoid any collisions. </w:t>
            </w:r>
          </w:p>
          <w:p w14:paraId="04B18C9E" w14:textId="72660361" w:rsidR="0046126D" w:rsidRPr="0014140E" w:rsidRDefault="0046126D" w:rsidP="0046126D">
            <w:pPr>
              <w:rPr>
                <w:rFonts w:cstheme="minorHAnsi"/>
                <w:bCs/>
                <w:iCs/>
              </w:rPr>
            </w:pPr>
            <w:r>
              <w:rPr>
                <w:rFonts w:cstheme="minorHAnsi"/>
                <w:bCs/>
                <w:iCs/>
              </w:rPr>
              <w:t>Dancers have been made aware and will be reminded during the safety briefing at out tech run where there are lights and speakers so that they can avoid them.</w:t>
            </w:r>
          </w:p>
          <w:p w14:paraId="61438842" w14:textId="77777777" w:rsidR="0046126D" w:rsidRPr="0014140E" w:rsidRDefault="0046126D" w:rsidP="0046126D">
            <w:pPr>
              <w:rPr>
                <w:rFonts w:cstheme="minorHAnsi"/>
                <w:bCs/>
                <w:iCs/>
              </w:rPr>
            </w:pPr>
            <w:r w:rsidRPr="0014140E">
              <w:rPr>
                <w:rFonts w:cstheme="minorHAnsi"/>
                <w:bCs/>
                <w:iCs/>
              </w:rPr>
              <w:t>A first aid kit will be available</w:t>
            </w:r>
          </w:p>
          <w:p w14:paraId="0C021102" w14:textId="76CF40B6" w:rsidR="229D21ED" w:rsidRPr="0046126D" w:rsidRDefault="0046126D" w:rsidP="0046126D">
            <w:pPr>
              <w:rPr>
                <w:rFonts w:ascii="Calibri" w:eastAsia="Calibri" w:hAnsi="Calibri" w:cs="Calibri"/>
                <w:color w:val="000000" w:themeColor="text1"/>
              </w:rPr>
            </w:pPr>
            <w:r w:rsidRPr="0014140E">
              <w:rPr>
                <w:rFonts w:cstheme="minorHAnsi"/>
                <w:bCs/>
                <w:iCs/>
              </w:rPr>
              <w:t>Have a mobile phone charged for emergencies</w:t>
            </w:r>
          </w:p>
        </w:tc>
        <w:tc>
          <w:tcPr>
            <w:tcW w:w="157" w:type="pct"/>
            <w:shd w:val="clear" w:color="auto" w:fill="FFFFFF" w:themeFill="background1"/>
          </w:tcPr>
          <w:p w14:paraId="505C2654" w14:textId="77777777" w:rsidR="2457CAD2"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p w14:paraId="2B9897AD"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p w14:paraId="103D42BB"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1</w:t>
            </w:r>
          </w:p>
          <w:p w14:paraId="71E27F9F"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1</w:t>
            </w:r>
          </w:p>
          <w:p w14:paraId="563FA31F" w14:textId="1935ADB8" w:rsidR="0046126D" w:rsidRDefault="0046126D" w:rsidP="0290AC31">
            <w:pPr>
              <w:rPr>
                <w:rFonts w:ascii="Calibri" w:eastAsia="Calibri" w:hAnsi="Calibri" w:cs="Calibri"/>
                <w:color w:val="000000" w:themeColor="text1"/>
              </w:rPr>
            </w:pPr>
          </w:p>
        </w:tc>
        <w:tc>
          <w:tcPr>
            <w:tcW w:w="157" w:type="pct"/>
            <w:shd w:val="clear" w:color="auto" w:fill="FFFFFF" w:themeFill="background1"/>
          </w:tcPr>
          <w:p w14:paraId="3FD64C53" w14:textId="77777777" w:rsidR="2457CAD2"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p w14:paraId="731DF8D2"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p w14:paraId="4892D86A"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p w14:paraId="45775BC1"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p w14:paraId="020D097F" w14:textId="44853459" w:rsidR="0046126D" w:rsidRDefault="0046126D" w:rsidP="0290AC31">
            <w:pPr>
              <w:rPr>
                <w:rFonts w:ascii="Calibri" w:eastAsia="Calibri" w:hAnsi="Calibri" w:cs="Calibri"/>
                <w:color w:val="000000" w:themeColor="text1"/>
              </w:rPr>
            </w:pPr>
          </w:p>
        </w:tc>
        <w:tc>
          <w:tcPr>
            <w:tcW w:w="157" w:type="pct"/>
            <w:shd w:val="clear" w:color="auto" w:fill="FFFFFF" w:themeFill="background1"/>
          </w:tcPr>
          <w:p w14:paraId="4C9CC766" w14:textId="77777777" w:rsidR="2457CAD2" w:rsidRDefault="0046126D" w:rsidP="0290AC31">
            <w:pPr>
              <w:rPr>
                <w:rFonts w:ascii="Calibri" w:eastAsia="Calibri" w:hAnsi="Calibri" w:cs="Calibri"/>
                <w:color w:val="000000" w:themeColor="text1"/>
              </w:rPr>
            </w:pPr>
            <w:r>
              <w:rPr>
                <w:rFonts w:ascii="Calibri" w:eastAsia="Calibri" w:hAnsi="Calibri" w:cs="Calibri"/>
                <w:color w:val="000000" w:themeColor="text1"/>
              </w:rPr>
              <w:t>4</w:t>
            </w:r>
          </w:p>
          <w:p w14:paraId="63ECC865"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4</w:t>
            </w:r>
          </w:p>
          <w:p w14:paraId="53F23B6D"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p w14:paraId="48BD31E5" w14:textId="77777777" w:rsidR="0046126D"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p w14:paraId="76B41CD9" w14:textId="0EDEAB67" w:rsidR="0046126D" w:rsidRDefault="0046126D" w:rsidP="0290AC31">
            <w:pPr>
              <w:rPr>
                <w:rFonts w:ascii="Calibri" w:eastAsia="Calibri" w:hAnsi="Calibri" w:cs="Calibri"/>
                <w:color w:val="000000" w:themeColor="text1"/>
              </w:rPr>
            </w:pPr>
          </w:p>
        </w:tc>
        <w:tc>
          <w:tcPr>
            <w:tcW w:w="979" w:type="pct"/>
            <w:shd w:val="clear" w:color="auto" w:fill="FFFFFF" w:themeFill="background1"/>
          </w:tcPr>
          <w:p w14:paraId="58C99867" w14:textId="19ED4C60" w:rsidR="229D21ED" w:rsidRDefault="229D21ED" w:rsidP="0290AC31">
            <w:pPr>
              <w:pStyle w:val="ListParagraph"/>
              <w:rPr>
                <w:rFonts w:ascii="Calibri" w:eastAsia="Calibri" w:hAnsi="Calibri" w:cs="Calibri"/>
                <w:color w:val="000000" w:themeColor="text1"/>
              </w:rPr>
            </w:pPr>
          </w:p>
        </w:tc>
      </w:tr>
      <w:tr w:rsidR="00CE1AAA" w14:paraId="3C5F0443" w14:textId="77777777" w:rsidTr="0046126D">
        <w:trPr>
          <w:cantSplit/>
          <w:trHeight w:val="1296"/>
        </w:trPr>
        <w:tc>
          <w:tcPr>
            <w:tcW w:w="568" w:type="pct"/>
            <w:shd w:val="clear" w:color="auto" w:fill="FFFFFF" w:themeFill="background1"/>
          </w:tcPr>
          <w:p w14:paraId="0790242F" w14:textId="21E7A46E" w:rsidR="229D21ED" w:rsidRDefault="0046126D" w:rsidP="0290AC31">
            <w:pPr>
              <w:rPr>
                <w:rFonts w:ascii="Calibri" w:eastAsia="Calibri" w:hAnsi="Calibri" w:cs="Calibri"/>
                <w:color w:val="000000" w:themeColor="text1"/>
              </w:rPr>
            </w:pPr>
            <w:r>
              <w:rPr>
                <w:rFonts w:ascii="Calibri" w:eastAsia="Calibri" w:hAnsi="Calibri" w:cs="Calibri"/>
                <w:color w:val="000000" w:themeColor="text1"/>
              </w:rPr>
              <w:t>Stage surface</w:t>
            </w:r>
          </w:p>
        </w:tc>
        <w:tc>
          <w:tcPr>
            <w:tcW w:w="888" w:type="pct"/>
            <w:shd w:val="clear" w:color="auto" w:fill="FFFFFF" w:themeFill="background1"/>
          </w:tcPr>
          <w:p w14:paraId="0445A7A2" w14:textId="4E9BE1B5" w:rsidR="155FA34B" w:rsidRDefault="0046126D" w:rsidP="0290AC31">
            <w:pPr>
              <w:rPr>
                <w:rFonts w:ascii="Calibri" w:eastAsia="Calibri" w:hAnsi="Calibri" w:cs="Calibri"/>
                <w:color w:val="000000" w:themeColor="text1"/>
              </w:rPr>
            </w:pPr>
            <w:r w:rsidRPr="0014140E">
              <w:rPr>
                <w:iCs/>
              </w:rPr>
              <w:t>Potential rough surface where dancers are bare foot</w:t>
            </w:r>
          </w:p>
        </w:tc>
        <w:tc>
          <w:tcPr>
            <w:tcW w:w="633" w:type="pct"/>
            <w:shd w:val="clear" w:color="auto" w:fill="FFFFFF" w:themeFill="background1"/>
          </w:tcPr>
          <w:p w14:paraId="559C1C8C" w14:textId="5BB27BE3" w:rsidR="4B82398B" w:rsidRDefault="0046126D" w:rsidP="0290AC31">
            <w:pPr>
              <w:rPr>
                <w:rFonts w:ascii="Calibri" w:eastAsia="Calibri" w:hAnsi="Calibri" w:cs="Calibri"/>
                <w:color w:val="000000" w:themeColor="text1"/>
              </w:rPr>
            </w:pPr>
            <w:r>
              <w:rPr>
                <w:rFonts w:ascii="Calibri" w:eastAsia="Calibri" w:hAnsi="Calibri" w:cs="Calibri"/>
                <w:color w:val="000000" w:themeColor="text1"/>
              </w:rPr>
              <w:t xml:space="preserve">Dancers </w:t>
            </w:r>
          </w:p>
        </w:tc>
        <w:tc>
          <w:tcPr>
            <w:tcW w:w="157" w:type="pct"/>
            <w:shd w:val="clear" w:color="auto" w:fill="FFFFFF" w:themeFill="background1"/>
          </w:tcPr>
          <w:p w14:paraId="41E14D26" w14:textId="15F4B1C6" w:rsidR="229D21ED" w:rsidRDefault="0046126D" w:rsidP="0290AC31">
            <w:pPr>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233A662E" w14:textId="6754A356" w:rsidR="229D21ED"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843E69C" w14:textId="350B131A" w:rsidR="229D21ED" w:rsidRDefault="0046126D" w:rsidP="0290AC31">
            <w:pPr>
              <w:rPr>
                <w:rFonts w:ascii="Calibri" w:eastAsia="Calibri" w:hAnsi="Calibri" w:cs="Calibri"/>
                <w:color w:val="000000" w:themeColor="text1"/>
              </w:rPr>
            </w:pPr>
            <w:r>
              <w:rPr>
                <w:rFonts w:ascii="Calibri" w:eastAsia="Calibri" w:hAnsi="Calibri" w:cs="Calibri"/>
                <w:color w:val="000000" w:themeColor="text1"/>
              </w:rPr>
              <w:t>6</w:t>
            </w:r>
          </w:p>
        </w:tc>
        <w:tc>
          <w:tcPr>
            <w:tcW w:w="990" w:type="pct"/>
            <w:shd w:val="clear" w:color="auto" w:fill="FFFFFF" w:themeFill="background1"/>
          </w:tcPr>
          <w:p w14:paraId="2AFFB152" w14:textId="3D4DC782" w:rsidR="229D21ED" w:rsidRDefault="0046126D" w:rsidP="0290AC31">
            <w:pPr>
              <w:pStyle w:val="ListParagraph"/>
              <w:ind w:left="360" w:hanging="360"/>
              <w:rPr>
                <w:rFonts w:ascii="Calibri" w:eastAsia="Calibri" w:hAnsi="Calibri" w:cs="Calibri"/>
                <w:color w:val="000000" w:themeColor="text1"/>
              </w:rPr>
            </w:pPr>
            <w:r w:rsidRPr="0014140E">
              <w:rPr>
                <w:rFonts w:cstheme="minorHAnsi"/>
                <w:bCs/>
                <w:iCs/>
              </w:rPr>
              <w:t>Sweep stage before performance. Check for anything on the stage that could injure feet and remove any hazards</w:t>
            </w:r>
            <w:r>
              <w:rPr>
                <w:rFonts w:cstheme="minorHAnsi"/>
                <w:bCs/>
                <w:iCs/>
              </w:rPr>
              <w:t xml:space="preserve">. Tell all dancers to remove any jewellery that may come off. </w:t>
            </w:r>
          </w:p>
        </w:tc>
        <w:tc>
          <w:tcPr>
            <w:tcW w:w="157" w:type="pct"/>
            <w:shd w:val="clear" w:color="auto" w:fill="FFFFFF" w:themeFill="background1"/>
          </w:tcPr>
          <w:p w14:paraId="77C14087" w14:textId="6B3AE27D" w:rsidR="0046126D" w:rsidRPr="0046126D" w:rsidRDefault="0046126D" w:rsidP="0046126D">
            <w:pPr>
              <w:rPr>
                <w:rFonts w:ascii="Calibri" w:eastAsia="Calibri" w:hAnsi="Calibri" w:cs="Calibri"/>
              </w:rPr>
            </w:pPr>
            <w:r>
              <w:rPr>
                <w:rFonts w:ascii="Calibri" w:eastAsia="Calibri" w:hAnsi="Calibri" w:cs="Calibri"/>
              </w:rPr>
              <w:t>1</w:t>
            </w:r>
          </w:p>
        </w:tc>
        <w:tc>
          <w:tcPr>
            <w:tcW w:w="157" w:type="pct"/>
            <w:shd w:val="clear" w:color="auto" w:fill="FFFFFF" w:themeFill="background1"/>
          </w:tcPr>
          <w:p w14:paraId="70041F26" w14:textId="4D0FCF3E" w:rsidR="229D21ED"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5B21A79A" w14:textId="728E64B2" w:rsidR="229D21ED" w:rsidRDefault="0046126D" w:rsidP="0290AC31">
            <w:pPr>
              <w:rPr>
                <w:rFonts w:ascii="Calibri" w:eastAsia="Calibri" w:hAnsi="Calibri" w:cs="Calibri"/>
                <w:color w:val="000000" w:themeColor="text1"/>
              </w:rPr>
            </w:pPr>
            <w:r>
              <w:rPr>
                <w:rFonts w:ascii="Calibri" w:eastAsia="Calibri" w:hAnsi="Calibri" w:cs="Calibri"/>
                <w:color w:val="000000" w:themeColor="text1"/>
              </w:rPr>
              <w:t>2</w:t>
            </w:r>
          </w:p>
        </w:tc>
        <w:tc>
          <w:tcPr>
            <w:tcW w:w="979" w:type="pct"/>
            <w:shd w:val="clear" w:color="auto" w:fill="FFFFFF" w:themeFill="background1"/>
          </w:tcPr>
          <w:p w14:paraId="164CFC96" w14:textId="0E64E45C" w:rsidR="229D21ED" w:rsidRDefault="229D21ED" w:rsidP="0290AC31">
            <w:pPr>
              <w:rPr>
                <w:rFonts w:ascii="Calibri" w:eastAsia="Calibri" w:hAnsi="Calibri" w:cs="Calibri"/>
                <w:color w:val="000000" w:themeColor="text1"/>
                <w:u w:val="single"/>
              </w:rPr>
            </w:pPr>
          </w:p>
        </w:tc>
      </w:tr>
      <w:tr w:rsidR="0046126D" w14:paraId="3C5F044F" w14:textId="77777777" w:rsidTr="0046126D">
        <w:trPr>
          <w:cantSplit/>
          <w:trHeight w:val="1296"/>
        </w:trPr>
        <w:tc>
          <w:tcPr>
            <w:tcW w:w="568" w:type="pct"/>
            <w:shd w:val="clear" w:color="auto" w:fill="FFFFFF" w:themeFill="background1"/>
          </w:tcPr>
          <w:p w14:paraId="2705C7A6" w14:textId="15CC17BA"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lastRenderedPageBreak/>
              <w:t xml:space="preserve">Exhaustion </w:t>
            </w:r>
          </w:p>
        </w:tc>
        <w:tc>
          <w:tcPr>
            <w:tcW w:w="888" w:type="pct"/>
            <w:shd w:val="clear" w:color="auto" w:fill="FFFFFF" w:themeFill="background1"/>
          </w:tcPr>
          <w:p w14:paraId="1C3A847D" w14:textId="77777777" w:rsidR="0046126D" w:rsidRPr="0014140E" w:rsidRDefault="0046126D" w:rsidP="0046126D">
            <w:pPr>
              <w:rPr>
                <w:iCs/>
              </w:rPr>
            </w:pPr>
            <w:r w:rsidRPr="0014140E">
              <w:rPr>
                <w:iCs/>
              </w:rPr>
              <w:t>Nausea</w:t>
            </w:r>
          </w:p>
          <w:p w14:paraId="0BF960A4" w14:textId="77777777" w:rsidR="0046126D" w:rsidRPr="0014140E" w:rsidRDefault="0046126D" w:rsidP="0046126D">
            <w:pPr>
              <w:rPr>
                <w:iCs/>
              </w:rPr>
            </w:pPr>
            <w:r w:rsidRPr="0014140E">
              <w:rPr>
                <w:iCs/>
              </w:rPr>
              <w:t>Light-Headed</w:t>
            </w:r>
          </w:p>
          <w:p w14:paraId="39F0A593" w14:textId="78FD3403" w:rsidR="0046126D" w:rsidRDefault="0046126D" w:rsidP="0046126D">
            <w:pPr>
              <w:ind w:left="-20" w:right="-20"/>
              <w:rPr>
                <w:rFonts w:ascii="Calibri" w:eastAsia="Calibri" w:hAnsi="Calibri" w:cs="Calibri"/>
                <w:color w:val="000000" w:themeColor="text1"/>
              </w:rPr>
            </w:pPr>
            <w:r w:rsidRPr="0014140E">
              <w:rPr>
                <w:iCs/>
              </w:rPr>
              <w:t>Fainting</w:t>
            </w:r>
          </w:p>
        </w:tc>
        <w:tc>
          <w:tcPr>
            <w:tcW w:w="633" w:type="pct"/>
            <w:shd w:val="clear" w:color="auto" w:fill="FFFFFF" w:themeFill="background1"/>
          </w:tcPr>
          <w:p w14:paraId="24BEAA8B" w14:textId="68FC9ADC"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 xml:space="preserve">Dancers </w:t>
            </w:r>
          </w:p>
        </w:tc>
        <w:tc>
          <w:tcPr>
            <w:tcW w:w="157" w:type="pct"/>
            <w:shd w:val="clear" w:color="auto" w:fill="FFFFFF" w:themeFill="background1"/>
          </w:tcPr>
          <w:p w14:paraId="4CAA2230" w14:textId="1A9484A8"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2436E2CC" w14:textId="4EB1ED02"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3</w:t>
            </w:r>
          </w:p>
        </w:tc>
        <w:tc>
          <w:tcPr>
            <w:tcW w:w="157" w:type="pct"/>
            <w:shd w:val="clear" w:color="auto" w:fill="FFFFFF" w:themeFill="background1"/>
          </w:tcPr>
          <w:p w14:paraId="119AD117" w14:textId="1ADE469D"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6</w:t>
            </w:r>
          </w:p>
        </w:tc>
        <w:tc>
          <w:tcPr>
            <w:tcW w:w="990" w:type="pct"/>
            <w:shd w:val="clear" w:color="auto" w:fill="FFFFFF" w:themeFill="background1"/>
          </w:tcPr>
          <w:p w14:paraId="7615978A" w14:textId="77777777" w:rsidR="0046126D" w:rsidRPr="0014140E" w:rsidRDefault="0046126D" w:rsidP="0046126D">
            <w:pPr>
              <w:rPr>
                <w:rFonts w:cstheme="minorHAnsi"/>
                <w:bCs/>
                <w:iCs/>
              </w:rPr>
            </w:pPr>
            <w:r w:rsidRPr="0014140E">
              <w:rPr>
                <w:rFonts w:cstheme="minorHAnsi"/>
                <w:bCs/>
                <w:iCs/>
              </w:rPr>
              <w:t>Ensure water is available throughout day.</w:t>
            </w:r>
          </w:p>
          <w:p w14:paraId="356379AD" w14:textId="77777777" w:rsidR="0046126D" w:rsidRPr="0014140E" w:rsidRDefault="0046126D" w:rsidP="0046126D">
            <w:pPr>
              <w:rPr>
                <w:rFonts w:cstheme="minorHAnsi"/>
                <w:bCs/>
                <w:iCs/>
              </w:rPr>
            </w:pPr>
            <w:r w:rsidRPr="0014140E">
              <w:rPr>
                <w:rFonts w:cstheme="minorHAnsi"/>
                <w:bCs/>
                <w:iCs/>
              </w:rPr>
              <w:t>Open windows for air flow when needed</w:t>
            </w:r>
          </w:p>
          <w:p w14:paraId="443FB4F1" w14:textId="77777777" w:rsidR="0046126D" w:rsidRPr="0014140E" w:rsidRDefault="0046126D" w:rsidP="0046126D">
            <w:pPr>
              <w:rPr>
                <w:rFonts w:cstheme="minorHAnsi"/>
                <w:bCs/>
                <w:iCs/>
              </w:rPr>
            </w:pPr>
            <w:r w:rsidRPr="0014140E">
              <w:rPr>
                <w:rFonts w:cstheme="minorHAnsi"/>
                <w:bCs/>
                <w:iCs/>
              </w:rPr>
              <w:t>Ensure dancers bring their own snacks (ask ahead of dress rehearsal and performance if dancers have any allergies)</w:t>
            </w:r>
          </w:p>
          <w:p w14:paraId="70C4583C" w14:textId="77777777" w:rsidR="0046126D" w:rsidRDefault="0046126D" w:rsidP="0046126D">
            <w:pPr>
              <w:rPr>
                <w:rFonts w:cstheme="minorHAnsi"/>
                <w:bCs/>
                <w:iCs/>
              </w:rPr>
            </w:pPr>
            <w:r w:rsidRPr="0014140E">
              <w:rPr>
                <w:rFonts w:cstheme="minorHAnsi"/>
                <w:bCs/>
                <w:iCs/>
              </w:rPr>
              <w:t>First aid kit available</w:t>
            </w:r>
            <w:r>
              <w:rPr>
                <w:rFonts w:cstheme="minorHAnsi"/>
                <w:bCs/>
                <w:iCs/>
              </w:rPr>
              <w:t>.</w:t>
            </w:r>
          </w:p>
          <w:p w14:paraId="51E0F0C3" w14:textId="429E5D21" w:rsidR="0046126D" w:rsidRDefault="0046126D" w:rsidP="0046126D">
            <w:pPr>
              <w:rPr>
                <w:rFonts w:ascii="Calibri" w:eastAsia="Calibri" w:hAnsi="Calibri" w:cs="Calibri"/>
                <w:color w:val="000000" w:themeColor="text1"/>
              </w:rPr>
            </w:pPr>
            <w:r>
              <w:rPr>
                <w:rFonts w:ascii="Calibri" w:eastAsia="Calibri" w:hAnsi="Calibri" w:cs="Calibri"/>
                <w:color w:val="000000" w:themeColor="text1"/>
              </w:rPr>
              <w:t xml:space="preserve">The running order has been created to allow people to have as much of a break in between dances, as much as possible. </w:t>
            </w:r>
          </w:p>
        </w:tc>
        <w:tc>
          <w:tcPr>
            <w:tcW w:w="157" w:type="pct"/>
            <w:shd w:val="clear" w:color="auto" w:fill="FFFFFF" w:themeFill="background1"/>
          </w:tcPr>
          <w:p w14:paraId="58EE03A6" w14:textId="506788D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1DC8B37E" w14:textId="2EF96F62"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157" w:type="pct"/>
            <w:shd w:val="clear" w:color="auto" w:fill="FFFFFF" w:themeFill="background1"/>
          </w:tcPr>
          <w:p w14:paraId="6C886B15" w14:textId="3232BCD2"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2</w:t>
            </w:r>
          </w:p>
        </w:tc>
        <w:tc>
          <w:tcPr>
            <w:tcW w:w="979" w:type="pct"/>
            <w:shd w:val="clear" w:color="auto" w:fill="FFFFFF" w:themeFill="background1"/>
          </w:tcPr>
          <w:p w14:paraId="55B041BF" w14:textId="442F6AEB" w:rsidR="0046126D" w:rsidRDefault="0046126D" w:rsidP="0046126D">
            <w:pPr>
              <w:rPr>
                <w:rFonts w:ascii="Calibri" w:eastAsia="Calibri" w:hAnsi="Calibri" w:cs="Calibri"/>
                <w:color w:val="000000" w:themeColor="text1"/>
              </w:rPr>
            </w:pPr>
          </w:p>
        </w:tc>
      </w:tr>
      <w:tr w:rsidR="0046126D" w14:paraId="3C5F0467" w14:textId="77777777" w:rsidTr="0046126D">
        <w:trPr>
          <w:cantSplit/>
          <w:trHeight w:val="1296"/>
        </w:trPr>
        <w:tc>
          <w:tcPr>
            <w:tcW w:w="568" w:type="pct"/>
            <w:shd w:val="clear" w:color="auto" w:fill="FFFFFF" w:themeFill="background1"/>
          </w:tcPr>
          <w:p w14:paraId="31BF80BD" w14:textId="77777777" w:rsidR="0046126D" w:rsidRPr="0014140E" w:rsidRDefault="0046126D" w:rsidP="0046126D">
            <w:pPr>
              <w:rPr>
                <w:iCs/>
              </w:rPr>
            </w:pPr>
            <w:r w:rsidRPr="0014140E">
              <w:rPr>
                <w:iCs/>
              </w:rPr>
              <w:lastRenderedPageBreak/>
              <w:t>Fire Alarm/General Fire Safety</w:t>
            </w:r>
          </w:p>
          <w:p w14:paraId="46B3A4EA" w14:textId="28F979AA" w:rsidR="0046126D" w:rsidRDefault="0046126D" w:rsidP="0046126D">
            <w:pPr>
              <w:ind w:left="-20" w:right="-20"/>
              <w:rPr>
                <w:rFonts w:ascii="Calibri" w:eastAsia="Calibri" w:hAnsi="Calibri" w:cs="Calibri"/>
                <w:color w:val="000000" w:themeColor="text1"/>
              </w:rPr>
            </w:pPr>
          </w:p>
        </w:tc>
        <w:tc>
          <w:tcPr>
            <w:tcW w:w="888" w:type="pct"/>
            <w:shd w:val="clear" w:color="auto" w:fill="FFFFFF" w:themeFill="background1"/>
          </w:tcPr>
          <w:p w14:paraId="3DCC9D5D" w14:textId="77777777" w:rsidR="0046126D" w:rsidRPr="0014140E" w:rsidRDefault="0046126D" w:rsidP="0046126D">
            <w:pPr>
              <w:rPr>
                <w:iCs/>
              </w:rPr>
            </w:pPr>
            <w:r w:rsidRPr="0014140E">
              <w:rPr>
                <w:iCs/>
              </w:rPr>
              <w:t>People may panic, run, or trip</w:t>
            </w:r>
          </w:p>
          <w:p w14:paraId="6DBDC775" w14:textId="77777777" w:rsidR="0046126D" w:rsidRPr="0014140E" w:rsidRDefault="0046126D" w:rsidP="0046126D">
            <w:pPr>
              <w:rPr>
                <w:iCs/>
              </w:rPr>
            </w:pPr>
            <w:r w:rsidRPr="0014140E">
              <w:rPr>
                <w:iCs/>
              </w:rPr>
              <w:t>People may get lost trying to leave building</w:t>
            </w:r>
          </w:p>
          <w:p w14:paraId="2499C912" w14:textId="77777777" w:rsidR="0046126D" w:rsidRPr="0014140E" w:rsidRDefault="0046126D" w:rsidP="0046126D">
            <w:pPr>
              <w:rPr>
                <w:iCs/>
              </w:rPr>
            </w:pPr>
            <w:r w:rsidRPr="0014140E">
              <w:rPr>
                <w:iCs/>
              </w:rPr>
              <w:t>Worst case scenario – death</w:t>
            </w:r>
          </w:p>
          <w:p w14:paraId="76308835" w14:textId="1C7333B0" w:rsidR="0046126D" w:rsidRDefault="0046126D" w:rsidP="0046126D">
            <w:pPr>
              <w:rPr>
                <w:rFonts w:ascii="Calibri" w:eastAsia="Calibri" w:hAnsi="Calibri" w:cs="Calibri"/>
                <w:color w:val="000000" w:themeColor="text1"/>
              </w:rPr>
            </w:pPr>
          </w:p>
        </w:tc>
        <w:tc>
          <w:tcPr>
            <w:tcW w:w="633" w:type="pct"/>
            <w:shd w:val="clear" w:color="auto" w:fill="FFFFFF" w:themeFill="background1"/>
          </w:tcPr>
          <w:p w14:paraId="15B1D4C5" w14:textId="609F4361" w:rsidR="0046126D" w:rsidRDefault="0046126D" w:rsidP="0046126D">
            <w:pPr>
              <w:spacing w:line="276" w:lineRule="auto"/>
              <w:ind w:left="-20" w:right="-20"/>
              <w:rPr>
                <w:rFonts w:ascii="Calibri" w:eastAsia="Calibri" w:hAnsi="Calibri" w:cs="Calibri"/>
                <w:color w:val="000000" w:themeColor="text1"/>
              </w:rPr>
            </w:pPr>
            <w:r w:rsidRPr="0014140E">
              <w:rPr>
                <w:iCs/>
              </w:rPr>
              <w:t>Everyone in building (dancers, audience, stage crew)</w:t>
            </w:r>
          </w:p>
        </w:tc>
        <w:tc>
          <w:tcPr>
            <w:tcW w:w="157" w:type="pct"/>
            <w:shd w:val="clear" w:color="auto" w:fill="FFFFFF" w:themeFill="background1"/>
          </w:tcPr>
          <w:p w14:paraId="762831EF"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p w14:paraId="7710D09D"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p w14:paraId="226C8222"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p w14:paraId="0B0AC5AB" w14:textId="5B201D28" w:rsidR="0046126D" w:rsidRDefault="0046126D" w:rsidP="0046126D">
            <w:pPr>
              <w:ind w:left="-20" w:right="-20"/>
              <w:rPr>
                <w:rFonts w:ascii="Calibri" w:eastAsia="Calibri" w:hAnsi="Calibri" w:cs="Calibri"/>
                <w:color w:val="000000" w:themeColor="text1"/>
              </w:rPr>
            </w:pPr>
          </w:p>
        </w:tc>
        <w:tc>
          <w:tcPr>
            <w:tcW w:w="157" w:type="pct"/>
            <w:shd w:val="clear" w:color="auto" w:fill="FFFFFF" w:themeFill="background1"/>
          </w:tcPr>
          <w:p w14:paraId="6B26EA15"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2</w:t>
            </w:r>
          </w:p>
          <w:p w14:paraId="60381D67" w14:textId="77777777" w:rsidR="0046126D" w:rsidRDefault="0046126D" w:rsidP="0046126D">
            <w:pPr>
              <w:ind w:right="-20"/>
              <w:rPr>
                <w:rFonts w:ascii="Calibri" w:eastAsia="Calibri" w:hAnsi="Calibri" w:cs="Calibri"/>
                <w:color w:val="000000" w:themeColor="text1"/>
              </w:rPr>
            </w:pPr>
            <w:r>
              <w:rPr>
                <w:rFonts w:ascii="Calibri" w:eastAsia="Calibri" w:hAnsi="Calibri" w:cs="Calibri"/>
                <w:color w:val="000000" w:themeColor="text1"/>
              </w:rPr>
              <w:t>2</w:t>
            </w:r>
          </w:p>
          <w:p w14:paraId="6705432D" w14:textId="63CCDFAB" w:rsidR="0046126D" w:rsidRDefault="0046126D" w:rsidP="0046126D">
            <w:pPr>
              <w:ind w:right="-20"/>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0032FB30"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2</w:t>
            </w:r>
          </w:p>
          <w:p w14:paraId="39759ABA"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2</w:t>
            </w:r>
          </w:p>
          <w:p w14:paraId="23D484DE" w14:textId="6FBD9B39"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990" w:type="pct"/>
            <w:shd w:val="clear" w:color="auto" w:fill="FFFFFF" w:themeFill="background1"/>
          </w:tcPr>
          <w:p w14:paraId="6A8D9244" w14:textId="77777777" w:rsidR="0046126D" w:rsidRPr="0014140E" w:rsidRDefault="0046126D" w:rsidP="0046126D">
            <w:pPr>
              <w:rPr>
                <w:rFonts w:cstheme="minorHAnsi"/>
                <w:bCs/>
                <w:iCs/>
              </w:rPr>
            </w:pPr>
            <w:r w:rsidRPr="0014140E">
              <w:rPr>
                <w:rFonts w:cstheme="minorHAnsi"/>
                <w:bCs/>
                <w:iCs/>
              </w:rPr>
              <w:t>Ensure everyone in the building is aware of fire exits, assembly points, and the procedure to leave building ahead of the rehearsals and performance.</w:t>
            </w:r>
          </w:p>
          <w:p w14:paraId="754ED865" w14:textId="2CD92908" w:rsidR="0046126D" w:rsidRDefault="0046126D" w:rsidP="0046126D">
            <w:pPr>
              <w:rPr>
                <w:rFonts w:cstheme="minorHAnsi"/>
                <w:bCs/>
                <w:iCs/>
              </w:rPr>
            </w:pPr>
            <w:r w:rsidRPr="0014140E">
              <w:rPr>
                <w:rFonts w:cstheme="minorHAnsi"/>
                <w:bCs/>
                <w:iCs/>
              </w:rPr>
              <w:t xml:space="preserve">Ensure we do not exceed the </w:t>
            </w:r>
            <w:proofErr w:type="gramStart"/>
            <w:r w:rsidRPr="0046126D">
              <w:rPr>
                <w:rFonts w:cstheme="minorHAnsi"/>
                <w:bCs/>
                <w:iCs/>
              </w:rPr>
              <w:t>3</w:t>
            </w:r>
            <w:r w:rsidRPr="0046126D">
              <w:rPr>
                <w:rFonts w:cstheme="minorHAnsi"/>
                <w:bCs/>
                <w:iCs/>
              </w:rPr>
              <w:t xml:space="preserve">86 </w:t>
            </w:r>
            <w:r w:rsidRPr="0046126D">
              <w:rPr>
                <w:rFonts w:cstheme="minorHAnsi"/>
                <w:bCs/>
                <w:iCs/>
              </w:rPr>
              <w:t>person</w:t>
            </w:r>
            <w:proofErr w:type="gramEnd"/>
            <w:r w:rsidRPr="0046126D">
              <w:rPr>
                <w:rFonts w:cstheme="minorHAnsi"/>
                <w:bCs/>
                <w:iCs/>
              </w:rPr>
              <w:t xml:space="preserve"> limit in the building for fire safety reasons</w:t>
            </w:r>
          </w:p>
          <w:p w14:paraId="4F22BAAF" w14:textId="78D49818" w:rsidR="0046126D" w:rsidRPr="0046126D" w:rsidRDefault="0046126D" w:rsidP="0046126D">
            <w:pPr>
              <w:rPr>
                <w:rFonts w:cstheme="minorHAnsi"/>
                <w:bCs/>
                <w:iCs/>
              </w:rPr>
            </w:pPr>
            <w:r>
              <w:rPr>
                <w:rFonts w:cstheme="minorHAnsi"/>
                <w:bCs/>
                <w:iCs/>
              </w:rPr>
              <w:t xml:space="preserve">We have made out fire register, so that of there was a fore we know how many dancers we should be able to account for. The audience never can be counted by ticket sales. The dancers must sign in and out when they leave the </w:t>
            </w:r>
            <w:proofErr w:type="gramStart"/>
            <w:r>
              <w:rPr>
                <w:rFonts w:cstheme="minorHAnsi"/>
                <w:bCs/>
                <w:iCs/>
              </w:rPr>
              <w:t>building</w:t>
            </w:r>
            <w:proofErr w:type="gramEnd"/>
            <w:r>
              <w:rPr>
                <w:rFonts w:cstheme="minorHAnsi"/>
                <w:bCs/>
                <w:iCs/>
              </w:rPr>
              <w:t xml:space="preserve"> so we know how many people we have if there was a fire. We will also be guided by the fore marshals present during the shows. </w:t>
            </w:r>
          </w:p>
        </w:tc>
        <w:tc>
          <w:tcPr>
            <w:tcW w:w="157" w:type="pct"/>
            <w:shd w:val="clear" w:color="auto" w:fill="FFFFFF" w:themeFill="background1"/>
          </w:tcPr>
          <w:p w14:paraId="4756B94A"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p w14:paraId="29798BC5"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p w14:paraId="685DE630" w14:textId="36F3CD2C"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tc>
        <w:tc>
          <w:tcPr>
            <w:tcW w:w="157" w:type="pct"/>
            <w:shd w:val="clear" w:color="auto" w:fill="FFFFFF" w:themeFill="background1"/>
          </w:tcPr>
          <w:p w14:paraId="27D9C4FF"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p w14:paraId="05BB9CE1"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p w14:paraId="285DA8A6" w14:textId="097E27A1"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157" w:type="pct"/>
            <w:shd w:val="clear" w:color="auto" w:fill="FFFFFF" w:themeFill="background1"/>
          </w:tcPr>
          <w:p w14:paraId="10644415"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p w14:paraId="3A535E85" w14:textId="77777777"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1</w:t>
            </w:r>
          </w:p>
          <w:p w14:paraId="3894D6D8" w14:textId="2B5DDC06" w:rsidR="0046126D" w:rsidRDefault="0046126D" w:rsidP="0046126D">
            <w:pPr>
              <w:ind w:left="-20" w:right="-20"/>
              <w:rPr>
                <w:rFonts w:ascii="Calibri" w:eastAsia="Calibri" w:hAnsi="Calibri" w:cs="Calibri"/>
                <w:color w:val="000000" w:themeColor="text1"/>
              </w:rPr>
            </w:pPr>
            <w:r>
              <w:rPr>
                <w:rFonts w:ascii="Calibri" w:eastAsia="Calibri" w:hAnsi="Calibri" w:cs="Calibri"/>
                <w:color w:val="000000" w:themeColor="text1"/>
              </w:rPr>
              <w:t>5</w:t>
            </w:r>
          </w:p>
        </w:tc>
        <w:tc>
          <w:tcPr>
            <w:tcW w:w="979" w:type="pct"/>
            <w:shd w:val="clear" w:color="auto" w:fill="FFFFFF" w:themeFill="background1"/>
          </w:tcPr>
          <w:p w14:paraId="58A730D5" w14:textId="74AFF8BD" w:rsidR="0046126D" w:rsidRDefault="0046126D" w:rsidP="0046126D">
            <w:r w:rsidRPr="0014140E">
              <w:rPr>
                <w:iCs/>
              </w:rPr>
              <w:t xml:space="preserve">Whilst the impact of death does not reduce in a worst-case scenario, the likelihood of a fire is very low and the correct procedures being followed will minimise the risk of death.  Additionally, a phone will be available to contact the emergency services should this be needed.  </w:t>
            </w:r>
          </w:p>
        </w:tc>
      </w:tr>
      <w:tr w:rsidR="0046126D" w14:paraId="3C5F0473" w14:textId="77777777" w:rsidTr="0046126D">
        <w:trPr>
          <w:cantSplit/>
          <w:trHeight w:val="1296"/>
        </w:trPr>
        <w:tc>
          <w:tcPr>
            <w:tcW w:w="568" w:type="pct"/>
            <w:shd w:val="clear" w:color="auto" w:fill="FFFFFF" w:themeFill="background1"/>
          </w:tcPr>
          <w:p w14:paraId="499F6B7E" w14:textId="47E5D052" w:rsidR="0046126D" w:rsidRDefault="0046126D" w:rsidP="0046126D">
            <w:pPr>
              <w:rPr>
                <w:rFonts w:ascii="Calibri" w:eastAsia="Calibri" w:hAnsi="Calibri" w:cs="Calibri"/>
                <w:color w:val="000000" w:themeColor="text1"/>
              </w:rPr>
            </w:pPr>
            <w:r w:rsidRPr="0290AC31">
              <w:rPr>
                <w:rFonts w:ascii="Calibri" w:eastAsia="Calibri" w:hAnsi="Calibri" w:cs="Calibri"/>
                <w:color w:val="000000" w:themeColor="text1"/>
              </w:rPr>
              <w:lastRenderedPageBreak/>
              <w:t xml:space="preserve"> </w:t>
            </w:r>
            <w:r w:rsidRPr="0014140E">
              <w:rPr>
                <w:iCs/>
              </w:rPr>
              <w:t>Security of Belongings</w:t>
            </w:r>
          </w:p>
        </w:tc>
        <w:tc>
          <w:tcPr>
            <w:tcW w:w="888" w:type="pct"/>
            <w:shd w:val="clear" w:color="auto" w:fill="FFFFFF" w:themeFill="background1"/>
          </w:tcPr>
          <w:p w14:paraId="35B22C4B" w14:textId="77777777" w:rsidR="0046126D" w:rsidRPr="0014140E" w:rsidRDefault="0046126D" w:rsidP="0046126D">
            <w:pPr>
              <w:rPr>
                <w:iCs/>
              </w:rPr>
            </w:pPr>
            <w:r w:rsidRPr="0014140E">
              <w:rPr>
                <w:iCs/>
              </w:rPr>
              <w:t>Damaged belongings</w:t>
            </w:r>
          </w:p>
          <w:p w14:paraId="4351B166" w14:textId="0F5A188F" w:rsidR="0046126D" w:rsidRDefault="0046126D" w:rsidP="0046126D">
            <w:pPr>
              <w:rPr>
                <w:rFonts w:ascii="Calibri" w:eastAsia="Calibri" w:hAnsi="Calibri" w:cs="Calibri"/>
                <w:color w:val="000000" w:themeColor="text1"/>
              </w:rPr>
            </w:pPr>
            <w:r w:rsidRPr="0014140E">
              <w:rPr>
                <w:iCs/>
              </w:rPr>
              <w:t>Theft of belongings</w:t>
            </w:r>
          </w:p>
        </w:tc>
        <w:tc>
          <w:tcPr>
            <w:tcW w:w="633" w:type="pct"/>
            <w:shd w:val="clear" w:color="auto" w:fill="FFFFFF" w:themeFill="background1"/>
          </w:tcPr>
          <w:p w14:paraId="63FEB3CE" w14:textId="5E72F0C5" w:rsidR="0046126D" w:rsidRDefault="0046126D" w:rsidP="0046126D">
            <w:pPr>
              <w:rPr>
                <w:rFonts w:ascii="Calibri" w:eastAsia="Calibri" w:hAnsi="Calibri" w:cs="Calibri"/>
                <w:color w:val="000000" w:themeColor="text1"/>
              </w:rPr>
            </w:pPr>
            <w:r>
              <w:rPr>
                <w:rFonts w:ascii="Calibri" w:eastAsia="Calibri" w:hAnsi="Calibri" w:cs="Calibri"/>
                <w:color w:val="000000" w:themeColor="text1"/>
              </w:rPr>
              <w:t xml:space="preserve">Dancers </w:t>
            </w:r>
          </w:p>
        </w:tc>
        <w:tc>
          <w:tcPr>
            <w:tcW w:w="157" w:type="pct"/>
            <w:shd w:val="clear" w:color="auto" w:fill="FFFFFF" w:themeFill="background1"/>
          </w:tcPr>
          <w:p w14:paraId="135D15C5" w14:textId="7A8B91BA"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0ABE7A23" w14:textId="51D4F402"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6735E211" w14:textId="71A1D1AE"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990" w:type="pct"/>
            <w:shd w:val="clear" w:color="auto" w:fill="FFFFFF" w:themeFill="background1"/>
          </w:tcPr>
          <w:p w14:paraId="63F94735" w14:textId="77777777" w:rsidR="0046126D" w:rsidRPr="0014140E" w:rsidRDefault="0046126D" w:rsidP="0046126D">
            <w:pPr>
              <w:rPr>
                <w:rFonts w:cstheme="minorHAnsi"/>
                <w:bCs/>
                <w:iCs/>
              </w:rPr>
            </w:pPr>
            <w:r w:rsidRPr="0014140E">
              <w:rPr>
                <w:rFonts w:cstheme="minorHAnsi"/>
                <w:bCs/>
                <w:iCs/>
              </w:rPr>
              <w:t xml:space="preserve">Remind dancers to only bring essential items. </w:t>
            </w:r>
          </w:p>
          <w:p w14:paraId="58F90317" w14:textId="6D2D99B0" w:rsidR="0046126D" w:rsidRDefault="0046126D" w:rsidP="0046126D">
            <w:pPr>
              <w:rPr>
                <w:rFonts w:ascii="Calibri" w:eastAsia="Calibri" w:hAnsi="Calibri" w:cs="Calibri"/>
                <w:color w:val="000000" w:themeColor="text1"/>
              </w:rPr>
            </w:pPr>
            <w:r w:rsidRPr="0014140E">
              <w:rPr>
                <w:rFonts w:cstheme="minorHAnsi"/>
                <w:bCs/>
                <w:iCs/>
              </w:rPr>
              <w:t xml:space="preserve">Remind dancers to take care of their belongings and that they are responsible for them. </w:t>
            </w:r>
          </w:p>
        </w:tc>
        <w:tc>
          <w:tcPr>
            <w:tcW w:w="157" w:type="pct"/>
            <w:shd w:val="clear" w:color="auto" w:fill="FFFFFF" w:themeFill="background1"/>
          </w:tcPr>
          <w:p w14:paraId="628F76A8" w14:textId="096DE230"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7" w:type="pct"/>
            <w:shd w:val="clear" w:color="auto" w:fill="FFFFFF" w:themeFill="background1"/>
          </w:tcPr>
          <w:p w14:paraId="324B350D" w14:textId="578AF878"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7" w:type="pct"/>
            <w:shd w:val="clear" w:color="auto" w:fill="FFFFFF" w:themeFill="background1"/>
          </w:tcPr>
          <w:p w14:paraId="3DDB1DE8" w14:textId="096AF3CE"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979" w:type="pct"/>
            <w:shd w:val="clear" w:color="auto" w:fill="FFFFFF" w:themeFill="background1"/>
          </w:tcPr>
          <w:p w14:paraId="49071635" w14:textId="77777777" w:rsidR="0046126D" w:rsidRDefault="0046126D" w:rsidP="0046126D">
            <w:pPr>
              <w:rPr>
                <w:rFonts w:ascii="Calibri" w:eastAsia="Calibri" w:hAnsi="Calibri" w:cs="Calibri"/>
                <w:color w:val="000000" w:themeColor="text1"/>
              </w:rPr>
            </w:pPr>
          </w:p>
          <w:p w14:paraId="147A3BAF" w14:textId="77777777" w:rsidR="0046126D" w:rsidRDefault="0046126D" w:rsidP="0046126D">
            <w:pPr>
              <w:rPr>
                <w:rFonts w:ascii="Calibri" w:eastAsia="Calibri" w:hAnsi="Calibri" w:cs="Calibri"/>
                <w:color w:val="000000" w:themeColor="text1"/>
              </w:rPr>
            </w:pPr>
          </w:p>
          <w:p w14:paraId="17639F54" w14:textId="77777777" w:rsidR="0046126D" w:rsidRDefault="0046126D" w:rsidP="0046126D">
            <w:pPr>
              <w:rPr>
                <w:rFonts w:ascii="Calibri" w:eastAsia="Calibri" w:hAnsi="Calibri" w:cs="Calibri"/>
                <w:color w:val="000000" w:themeColor="text1"/>
              </w:rPr>
            </w:pPr>
          </w:p>
          <w:p w14:paraId="7FFC80C9" w14:textId="66BE97A4" w:rsidR="0046126D" w:rsidRDefault="0046126D" w:rsidP="0046126D">
            <w:pPr>
              <w:rPr>
                <w:rFonts w:ascii="Calibri" w:eastAsia="Calibri" w:hAnsi="Calibri" w:cs="Calibri"/>
                <w:color w:val="000000" w:themeColor="text1"/>
              </w:rPr>
            </w:pPr>
          </w:p>
        </w:tc>
      </w:tr>
      <w:tr w:rsidR="0046126D" w14:paraId="356A97DB" w14:textId="77777777" w:rsidTr="0046126D">
        <w:trPr>
          <w:cantSplit/>
          <w:trHeight w:val="1296"/>
        </w:trPr>
        <w:tc>
          <w:tcPr>
            <w:tcW w:w="568" w:type="pct"/>
            <w:shd w:val="clear" w:color="auto" w:fill="FFFFFF" w:themeFill="background1"/>
          </w:tcPr>
          <w:p w14:paraId="3636B2C5" w14:textId="77777777" w:rsidR="0046126D" w:rsidRDefault="0046126D" w:rsidP="0046126D">
            <w:pPr>
              <w:rPr>
                <w:iCs/>
              </w:rPr>
            </w:pPr>
            <w:r w:rsidRPr="0014140E">
              <w:rPr>
                <w:iCs/>
              </w:rPr>
              <w:t>Electrical Appliances</w:t>
            </w:r>
          </w:p>
          <w:p w14:paraId="7FC0BCF2" w14:textId="77777777" w:rsidR="0046126D" w:rsidRDefault="0046126D" w:rsidP="0046126D">
            <w:pPr>
              <w:rPr>
                <w:rFonts w:ascii="Calibri" w:eastAsia="Calibri" w:hAnsi="Calibri"/>
                <w:color w:val="000000" w:themeColor="text1"/>
              </w:rPr>
            </w:pPr>
          </w:p>
          <w:p w14:paraId="2AC10E8B" w14:textId="77777777" w:rsidR="0046126D" w:rsidRDefault="0046126D" w:rsidP="0046126D">
            <w:pPr>
              <w:rPr>
                <w:rFonts w:ascii="Calibri" w:eastAsia="Calibri" w:hAnsi="Calibri"/>
                <w:color w:val="000000" w:themeColor="text1"/>
              </w:rPr>
            </w:pPr>
          </w:p>
          <w:p w14:paraId="131CC208" w14:textId="0C803165" w:rsidR="0046126D" w:rsidRPr="0290AC31" w:rsidRDefault="0046126D" w:rsidP="0046126D">
            <w:pPr>
              <w:rPr>
                <w:rFonts w:ascii="Calibri" w:eastAsia="Calibri" w:hAnsi="Calibri" w:cs="Calibri"/>
                <w:color w:val="000000" w:themeColor="text1"/>
              </w:rPr>
            </w:pPr>
          </w:p>
        </w:tc>
        <w:tc>
          <w:tcPr>
            <w:tcW w:w="888" w:type="pct"/>
            <w:shd w:val="clear" w:color="auto" w:fill="FFFFFF" w:themeFill="background1"/>
          </w:tcPr>
          <w:p w14:paraId="52C299CF" w14:textId="77777777" w:rsidR="0046126D" w:rsidRPr="0014140E" w:rsidRDefault="0046126D" w:rsidP="0046126D">
            <w:pPr>
              <w:rPr>
                <w:iCs/>
              </w:rPr>
            </w:pPr>
            <w:r w:rsidRPr="0014140E">
              <w:rPr>
                <w:iCs/>
              </w:rPr>
              <w:t>Minor burns hazard</w:t>
            </w:r>
          </w:p>
          <w:p w14:paraId="0E938D84" w14:textId="77777777" w:rsidR="0046126D" w:rsidRPr="0014140E" w:rsidRDefault="0046126D" w:rsidP="0046126D">
            <w:pPr>
              <w:rPr>
                <w:iCs/>
              </w:rPr>
            </w:pPr>
            <w:r w:rsidRPr="0014140E">
              <w:rPr>
                <w:iCs/>
              </w:rPr>
              <w:t>Trip hazard</w:t>
            </w:r>
          </w:p>
          <w:p w14:paraId="4DA8C955" w14:textId="77777777" w:rsidR="0046126D" w:rsidRPr="0014140E" w:rsidRDefault="0046126D" w:rsidP="0046126D">
            <w:pPr>
              <w:rPr>
                <w:iCs/>
              </w:rPr>
            </w:pPr>
            <w:r w:rsidRPr="0014140E">
              <w:rPr>
                <w:iCs/>
              </w:rPr>
              <w:t>Fire hazard</w:t>
            </w:r>
          </w:p>
          <w:p w14:paraId="514C5D4F" w14:textId="77777777" w:rsidR="0046126D" w:rsidRPr="0014140E" w:rsidRDefault="0046126D" w:rsidP="0046126D">
            <w:pPr>
              <w:rPr>
                <w:iCs/>
              </w:rPr>
            </w:pPr>
          </w:p>
        </w:tc>
        <w:tc>
          <w:tcPr>
            <w:tcW w:w="633" w:type="pct"/>
            <w:shd w:val="clear" w:color="auto" w:fill="FFFFFF" w:themeFill="background1"/>
          </w:tcPr>
          <w:p w14:paraId="79A48693" w14:textId="40E1B6DD" w:rsidR="0046126D" w:rsidRDefault="0046126D" w:rsidP="0046126D">
            <w:pPr>
              <w:rPr>
                <w:rFonts w:ascii="Calibri" w:eastAsia="Calibri" w:hAnsi="Calibri" w:cs="Calibri"/>
                <w:color w:val="000000" w:themeColor="text1"/>
              </w:rPr>
            </w:pPr>
            <w:r>
              <w:rPr>
                <w:rFonts w:ascii="Calibri" w:eastAsia="Calibri" w:hAnsi="Calibri" w:cs="Calibri"/>
                <w:color w:val="000000" w:themeColor="text1"/>
              </w:rPr>
              <w:t xml:space="preserve">Dancers </w:t>
            </w:r>
          </w:p>
        </w:tc>
        <w:tc>
          <w:tcPr>
            <w:tcW w:w="157" w:type="pct"/>
            <w:shd w:val="clear" w:color="auto" w:fill="FFFFFF" w:themeFill="background1"/>
          </w:tcPr>
          <w:p w14:paraId="37CB9E4E" w14:textId="2E310EEF"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2</w:t>
            </w:r>
          </w:p>
        </w:tc>
        <w:tc>
          <w:tcPr>
            <w:tcW w:w="157" w:type="pct"/>
            <w:shd w:val="clear" w:color="auto" w:fill="FFFFFF" w:themeFill="background1"/>
          </w:tcPr>
          <w:p w14:paraId="1984D534" w14:textId="2B16A7B7"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17F3EE94" w14:textId="1F2CD67F"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6</w:t>
            </w:r>
          </w:p>
        </w:tc>
        <w:tc>
          <w:tcPr>
            <w:tcW w:w="990" w:type="pct"/>
            <w:shd w:val="clear" w:color="auto" w:fill="FFFFFF" w:themeFill="background1"/>
          </w:tcPr>
          <w:p w14:paraId="53EA0569" w14:textId="77777777" w:rsidR="0046126D" w:rsidRPr="0014140E" w:rsidRDefault="0046126D" w:rsidP="0046126D">
            <w:pPr>
              <w:rPr>
                <w:rFonts w:cstheme="minorHAnsi"/>
                <w:bCs/>
                <w:iCs/>
              </w:rPr>
            </w:pPr>
            <w:r w:rsidRPr="0014140E">
              <w:rPr>
                <w:rFonts w:cstheme="minorHAnsi"/>
                <w:bCs/>
                <w:iCs/>
              </w:rPr>
              <w:t>Remind dancers not to leave wires trailing around the room.</w:t>
            </w:r>
          </w:p>
          <w:p w14:paraId="53DE81F5" w14:textId="77777777" w:rsidR="0046126D" w:rsidRPr="0014140E" w:rsidRDefault="0046126D" w:rsidP="0046126D">
            <w:pPr>
              <w:rPr>
                <w:rFonts w:cstheme="minorHAnsi"/>
                <w:bCs/>
                <w:iCs/>
              </w:rPr>
            </w:pPr>
            <w:r w:rsidRPr="0014140E">
              <w:rPr>
                <w:rFonts w:cstheme="minorHAnsi"/>
                <w:bCs/>
                <w:iCs/>
              </w:rPr>
              <w:t xml:space="preserve">Turn off plug sockets when not in use </w:t>
            </w:r>
          </w:p>
          <w:p w14:paraId="1A2C74AA" w14:textId="77777777" w:rsidR="0046126D" w:rsidRPr="0014140E" w:rsidRDefault="0046126D" w:rsidP="0046126D">
            <w:pPr>
              <w:rPr>
                <w:rFonts w:cstheme="minorHAnsi"/>
                <w:bCs/>
                <w:iCs/>
              </w:rPr>
            </w:pPr>
            <w:r w:rsidRPr="0014140E">
              <w:rPr>
                <w:rFonts w:cstheme="minorHAnsi"/>
                <w:bCs/>
                <w:iCs/>
              </w:rPr>
              <w:t xml:space="preserve">Remind dancers to turn off their electrical appliances and to unplug them when not in use. Do not leave hot appliances unattended. </w:t>
            </w:r>
          </w:p>
          <w:p w14:paraId="04147092" w14:textId="36845D5F" w:rsidR="0046126D" w:rsidRPr="0014140E" w:rsidRDefault="0046126D" w:rsidP="0046126D">
            <w:pPr>
              <w:rPr>
                <w:rFonts w:cstheme="minorHAnsi"/>
                <w:bCs/>
                <w:iCs/>
              </w:rPr>
            </w:pPr>
            <w:r w:rsidRPr="0014140E">
              <w:rPr>
                <w:rFonts w:cstheme="minorHAnsi"/>
                <w:bCs/>
                <w:iCs/>
              </w:rPr>
              <w:t>First aid kit for minor burns.</w:t>
            </w:r>
          </w:p>
        </w:tc>
        <w:tc>
          <w:tcPr>
            <w:tcW w:w="157" w:type="pct"/>
            <w:shd w:val="clear" w:color="auto" w:fill="FFFFFF" w:themeFill="background1"/>
          </w:tcPr>
          <w:p w14:paraId="1F2F4B7C" w14:textId="0167BA3D"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1</w:t>
            </w:r>
          </w:p>
        </w:tc>
        <w:tc>
          <w:tcPr>
            <w:tcW w:w="157" w:type="pct"/>
            <w:shd w:val="clear" w:color="auto" w:fill="FFFFFF" w:themeFill="background1"/>
          </w:tcPr>
          <w:p w14:paraId="746FA198" w14:textId="036077BA"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157" w:type="pct"/>
            <w:shd w:val="clear" w:color="auto" w:fill="FFFFFF" w:themeFill="background1"/>
          </w:tcPr>
          <w:p w14:paraId="79974458" w14:textId="26DDCB94" w:rsidR="0046126D" w:rsidRDefault="0046126D" w:rsidP="0046126D">
            <w:pPr>
              <w:rPr>
                <w:rFonts w:ascii="Lucida Sans" w:eastAsia="Lucida Sans" w:hAnsi="Lucida Sans" w:cs="Lucida Sans"/>
                <w:b/>
                <w:bCs/>
                <w:color w:val="000000" w:themeColor="text1"/>
              </w:rPr>
            </w:pPr>
            <w:r>
              <w:rPr>
                <w:rFonts w:ascii="Lucida Sans" w:eastAsia="Lucida Sans" w:hAnsi="Lucida Sans" w:cs="Lucida Sans"/>
                <w:b/>
                <w:bCs/>
                <w:color w:val="000000" w:themeColor="text1"/>
              </w:rPr>
              <w:t>3</w:t>
            </w:r>
          </w:p>
        </w:tc>
        <w:tc>
          <w:tcPr>
            <w:tcW w:w="979" w:type="pct"/>
            <w:shd w:val="clear" w:color="auto" w:fill="FFFFFF" w:themeFill="background1"/>
          </w:tcPr>
          <w:p w14:paraId="6B3A4B80" w14:textId="77777777" w:rsidR="0046126D" w:rsidRDefault="0046126D" w:rsidP="0046126D">
            <w:pPr>
              <w:rPr>
                <w:rFonts w:ascii="Calibri" w:eastAsia="Calibri" w:hAnsi="Calibri" w:cs="Calibri"/>
                <w:color w:val="000000" w:themeColor="text1"/>
              </w:rPr>
            </w:pPr>
          </w:p>
          <w:p w14:paraId="6B774812" w14:textId="77777777" w:rsidR="0046126D" w:rsidRDefault="0046126D" w:rsidP="0046126D">
            <w:pPr>
              <w:rPr>
                <w:rFonts w:ascii="Calibri" w:eastAsia="Calibri" w:hAnsi="Calibri" w:cs="Calibri"/>
                <w:color w:val="000000" w:themeColor="text1"/>
              </w:rPr>
            </w:pPr>
          </w:p>
          <w:p w14:paraId="692D49D4" w14:textId="77777777" w:rsidR="0046126D" w:rsidRDefault="0046126D" w:rsidP="0046126D">
            <w:pPr>
              <w:rPr>
                <w:rFonts w:ascii="Calibri" w:eastAsia="Calibri" w:hAnsi="Calibri" w:cs="Calibri"/>
                <w:color w:val="000000" w:themeColor="text1"/>
              </w:rPr>
            </w:pPr>
          </w:p>
          <w:p w14:paraId="170A9A8C" w14:textId="77777777" w:rsidR="0046126D" w:rsidRDefault="0046126D" w:rsidP="0046126D">
            <w:pPr>
              <w:rPr>
                <w:rFonts w:ascii="Calibri" w:eastAsia="Calibri" w:hAnsi="Calibri" w:cs="Calibri"/>
                <w:color w:val="000000" w:themeColor="text1"/>
              </w:rPr>
            </w:pPr>
          </w:p>
          <w:p w14:paraId="4B08C88E" w14:textId="77777777" w:rsidR="0046126D" w:rsidRDefault="0046126D" w:rsidP="0046126D">
            <w:pPr>
              <w:rPr>
                <w:rFonts w:ascii="Calibri" w:eastAsia="Calibri" w:hAnsi="Calibri" w:cs="Calibri"/>
                <w:color w:val="000000" w:themeColor="text1"/>
              </w:rPr>
            </w:pPr>
          </w:p>
          <w:p w14:paraId="25C802D5" w14:textId="77777777" w:rsidR="0046126D" w:rsidRDefault="0046126D" w:rsidP="0046126D">
            <w:pPr>
              <w:rPr>
                <w:rFonts w:ascii="Calibri" w:eastAsia="Calibri" w:hAnsi="Calibri" w:cs="Calibri"/>
                <w:color w:val="000000" w:themeColor="text1"/>
              </w:rPr>
            </w:pPr>
          </w:p>
          <w:p w14:paraId="6C323187" w14:textId="77777777" w:rsidR="0046126D" w:rsidRDefault="0046126D" w:rsidP="0046126D">
            <w:pPr>
              <w:rPr>
                <w:rFonts w:ascii="Calibri" w:eastAsia="Calibri" w:hAnsi="Calibri" w:cs="Calibri"/>
                <w:color w:val="000000" w:themeColor="text1"/>
              </w:rPr>
            </w:pPr>
          </w:p>
          <w:p w14:paraId="751B8F15" w14:textId="77777777" w:rsidR="0046126D" w:rsidRDefault="0046126D" w:rsidP="0046126D">
            <w:pPr>
              <w:rPr>
                <w:rFonts w:ascii="Calibri" w:eastAsia="Calibri" w:hAnsi="Calibri" w:cs="Calibri"/>
                <w:color w:val="000000" w:themeColor="text1"/>
              </w:rPr>
            </w:pPr>
          </w:p>
          <w:p w14:paraId="504BA5BC" w14:textId="77777777" w:rsidR="0046126D" w:rsidRDefault="0046126D" w:rsidP="0046126D">
            <w:pPr>
              <w:rPr>
                <w:rFonts w:ascii="Calibri" w:eastAsia="Calibri" w:hAnsi="Calibri" w:cs="Calibri"/>
                <w:color w:val="000000" w:themeColor="text1"/>
              </w:rPr>
            </w:pPr>
          </w:p>
          <w:p w14:paraId="3B25D509" w14:textId="77777777" w:rsidR="0046126D" w:rsidRDefault="0046126D" w:rsidP="0046126D">
            <w:pPr>
              <w:rPr>
                <w:rFonts w:ascii="Calibri" w:eastAsia="Calibri" w:hAnsi="Calibri" w:cs="Calibri"/>
                <w:color w:val="000000" w:themeColor="text1"/>
              </w:rPr>
            </w:pPr>
          </w:p>
        </w:tc>
      </w:tr>
      <w:tr w:rsidR="0046126D" w14:paraId="2B1F6CE3" w14:textId="77777777" w:rsidTr="0046126D">
        <w:trPr>
          <w:cantSplit/>
          <w:trHeight w:val="1296"/>
        </w:trPr>
        <w:tc>
          <w:tcPr>
            <w:tcW w:w="568" w:type="pct"/>
            <w:shd w:val="clear" w:color="auto" w:fill="FFFFFF" w:themeFill="background1"/>
          </w:tcPr>
          <w:p w14:paraId="6D82E811" w14:textId="3F6BD55E" w:rsidR="0046126D" w:rsidRPr="0014140E" w:rsidRDefault="0046126D" w:rsidP="0046126D">
            <w:pPr>
              <w:rPr>
                <w:iCs/>
              </w:rPr>
            </w:pPr>
            <w:r>
              <w:rPr>
                <w:iCs/>
              </w:rPr>
              <w:lastRenderedPageBreak/>
              <w:t>Handheld confetti canons for finale</w:t>
            </w:r>
            <w:r>
              <w:rPr>
                <w:iCs/>
              </w:rPr>
              <w:t xml:space="preserve">/ pyrotechnics </w:t>
            </w:r>
          </w:p>
        </w:tc>
        <w:tc>
          <w:tcPr>
            <w:tcW w:w="888" w:type="pct"/>
            <w:shd w:val="clear" w:color="auto" w:fill="FFFFFF" w:themeFill="background1"/>
          </w:tcPr>
          <w:p w14:paraId="520DD799" w14:textId="32C971D0" w:rsidR="0046126D" w:rsidRPr="0014140E" w:rsidRDefault="0046126D" w:rsidP="0046126D">
            <w:pPr>
              <w:rPr>
                <w:iCs/>
              </w:rPr>
            </w:pPr>
            <w:r>
              <w:rPr>
                <w:iCs/>
              </w:rPr>
              <w:t xml:space="preserve">Might injure someone if not aimed correctly </w:t>
            </w:r>
          </w:p>
        </w:tc>
        <w:tc>
          <w:tcPr>
            <w:tcW w:w="633" w:type="pct"/>
            <w:shd w:val="clear" w:color="auto" w:fill="FFFFFF" w:themeFill="background1"/>
          </w:tcPr>
          <w:p w14:paraId="7814F959" w14:textId="75201911" w:rsidR="0046126D" w:rsidRDefault="0046126D" w:rsidP="0046126D">
            <w:pPr>
              <w:rPr>
                <w:rFonts w:ascii="Calibri" w:eastAsia="Calibri" w:hAnsi="Calibri" w:cs="Calibri"/>
                <w:color w:val="000000" w:themeColor="text1"/>
              </w:rPr>
            </w:pPr>
            <w:r>
              <w:rPr>
                <w:iCs/>
              </w:rPr>
              <w:t>Audience and dancers in finale</w:t>
            </w:r>
          </w:p>
        </w:tc>
        <w:tc>
          <w:tcPr>
            <w:tcW w:w="157" w:type="pct"/>
            <w:shd w:val="clear" w:color="auto" w:fill="FFFFFF" w:themeFill="background1"/>
          </w:tcPr>
          <w:p w14:paraId="57AEB355" w14:textId="6B6E9F94" w:rsidR="0046126D" w:rsidRDefault="0046126D" w:rsidP="0046126D">
            <w:pPr>
              <w:rPr>
                <w:rFonts w:ascii="Lucida Sans" w:eastAsia="Lucida Sans" w:hAnsi="Lucida Sans" w:cs="Lucida Sans"/>
                <w:b/>
                <w:bCs/>
                <w:color w:val="000000" w:themeColor="text1"/>
              </w:rPr>
            </w:pPr>
            <w:r>
              <w:rPr>
                <w:rFonts w:ascii="Lucida Sans" w:hAnsi="Lucida Sans"/>
                <w:b/>
                <w:iCs/>
              </w:rPr>
              <w:t>2</w:t>
            </w:r>
          </w:p>
        </w:tc>
        <w:tc>
          <w:tcPr>
            <w:tcW w:w="157" w:type="pct"/>
            <w:shd w:val="clear" w:color="auto" w:fill="FFFFFF" w:themeFill="background1"/>
          </w:tcPr>
          <w:p w14:paraId="6422A236" w14:textId="0DECDB18" w:rsidR="0046126D" w:rsidRDefault="0046126D" w:rsidP="0046126D">
            <w:pPr>
              <w:rPr>
                <w:rFonts w:ascii="Lucida Sans" w:eastAsia="Lucida Sans" w:hAnsi="Lucida Sans" w:cs="Lucida Sans"/>
                <w:b/>
                <w:bCs/>
                <w:color w:val="000000" w:themeColor="text1"/>
              </w:rPr>
            </w:pPr>
            <w:r>
              <w:rPr>
                <w:rFonts w:ascii="Lucida Sans" w:hAnsi="Lucida Sans"/>
                <w:b/>
                <w:iCs/>
              </w:rPr>
              <w:t>3</w:t>
            </w:r>
          </w:p>
        </w:tc>
        <w:tc>
          <w:tcPr>
            <w:tcW w:w="157" w:type="pct"/>
            <w:shd w:val="clear" w:color="auto" w:fill="FFFFFF" w:themeFill="background1"/>
          </w:tcPr>
          <w:p w14:paraId="1FB5E5C2" w14:textId="529DD19A" w:rsidR="0046126D" w:rsidRDefault="0046126D" w:rsidP="0046126D">
            <w:pPr>
              <w:rPr>
                <w:rFonts w:ascii="Lucida Sans" w:eastAsia="Lucida Sans" w:hAnsi="Lucida Sans" w:cs="Lucida Sans"/>
                <w:b/>
                <w:bCs/>
                <w:color w:val="000000" w:themeColor="text1"/>
              </w:rPr>
            </w:pPr>
            <w:r>
              <w:rPr>
                <w:rFonts w:ascii="Lucida Sans" w:hAnsi="Lucida Sans"/>
                <w:b/>
                <w:iCs/>
              </w:rPr>
              <w:t>6</w:t>
            </w:r>
          </w:p>
        </w:tc>
        <w:tc>
          <w:tcPr>
            <w:tcW w:w="990" w:type="pct"/>
            <w:shd w:val="clear" w:color="auto" w:fill="FFFFFF" w:themeFill="background1"/>
          </w:tcPr>
          <w:p w14:paraId="0B7EEF65" w14:textId="77777777" w:rsidR="0046126D" w:rsidRDefault="0046126D" w:rsidP="0046126D">
            <w:pPr>
              <w:rPr>
                <w:rFonts w:cstheme="minorHAnsi"/>
                <w:bCs/>
                <w:iCs/>
              </w:rPr>
            </w:pPr>
            <w:r>
              <w:rPr>
                <w:rFonts w:cstheme="minorHAnsi"/>
                <w:bCs/>
                <w:iCs/>
              </w:rPr>
              <w:t>We will have a practice of using the canons in the dress run to ensure those using them use them correctly</w:t>
            </w:r>
          </w:p>
          <w:p w14:paraId="203C0BC9" w14:textId="6BFC757A" w:rsidR="0046126D" w:rsidRPr="0014140E" w:rsidRDefault="0046126D" w:rsidP="0046126D">
            <w:pPr>
              <w:rPr>
                <w:rFonts w:cstheme="minorHAnsi"/>
                <w:bCs/>
                <w:iCs/>
              </w:rPr>
            </w:pPr>
            <w:r>
              <w:rPr>
                <w:rFonts w:cstheme="minorHAnsi"/>
                <w:bCs/>
                <w:iCs/>
              </w:rPr>
              <w:t>We will aim the canons above and away from the audience closer to the stage to ensure they are not in any danger</w:t>
            </w:r>
            <w:r>
              <w:rPr>
                <w:rFonts w:cstheme="minorHAnsi"/>
                <w:bCs/>
                <w:iCs/>
              </w:rPr>
              <w:t>. we will have a safety briefing about the pyro technics that are being used in the social by a professionally trained pyro specialist.</w:t>
            </w:r>
          </w:p>
        </w:tc>
        <w:tc>
          <w:tcPr>
            <w:tcW w:w="157" w:type="pct"/>
            <w:shd w:val="clear" w:color="auto" w:fill="FFFFFF" w:themeFill="background1"/>
          </w:tcPr>
          <w:p w14:paraId="3A9CDC5C" w14:textId="228F79A0" w:rsidR="0046126D" w:rsidRDefault="0046126D" w:rsidP="0046126D">
            <w:pPr>
              <w:rPr>
                <w:rFonts w:ascii="Lucida Sans" w:eastAsia="Lucida Sans" w:hAnsi="Lucida Sans" w:cs="Lucida Sans"/>
                <w:b/>
                <w:bCs/>
                <w:color w:val="000000" w:themeColor="text1"/>
              </w:rPr>
            </w:pPr>
            <w:r>
              <w:rPr>
                <w:rFonts w:ascii="Lucida Sans" w:hAnsi="Lucida Sans"/>
                <w:b/>
                <w:iCs/>
              </w:rPr>
              <w:t>1</w:t>
            </w:r>
          </w:p>
        </w:tc>
        <w:tc>
          <w:tcPr>
            <w:tcW w:w="157" w:type="pct"/>
            <w:shd w:val="clear" w:color="auto" w:fill="FFFFFF" w:themeFill="background1"/>
          </w:tcPr>
          <w:p w14:paraId="2EBE940F" w14:textId="7539B149" w:rsidR="0046126D" w:rsidRDefault="0046126D" w:rsidP="0046126D">
            <w:pPr>
              <w:rPr>
                <w:rFonts w:ascii="Lucida Sans" w:eastAsia="Lucida Sans" w:hAnsi="Lucida Sans" w:cs="Lucida Sans"/>
                <w:b/>
                <w:bCs/>
                <w:color w:val="000000" w:themeColor="text1"/>
              </w:rPr>
            </w:pPr>
            <w:r>
              <w:rPr>
                <w:rFonts w:ascii="Lucida Sans" w:hAnsi="Lucida Sans"/>
                <w:b/>
                <w:iCs/>
              </w:rPr>
              <w:t>2</w:t>
            </w:r>
          </w:p>
        </w:tc>
        <w:tc>
          <w:tcPr>
            <w:tcW w:w="157" w:type="pct"/>
            <w:shd w:val="clear" w:color="auto" w:fill="FFFFFF" w:themeFill="background1"/>
          </w:tcPr>
          <w:p w14:paraId="6042C6BC" w14:textId="41532645" w:rsidR="0046126D" w:rsidRDefault="0046126D" w:rsidP="0046126D">
            <w:pPr>
              <w:rPr>
                <w:rFonts w:ascii="Lucida Sans" w:eastAsia="Lucida Sans" w:hAnsi="Lucida Sans" w:cs="Lucida Sans"/>
                <w:b/>
                <w:bCs/>
                <w:color w:val="000000" w:themeColor="text1"/>
              </w:rPr>
            </w:pPr>
            <w:r>
              <w:rPr>
                <w:rFonts w:ascii="Lucida Sans" w:hAnsi="Lucida Sans"/>
                <w:b/>
                <w:iCs/>
              </w:rPr>
              <w:t>2</w:t>
            </w:r>
          </w:p>
        </w:tc>
        <w:tc>
          <w:tcPr>
            <w:tcW w:w="979" w:type="pct"/>
            <w:shd w:val="clear" w:color="auto" w:fill="FFFFFF" w:themeFill="background1"/>
          </w:tcPr>
          <w:p w14:paraId="7CCEF87A" w14:textId="77777777" w:rsidR="0046126D" w:rsidRDefault="0046126D" w:rsidP="0046126D">
            <w:pPr>
              <w:rPr>
                <w:rFonts w:ascii="Calibri" w:eastAsia="Calibri" w:hAnsi="Calibri" w:cs="Calibri"/>
                <w:color w:val="000000" w:themeColor="text1"/>
              </w:rPr>
            </w:pPr>
          </w:p>
        </w:tc>
      </w:tr>
    </w:tbl>
    <w:p w14:paraId="007D9343" w14:textId="77777777" w:rsidR="0046126D" w:rsidRDefault="0046126D"/>
    <w:p w14:paraId="3C5F0481" w14:textId="77777777" w:rsidR="00CE1AAA" w:rsidRDefault="00CE1AAA"/>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73"/>
        <w:gridCol w:w="1735"/>
        <w:gridCol w:w="282"/>
        <w:gridCol w:w="1358"/>
        <w:gridCol w:w="33"/>
        <w:gridCol w:w="999"/>
        <w:gridCol w:w="4075"/>
        <w:gridCol w:w="1610"/>
        <w:gridCol w:w="12"/>
      </w:tblGrid>
      <w:tr w:rsidR="00C642F4" w:rsidRPr="00957A37" w14:paraId="3C5F0483" w14:textId="77777777" w:rsidTr="0046126D">
        <w:trPr>
          <w:cantSplit/>
          <w:trHeight w:val="425"/>
        </w:trPr>
        <w:tc>
          <w:tcPr>
            <w:tcW w:w="5000" w:type="pct"/>
            <w:gridSpan w:val="10"/>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46126D">
        <w:trPr>
          <w:cantSplit/>
        </w:trPr>
        <w:tc>
          <w:tcPr>
            <w:tcW w:w="5000" w:type="pct"/>
            <w:gridSpan w:val="10"/>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46126D">
        <w:trPr>
          <w:gridAfter w:val="1"/>
          <w:wAfter w:w="6" w:type="pct"/>
        </w:trPr>
        <w:tc>
          <w:tcPr>
            <w:tcW w:w="217"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59"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8"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1"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5" w:type="pct"/>
            <w:gridSpan w:val="2"/>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64"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A8" w14:textId="77777777" w:rsidTr="0046126D">
        <w:trPr>
          <w:gridAfter w:val="1"/>
          <w:wAfter w:w="6" w:type="pct"/>
          <w:trHeight w:val="574"/>
        </w:trPr>
        <w:tc>
          <w:tcPr>
            <w:tcW w:w="217"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9" w:type="pct"/>
          </w:tcPr>
          <w:p w14:paraId="3C5F04A3" w14:textId="309E6BF1" w:rsidR="00C642F4" w:rsidRPr="00957A37" w:rsidRDefault="004612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first aid kit is available at all </w:t>
            </w:r>
            <w:proofErr w:type="gramStart"/>
            <w:r>
              <w:rPr>
                <w:rFonts w:ascii="Lucida Sans" w:eastAsia="Times New Roman" w:hAnsi="Lucida Sans" w:cs="Arial"/>
                <w:color w:val="000000"/>
                <w:szCs w:val="20"/>
              </w:rPr>
              <w:t>time</w:t>
            </w:r>
            <w:proofErr w:type="gramEnd"/>
            <w:r>
              <w:rPr>
                <w:rFonts w:ascii="Lucida Sans" w:eastAsia="Times New Roman" w:hAnsi="Lucida Sans" w:cs="Arial"/>
                <w:color w:val="000000"/>
                <w:szCs w:val="20"/>
              </w:rPr>
              <w:t xml:space="preserve"> and up to date prior to the show. </w:t>
            </w:r>
          </w:p>
        </w:tc>
        <w:tc>
          <w:tcPr>
            <w:tcW w:w="608" w:type="pct"/>
          </w:tcPr>
          <w:p w14:paraId="3C5F04A4" w14:textId="65C8669C" w:rsidR="00C642F4" w:rsidRPr="00957A37" w:rsidRDefault="004612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Darcey Curran</w:t>
            </w:r>
          </w:p>
        </w:tc>
        <w:tc>
          <w:tcPr>
            <w:tcW w:w="311" w:type="pct"/>
            <w:gridSpan w:val="2"/>
          </w:tcPr>
          <w:p w14:paraId="3C5F04A5" w14:textId="569DA019" w:rsidR="00C642F4" w:rsidRPr="00957A37" w:rsidRDefault="004612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22/04/26</w:t>
            </w:r>
          </w:p>
        </w:tc>
        <w:tc>
          <w:tcPr>
            <w:tcW w:w="335" w:type="pct"/>
            <w:gridSpan w:val="2"/>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64"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46126D">
        <w:trPr>
          <w:gridAfter w:val="1"/>
          <w:wAfter w:w="6" w:type="pct"/>
          <w:trHeight w:val="574"/>
        </w:trPr>
        <w:tc>
          <w:tcPr>
            <w:tcW w:w="217"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9" w:type="pct"/>
          </w:tcPr>
          <w:p w14:paraId="3C5F04AA" w14:textId="7771141B" w:rsidR="00C642F4" w:rsidRPr="00957A37" w:rsidRDefault="004612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dancers need to attend the safety briefing on the Friday before the show.</w:t>
            </w:r>
          </w:p>
        </w:tc>
        <w:tc>
          <w:tcPr>
            <w:tcW w:w="608" w:type="pct"/>
          </w:tcPr>
          <w:p w14:paraId="3C5F04AB" w14:textId="542BE5FB" w:rsidR="00C642F4" w:rsidRPr="00957A37" w:rsidRDefault="004612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Darcey Curran</w:t>
            </w:r>
          </w:p>
        </w:tc>
        <w:tc>
          <w:tcPr>
            <w:tcW w:w="311" w:type="pct"/>
            <w:gridSpan w:val="2"/>
          </w:tcPr>
          <w:p w14:paraId="3C5F04AC" w14:textId="74EC7E30" w:rsidR="00C642F4" w:rsidRPr="00957A37" w:rsidRDefault="004612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30/04/26</w:t>
            </w:r>
          </w:p>
        </w:tc>
        <w:tc>
          <w:tcPr>
            <w:tcW w:w="335" w:type="pct"/>
            <w:gridSpan w:val="2"/>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64"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46126D">
        <w:trPr>
          <w:gridAfter w:val="1"/>
          <w:wAfter w:w="6" w:type="pct"/>
          <w:trHeight w:val="574"/>
        </w:trPr>
        <w:tc>
          <w:tcPr>
            <w:tcW w:w="217"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9" w:type="pct"/>
          </w:tcPr>
          <w:p w14:paraId="3C5F04B1" w14:textId="4A2AA2FA" w:rsidR="00C642F4" w:rsidRPr="00957A37" w:rsidRDefault="004612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that all medical information is up to date, and relevant organisers are aware of the conditions.</w:t>
            </w:r>
          </w:p>
        </w:tc>
        <w:tc>
          <w:tcPr>
            <w:tcW w:w="608" w:type="pct"/>
          </w:tcPr>
          <w:p w14:paraId="3C5F04B2" w14:textId="33229DAF" w:rsidR="00C642F4" w:rsidRPr="00957A37" w:rsidRDefault="004612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Darcey Curran</w:t>
            </w:r>
          </w:p>
        </w:tc>
        <w:tc>
          <w:tcPr>
            <w:tcW w:w="311" w:type="pct"/>
            <w:gridSpan w:val="2"/>
          </w:tcPr>
          <w:p w14:paraId="3C5F04B3" w14:textId="7430D882" w:rsidR="00C642F4" w:rsidRPr="00957A37" w:rsidRDefault="0046126D"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22/04/26</w:t>
            </w:r>
          </w:p>
        </w:tc>
        <w:tc>
          <w:tcPr>
            <w:tcW w:w="335" w:type="pct"/>
            <w:gridSpan w:val="2"/>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64"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46126D">
        <w:trPr>
          <w:gridAfter w:val="1"/>
          <w:wAfter w:w="6" w:type="pct"/>
          <w:trHeight w:val="574"/>
        </w:trPr>
        <w:tc>
          <w:tcPr>
            <w:tcW w:w="217"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59"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8"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1"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35" w:type="pct"/>
            <w:gridSpan w:val="2"/>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64"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46126D">
        <w:trPr>
          <w:cantSplit/>
        </w:trPr>
        <w:tc>
          <w:tcPr>
            <w:tcW w:w="2701" w:type="pct"/>
            <w:gridSpan w:val="6"/>
            <w:tcBorders>
              <w:bottom w:val="nil"/>
            </w:tcBorders>
          </w:tcPr>
          <w:p w14:paraId="3C5F04BF" w14:textId="44FC0934"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Responsible manager’s signature:</w:t>
            </w:r>
            <w:r w:rsidR="299CFE8A" w:rsidRPr="0290AC31">
              <w:rPr>
                <w:rFonts w:ascii="Lucida Sans" w:eastAsia="Times New Roman" w:hAnsi="Lucida Sans" w:cs="Arial"/>
                <w:color w:val="000000" w:themeColor="text1"/>
              </w:rPr>
              <w:t xml:space="preserve"> </w:t>
            </w:r>
            <w:proofErr w:type="spellStart"/>
            <w:proofErr w:type="gramStart"/>
            <w:r w:rsidR="0046126D">
              <w:rPr>
                <w:rFonts w:ascii="Lucida Sans" w:eastAsia="Times New Roman" w:hAnsi="Lucida Sans" w:cs="Arial"/>
                <w:color w:val="000000" w:themeColor="text1"/>
              </w:rPr>
              <w:t>D.Curran</w:t>
            </w:r>
            <w:proofErr w:type="spellEnd"/>
            <w:proofErr w:type="gramEnd"/>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299" w:type="pct"/>
            <w:gridSpan w:val="4"/>
            <w:tcBorders>
              <w:bottom w:val="nil"/>
            </w:tcBorders>
          </w:tcPr>
          <w:p w14:paraId="4117E332" w14:textId="77777777" w:rsidR="00C642F4" w:rsidRDefault="204E3F94" w:rsidP="229D21ED">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Responsible manager’s signature:</w:t>
            </w:r>
            <w:r w:rsidR="7FE227C8" w:rsidRPr="0290AC31">
              <w:rPr>
                <w:rFonts w:ascii="Lucida Sans" w:eastAsia="Times New Roman" w:hAnsi="Lucida Sans" w:cs="Arial"/>
                <w:color w:val="000000" w:themeColor="text1"/>
              </w:rPr>
              <w:t xml:space="preserve"> </w:t>
            </w:r>
            <w:proofErr w:type="spellStart"/>
            <w:proofErr w:type="gramStart"/>
            <w:r w:rsidR="0046126D">
              <w:rPr>
                <w:rFonts w:ascii="Lucida Sans" w:eastAsia="Times New Roman" w:hAnsi="Lucida Sans" w:cs="Arial"/>
                <w:color w:val="000000" w:themeColor="text1"/>
              </w:rPr>
              <w:t>J.Bowen</w:t>
            </w:r>
            <w:proofErr w:type="spellEnd"/>
            <w:proofErr w:type="gramEnd"/>
            <w:r w:rsidR="0046126D">
              <w:rPr>
                <w:rFonts w:ascii="Lucida Sans" w:eastAsia="Times New Roman" w:hAnsi="Lucida Sans" w:cs="Arial"/>
                <w:color w:val="000000" w:themeColor="text1"/>
              </w:rPr>
              <w:t xml:space="preserve"> </w:t>
            </w:r>
          </w:p>
          <w:p w14:paraId="3C5F04C1" w14:textId="3128B26D" w:rsidR="0046126D" w:rsidRPr="00957A37" w:rsidRDefault="0046126D" w:rsidP="229D21ED">
            <w:pPr>
              <w:autoSpaceDE w:val="0"/>
              <w:autoSpaceDN w:val="0"/>
              <w:adjustRightInd w:val="0"/>
              <w:spacing w:after="0" w:line="240" w:lineRule="auto"/>
              <w:outlineLvl w:val="0"/>
              <w:rPr>
                <w:rFonts w:ascii="Lucida Sans" w:eastAsia="Times New Roman" w:hAnsi="Lucida Sans" w:cs="Arial"/>
                <w:color w:val="000000"/>
              </w:rPr>
            </w:pPr>
            <w:proofErr w:type="spellStart"/>
            <w:proofErr w:type="gramStart"/>
            <w:r>
              <w:rPr>
                <w:rFonts w:ascii="Lucida Sans" w:eastAsia="Times New Roman" w:hAnsi="Lucida Sans" w:cs="Arial"/>
                <w:color w:val="000000"/>
              </w:rPr>
              <w:t>A.Stratton</w:t>
            </w:r>
            <w:proofErr w:type="spellEnd"/>
            <w:proofErr w:type="gramEnd"/>
            <w:r>
              <w:rPr>
                <w:rFonts w:ascii="Lucida Sans" w:eastAsia="Times New Roman" w:hAnsi="Lucida Sans" w:cs="Arial"/>
                <w:color w:val="000000"/>
              </w:rPr>
              <w:t xml:space="preserve"> </w:t>
            </w:r>
          </w:p>
        </w:tc>
      </w:tr>
      <w:tr w:rsidR="00C642F4" w:rsidRPr="00957A37" w14:paraId="3C5F04C7" w14:textId="77777777" w:rsidTr="0046126D">
        <w:trPr>
          <w:cantSplit/>
          <w:trHeight w:val="606"/>
        </w:trPr>
        <w:tc>
          <w:tcPr>
            <w:tcW w:w="2453" w:type="pct"/>
            <w:gridSpan w:val="4"/>
            <w:tcBorders>
              <w:top w:val="nil"/>
              <w:right w:val="nil"/>
            </w:tcBorders>
          </w:tcPr>
          <w:p w14:paraId="3C5F04C3" w14:textId="04121FEB"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Print name:</w:t>
            </w:r>
            <w:r w:rsidR="4691E794" w:rsidRPr="0290AC31">
              <w:rPr>
                <w:rFonts w:ascii="Lucida Sans" w:eastAsia="Times New Roman" w:hAnsi="Lucida Sans" w:cs="Arial"/>
                <w:color w:val="000000" w:themeColor="text1"/>
              </w:rPr>
              <w:t xml:space="preserve"> </w:t>
            </w:r>
            <w:r w:rsidR="0046126D">
              <w:rPr>
                <w:rFonts w:ascii="Lucida Sans" w:eastAsia="Times New Roman" w:hAnsi="Lucida Sans" w:cs="Arial"/>
                <w:color w:val="000000" w:themeColor="text1"/>
              </w:rPr>
              <w:t>DARCEY CURRAN</w:t>
            </w:r>
          </w:p>
        </w:tc>
        <w:tc>
          <w:tcPr>
            <w:tcW w:w="248" w:type="pct"/>
            <w:gridSpan w:val="2"/>
            <w:tcBorders>
              <w:top w:val="nil"/>
              <w:left w:val="nil"/>
            </w:tcBorders>
          </w:tcPr>
          <w:p w14:paraId="3C5F04C4" w14:textId="273A5294" w:rsidR="00C642F4" w:rsidRPr="00957A37" w:rsidRDefault="204E3F94" w:rsidP="0290AC31">
            <w:pPr>
              <w:autoSpaceDE w:val="0"/>
              <w:autoSpaceDN w:val="0"/>
              <w:adjustRightInd w:val="0"/>
              <w:spacing w:after="0" w:line="240" w:lineRule="auto"/>
              <w:ind w:left="-180" w:hanging="180"/>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29221960" w:rsidRPr="0290AC31">
              <w:rPr>
                <w:rFonts w:ascii="Lucida Sans" w:eastAsia="Times New Roman" w:hAnsi="Lucida Sans" w:cs="Arial"/>
                <w:color w:val="000000" w:themeColor="text1"/>
              </w:rPr>
              <w:t>:</w:t>
            </w:r>
            <w:r w:rsidR="0046126D">
              <w:rPr>
                <w:rFonts w:ascii="Lucida Sans" w:eastAsia="Times New Roman" w:hAnsi="Lucida Sans" w:cs="Arial"/>
                <w:color w:val="000000" w:themeColor="text1"/>
              </w:rPr>
              <w:t>21.04.26</w:t>
            </w:r>
          </w:p>
        </w:tc>
        <w:tc>
          <w:tcPr>
            <w:tcW w:w="1726" w:type="pct"/>
            <w:gridSpan w:val="2"/>
            <w:tcBorders>
              <w:top w:val="nil"/>
              <w:right w:val="nil"/>
            </w:tcBorders>
          </w:tcPr>
          <w:p w14:paraId="1EAB3E9A" w14:textId="77777777" w:rsidR="00C642F4" w:rsidRDefault="204E3F94" w:rsidP="229D21ED">
            <w:pPr>
              <w:autoSpaceDE w:val="0"/>
              <w:autoSpaceDN w:val="0"/>
              <w:adjustRightInd w:val="0"/>
              <w:spacing w:after="0" w:line="240" w:lineRule="auto"/>
              <w:outlineLvl w:val="0"/>
              <w:rPr>
                <w:rFonts w:ascii="Lucida Sans" w:eastAsia="Times New Roman" w:hAnsi="Lucida Sans" w:cs="Arial"/>
                <w:color w:val="000000" w:themeColor="text1"/>
              </w:rPr>
            </w:pPr>
            <w:r w:rsidRPr="0290AC31">
              <w:rPr>
                <w:rFonts w:ascii="Lucida Sans" w:eastAsia="Times New Roman" w:hAnsi="Lucida Sans" w:cs="Arial"/>
                <w:color w:val="000000" w:themeColor="text1"/>
              </w:rPr>
              <w:t>Print name:</w:t>
            </w:r>
            <w:r w:rsidR="3FCD122B" w:rsidRPr="0290AC31">
              <w:rPr>
                <w:rFonts w:ascii="Lucida Sans" w:eastAsia="Times New Roman" w:hAnsi="Lucida Sans" w:cs="Arial"/>
                <w:color w:val="000000" w:themeColor="text1"/>
              </w:rPr>
              <w:t xml:space="preserve"> </w:t>
            </w:r>
            <w:r w:rsidR="0046126D">
              <w:rPr>
                <w:rFonts w:ascii="Lucida Sans" w:eastAsia="Times New Roman" w:hAnsi="Lucida Sans" w:cs="Arial"/>
                <w:color w:val="000000" w:themeColor="text1"/>
              </w:rPr>
              <w:t xml:space="preserve">JOSIE BOWEN </w:t>
            </w:r>
          </w:p>
          <w:p w14:paraId="3C5F04C5" w14:textId="4C7CB09C" w:rsidR="0046126D" w:rsidRPr="00957A37" w:rsidRDefault="0046126D" w:rsidP="229D21ED">
            <w:pPr>
              <w:autoSpaceDE w:val="0"/>
              <w:autoSpaceDN w:val="0"/>
              <w:adjustRightInd w:val="0"/>
              <w:spacing w:after="0" w:line="240" w:lineRule="auto"/>
              <w:outlineLvl w:val="0"/>
              <w:rPr>
                <w:rFonts w:ascii="Lucida Sans" w:eastAsia="Times New Roman" w:hAnsi="Lucida Sans" w:cs="Arial"/>
                <w:color w:val="000000"/>
              </w:rPr>
            </w:pPr>
            <w:r>
              <w:rPr>
                <w:rFonts w:ascii="Lucida Sans" w:eastAsia="Times New Roman" w:hAnsi="Lucida Sans" w:cs="Arial"/>
                <w:color w:val="000000"/>
              </w:rPr>
              <w:t xml:space="preserve">AMELIA STRATTON </w:t>
            </w:r>
          </w:p>
        </w:tc>
        <w:tc>
          <w:tcPr>
            <w:tcW w:w="573" w:type="pct"/>
            <w:gridSpan w:val="2"/>
            <w:tcBorders>
              <w:top w:val="nil"/>
              <w:left w:val="nil"/>
            </w:tcBorders>
          </w:tcPr>
          <w:p w14:paraId="3C5F04C6" w14:textId="5758199E" w:rsidR="00C642F4" w:rsidRPr="00957A37" w:rsidRDefault="204E3F94" w:rsidP="229D21ED">
            <w:pPr>
              <w:autoSpaceDE w:val="0"/>
              <w:autoSpaceDN w:val="0"/>
              <w:adjustRightInd w:val="0"/>
              <w:spacing w:after="0" w:line="240" w:lineRule="auto"/>
              <w:outlineLvl w:val="0"/>
              <w:rPr>
                <w:rFonts w:ascii="Lucida Sans" w:eastAsia="Times New Roman" w:hAnsi="Lucida Sans" w:cs="Arial"/>
                <w:color w:val="000000"/>
              </w:rPr>
            </w:pPr>
            <w:r w:rsidRPr="0290AC31">
              <w:rPr>
                <w:rFonts w:ascii="Lucida Sans" w:eastAsia="Times New Roman" w:hAnsi="Lucida Sans" w:cs="Arial"/>
                <w:color w:val="000000" w:themeColor="text1"/>
              </w:rPr>
              <w:t>Date</w:t>
            </w:r>
            <w:r w:rsidR="50AFFAC2" w:rsidRPr="0290AC31">
              <w:rPr>
                <w:rFonts w:ascii="Lucida Sans" w:eastAsia="Times New Roman" w:hAnsi="Lucida Sans" w:cs="Arial"/>
                <w:color w:val="000000" w:themeColor="text1"/>
              </w:rPr>
              <w:t xml:space="preserve">: </w:t>
            </w:r>
            <w:r w:rsidR="0046126D">
              <w:rPr>
                <w:rFonts w:ascii="Lucida Sans" w:eastAsia="Times New Roman" w:hAnsi="Lucida Sans" w:cs="Arial"/>
                <w:color w:val="000000" w:themeColor="text1"/>
              </w:rPr>
              <w:t>21.04.26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71CF">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71CF">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71CF">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71CF">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71CF">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71C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71C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71C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71C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71C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71C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71C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71CF">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530142" w:rsidRDefault="00530142" w14:paraId="3C5F055C"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530142" w:rsidRDefault="00530142" w14:paraId="3C5F055D"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530142" w:rsidRDefault="00530142" w14:paraId="3C5F055E"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530142" w:rsidRDefault="00530142" w14:paraId="3C5F055F"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530142" w:rsidRDefault="00530142" w14:paraId="3C5F0560"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530142" w:rsidRDefault="00530142" w14:paraId="3C5F0561"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530142" w:rsidRDefault="00530142" w14:paraId="3C5F0562"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530142" w:rsidRDefault="00530142" w14:paraId="3C5F0563" w14:textId="77777777">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16"/>
      <w:footerReference w:type="default" r:id="rId1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EB4C" w14:textId="77777777" w:rsidR="00C50924" w:rsidRDefault="00C50924" w:rsidP="00AC47B4">
      <w:pPr>
        <w:spacing w:after="0" w:line="240" w:lineRule="auto"/>
      </w:pPr>
      <w:r>
        <w:separator/>
      </w:r>
    </w:p>
  </w:endnote>
  <w:endnote w:type="continuationSeparator" w:id="0">
    <w:p w14:paraId="075B53C7" w14:textId="77777777" w:rsidR="00C50924" w:rsidRDefault="00C5092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A91A" w14:textId="77777777" w:rsidR="00C50924" w:rsidRDefault="00C50924" w:rsidP="00AC47B4">
      <w:pPr>
        <w:spacing w:after="0" w:line="240" w:lineRule="auto"/>
      </w:pPr>
      <w:r>
        <w:separator/>
      </w:r>
    </w:p>
  </w:footnote>
  <w:footnote w:type="continuationSeparator" w:id="0">
    <w:p w14:paraId="7FFAA055" w14:textId="77777777" w:rsidR="00C50924" w:rsidRDefault="00C5092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
  </w:num>
  <w:num w:numId="2" w16cid:durableId="195031476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1CF"/>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26D"/>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3CCD"/>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0924"/>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9830A"/>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4861"/>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85B0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42F150"/>
    <w:rsid w:val="0290AC31"/>
    <w:rsid w:val="0364586D"/>
    <w:rsid w:val="04107706"/>
    <w:rsid w:val="05FBB10E"/>
    <w:rsid w:val="06A8149A"/>
    <w:rsid w:val="070E2071"/>
    <w:rsid w:val="08A9F0D2"/>
    <w:rsid w:val="0945241F"/>
    <w:rsid w:val="09DFB55C"/>
    <w:rsid w:val="0A355B3D"/>
    <w:rsid w:val="0A770D6A"/>
    <w:rsid w:val="0B7B85BD"/>
    <w:rsid w:val="0BD12B9E"/>
    <w:rsid w:val="0CBBD6F7"/>
    <w:rsid w:val="0E189542"/>
    <w:rsid w:val="0EB3267F"/>
    <w:rsid w:val="0EF19AAE"/>
    <w:rsid w:val="0F08CC60"/>
    <w:rsid w:val="0FD9D233"/>
    <w:rsid w:val="1027939C"/>
    <w:rsid w:val="102FDA36"/>
    <w:rsid w:val="1037AF0F"/>
    <w:rsid w:val="11C363FD"/>
    <w:rsid w:val="11CBAA97"/>
    <w:rsid w:val="12213975"/>
    <w:rsid w:val="132AA6D1"/>
    <w:rsid w:val="1393D96B"/>
    <w:rsid w:val="14295C71"/>
    <w:rsid w:val="145516CD"/>
    <w:rsid w:val="1479530A"/>
    <w:rsid w:val="148C9294"/>
    <w:rsid w:val="155FA34B"/>
    <w:rsid w:val="1758095C"/>
    <w:rsid w:val="17AE3CB1"/>
    <w:rsid w:val="1887CFD9"/>
    <w:rsid w:val="18AD6D3D"/>
    <w:rsid w:val="18FD50D6"/>
    <w:rsid w:val="19825BB6"/>
    <w:rsid w:val="1A07363D"/>
    <w:rsid w:val="1C28B059"/>
    <w:rsid w:val="1C3DC85A"/>
    <w:rsid w:val="1C84C7C8"/>
    <w:rsid w:val="1CBD6BDA"/>
    <w:rsid w:val="1D0D179A"/>
    <w:rsid w:val="1E1D7E35"/>
    <w:rsid w:val="1F519933"/>
    <w:rsid w:val="1F8CE564"/>
    <w:rsid w:val="1FB94E96"/>
    <w:rsid w:val="1FBD0D3C"/>
    <w:rsid w:val="20382E3B"/>
    <w:rsid w:val="204E3F94"/>
    <w:rsid w:val="20BA2913"/>
    <w:rsid w:val="20C95D80"/>
    <w:rsid w:val="2158DD9D"/>
    <w:rsid w:val="229D21ED"/>
    <w:rsid w:val="22F0EF58"/>
    <w:rsid w:val="237D45AE"/>
    <w:rsid w:val="2457CAD2"/>
    <w:rsid w:val="24B08B7C"/>
    <w:rsid w:val="2628901A"/>
    <w:rsid w:val="274356CB"/>
    <w:rsid w:val="2775EBDA"/>
    <w:rsid w:val="2850B6D1"/>
    <w:rsid w:val="29221960"/>
    <w:rsid w:val="299CFE8A"/>
    <w:rsid w:val="29A06D06"/>
    <w:rsid w:val="2A334142"/>
    <w:rsid w:val="2B3C3D67"/>
    <w:rsid w:val="2CC474F9"/>
    <w:rsid w:val="2EB63CD7"/>
    <w:rsid w:val="2F541C61"/>
    <w:rsid w:val="300FAE8A"/>
    <w:rsid w:val="3067F368"/>
    <w:rsid w:val="316B42C1"/>
    <w:rsid w:val="31A79D14"/>
    <w:rsid w:val="31AC6D97"/>
    <w:rsid w:val="324D3365"/>
    <w:rsid w:val="32D234C2"/>
    <w:rsid w:val="32F996F1"/>
    <w:rsid w:val="33BE091A"/>
    <w:rsid w:val="34A2E383"/>
    <w:rsid w:val="34CB2F04"/>
    <w:rsid w:val="3548586A"/>
    <w:rsid w:val="3584D427"/>
    <w:rsid w:val="363137B3"/>
    <w:rsid w:val="363EB3E4"/>
    <w:rsid w:val="365D1C93"/>
    <w:rsid w:val="368FDD1C"/>
    <w:rsid w:val="3852F3D3"/>
    <w:rsid w:val="39917FD9"/>
    <w:rsid w:val="39BA987A"/>
    <w:rsid w:val="3A70CA9C"/>
    <w:rsid w:val="3ADF650E"/>
    <w:rsid w:val="3B04A8D6"/>
    <w:rsid w:val="3C3D61BD"/>
    <w:rsid w:val="3D6AF941"/>
    <w:rsid w:val="3E3C4998"/>
    <w:rsid w:val="3E8D8DC8"/>
    <w:rsid w:val="3F2F71F4"/>
    <w:rsid w:val="3F892D92"/>
    <w:rsid w:val="3FCD122B"/>
    <w:rsid w:val="407B620A"/>
    <w:rsid w:val="4154CDB0"/>
    <w:rsid w:val="41E5A791"/>
    <w:rsid w:val="42598CB2"/>
    <w:rsid w:val="4263EEA7"/>
    <w:rsid w:val="42B55C37"/>
    <w:rsid w:val="434FC414"/>
    <w:rsid w:val="43B302CC"/>
    <w:rsid w:val="43F7D182"/>
    <w:rsid w:val="43FFBF08"/>
    <w:rsid w:val="444788AD"/>
    <w:rsid w:val="45055839"/>
    <w:rsid w:val="4691E794"/>
    <w:rsid w:val="4775C666"/>
    <w:rsid w:val="488673EF"/>
    <w:rsid w:val="48CB42A5"/>
    <w:rsid w:val="495920FF"/>
    <w:rsid w:val="4A224450"/>
    <w:rsid w:val="4A29ECEF"/>
    <w:rsid w:val="4AEDE031"/>
    <w:rsid w:val="4B82398B"/>
    <w:rsid w:val="4C1C56E8"/>
    <w:rsid w:val="4CDD7DFD"/>
    <w:rsid w:val="4F4271AF"/>
    <w:rsid w:val="4FAF6384"/>
    <w:rsid w:val="50AFFAC2"/>
    <w:rsid w:val="520449FD"/>
    <w:rsid w:val="522813CD"/>
    <w:rsid w:val="527A1271"/>
    <w:rsid w:val="52BA9006"/>
    <w:rsid w:val="537096F0"/>
    <w:rsid w:val="53E750BE"/>
    <w:rsid w:val="54D6BD93"/>
    <w:rsid w:val="54FBBAA7"/>
    <w:rsid w:val="554A84F0"/>
    <w:rsid w:val="57C051F5"/>
    <w:rsid w:val="57DB61EE"/>
    <w:rsid w:val="588F57BF"/>
    <w:rsid w:val="59FDC6BF"/>
    <w:rsid w:val="5A6825E1"/>
    <w:rsid w:val="5A7E5BE9"/>
    <w:rsid w:val="5A852456"/>
    <w:rsid w:val="5A95299F"/>
    <w:rsid w:val="5AAC3823"/>
    <w:rsid w:val="5B45FF17"/>
    <w:rsid w:val="5B62510B"/>
    <w:rsid w:val="5C168ACD"/>
    <w:rsid w:val="5CE1CF78"/>
    <w:rsid w:val="5D0F194C"/>
    <w:rsid w:val="5D9CF13B"/>
    <w:rsid w:val="5DE0F98C"/>
    <w:rsid w:val="5E7D9FD9"/>
    <w:rsid w:val="5E8E7FB0"/>
    <w:rsid w:val="5EC0A951"/>
    <w:rsid w:val="5F841DD8"/>
    <w:rsid w:val="60F465DA"/>
    <w:rsid w:val="623EE077"/>
    <w:rsid w:val="658580D7"/>
    <w:rsid w:val="65951704"/>
    <w:rsid w:val="65ECD5A6"/>
    <w:rsid w:val="6730E765"/>
    <w:rsid w:val="673D02D0"/>
    <w:rsid w:val="682144B9"/>
    <w:rsid w:val="682C6FA5"/>
    <w:rsid w:val="68691B3D"/>
    <w:rsid w:val="69F424FB"/>
    <w:rsid w:val="6A102240"/>
    <w:rsid w:val="6A74A392"/>
    <w:rsid w:val="6A8AD44F"/>
    <w:rsid w:val="6B43421A"/>
    <w:rsid w:val="6D0AFD21"/>
    <w:rsid w:val="6D86A737"/>
    <w:rsid w:val="6E339B70"/>
    <w:rsid w:val="6EAD8378"/>
    <w:rsid w:val="6F447DFB"/>
    <w:rsid w:val="6FEEE806"/>
    <w:rsid w:val="7021DD4C"/>
    <w:rsid w:val="703CDCD4"/>
    <w:rsid w:val="70475C48"/>
    <w:rsid w:val="70DDF0C9"/>
    <w:rsid w:val="71EC9841"/>
    <w:rsid w:val="73ED3D9B"/>
    <w:rsid w:val="740ED2F5"/>
    <w:rsid w:val="750AF2AD"/>
    <w:rsid w:val="76A6C30E"/>
    <w:rsid w:val="787B798B"/>
    <w:rsid w:val="78A73F38"/>
    <w:rsid w:val="7A2D06D4"/>
    <w:rsid w:val="7AC29CA9"/>
    <w:rsid w:val="7B8EA54F"/>
    <w:rsid w:val="7CF516E8"/>
    <w:rsid w:val="7D81DC7D"/>
    <w:rsid w:val="7D839D31"/>
    <w:rsid w:val="7DB5B53B"/>
    <w:rsid w:val="7EEABB0F"/>
    <w:rsid w:val="7F51859C"/>
    <w:rsid w:val="7FBE1D38"/>
    <w:rsid w:val="7FE227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67E2B8B-3590-4E78-AAEA-62CD5D0A6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1087</Words>
  <Characters>6201</Characters>
  <Application>Microsoft Office Word</Application>
  <DocSecurity>0</DocSecurity>
  <Lines>51</Lines>
  <Paragraphs>14</Paragraphs>
  <ScaleCrop>false</ScaleCrop>
  <Company>University of Southampton</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Darcey Curran (dc6g21)</cp:lastModifiedBy>
  <cp:revision>2</cp:revision>
  <cp:lastPrinted>2016-04-18T12:10:00Z</cp:lastPrinted>
  <dcterms:created xsi:type="dcterms:W3CDTF">2026-04-21T21:11:00Z</dcterms:created>
  <dcterms:modified xsi:type="dcterms:W3CDTF">2026-04-21T21:11:00Z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