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tyles+xml" PartName="/word/styles.xml"/>
  <Override ContentType="application/vnd.openxmlformats-officedocument.drawingml.diagramData+xml" PartName="/word/diagrams/data1.xml"/>
  <Override ContentType="application/vnd.openxmlformats-officedocument.wordprocessingml.fontTable+xml" PartName="/word/fontTable.xml"/>
  <Override ContentType="application/vnd.ms-office.drawingml.diagramDrawing+xml" PartName="/word/diagrams/drawing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footer+xml" PartName="/word/footer1.xml"/>
  <Override ContentType="application/vnd.openxmlformats-officedocument.drawingml.diagramLayout+xml" PartName="/word/diagrams/layout1.xml"/>
  <Override ContentType="application/vnd.openxmlformats-officedocument.wordprocessingml.numbering+xml" PartName="/word/numbering.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drawingml.diagramColors+xml" PartName="/word/diagrams/colors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LGBTQ+ Society Sexual Health Forum</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25/11/2025</w:t>
            </w:r>
          </w:p>
        </w:tc>
      </w:tr>
      <w:tr>
        <w:trPr>
          <w:cantSplit w:val="0"/>
          <w:trHeight w:val="338"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Group Name</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University of Southampton LGBTQ+ Society</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Luke Brown – Events Officer</w:t>
            </w:r>
          </w:p>
        </w:tc>
      </w:tr>
      <w:tr>
        <w:trPr>
          <w:cantSplit w:val="0"/>
          <w:trHeight w:val="338" w:hRule="atLeast"/>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Supervisor</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ff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ff0000"/>
                <w:sz w:val="22"/>
                <w:szCs w:val="22"/>
                <w:u w:val="none"/>
                <w:shd w:fill="auto" w:val="clear"/>
                <w:vertAlign w:val="baseline"/>
                <w:rtl w:val="0"/>
              </w:rPr>
              <w:t xml:space="preserve">Raphael Rafferty – President</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tcPr>
          <w:p w:rsidR="00000000" w:rsidDel="00000000" w:rsidP="00000000" w:rsidRDefault="00000000" w:rsidRPr="00000000" w14:paraId="00000014">
            <w:pPr>
              <w:ind w:left="170" w:firstLine="0"/>
              <w:rPr/>
            </w:pPr>
            <w:r w:rsidDel="00000000" w:rsidR="00000000" w:rsidRPr="00000000">
              <w:rPr>
                <w:rFonts w:ascii="Verdana" w:cs="Verdana" w:eastAsia="Verdana" w:hAnsi="Verdana"/>
                <w:color w:val="000000"/>
                <w:rtl w:val="0"/>
              </w:rPr>
              <w:t xml:space="preserve">N/A, please upload to groupshub for digital sign-off by SUSU Activities team</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Description of event/activity</w:t>
            </w:r>
          </w:p>
        </w:tc>
        <w:tc>
          <w:tcPr>
            <w:gridSpan w:val="4"/>
          </w:tcPr>
          <w:p w:rsidR="00000000" w:rsidDel="00000000" w:rsidP="00000000" w:rsidRDefault="00000000" w:rsidRPr="00000000" w14:paraId="00000017">
            <w:pPr>
              <w:rPr>
                <w:rFonts w:ascii="Verdana" w:cs="Verdana" w:eastAsia="Verdana" w:hAnsi="Verdana"/>
                <w:b w:val="1"/>
                <w:i w:val="1"/>
              </w:rPr>
            </w:pPr>
            <w:r w:rsidDel="00000000" w:rsidR="00000000" w:rsidRPr="00000000">
              <w:rPr>
                <w:rFonts w:ascii="Verdana" w:cs="Verdana" w:eastAsia="Verdana" w:hAnsi="Verdana"/>
                <w:b w:val="1"/>
                <w:i w:val="1"/>
                <w:rtl w:val="0"/>
              </w:rPr>
              <w:t xml:space="preserve">3 hour long event with short breaks inbetween. Two hours will be an educational talk headed by Flower Kate, and one hour at the end will be dedicated to questions and one-to-one talks with members. Focus on educational and consent awareness, local services, how to get tested, what testing means, and how the process takes place within a formal clinic in hope of bringing down barriers around sexual testing for LGBTQ+ students. </w:t>
            </w:r>
          </w:p>
          <w:p w:rsidR="00000000" w:rsidDel="00000000" w:rsidP="00000000" w:rsidRDefault="00000000" w:rsidRPr="00000000" w14:paraId="00000018">
            <w:pPr>
              <w:rPr>
                <w:rFonts w:ascii="Verdana" w:cs="Verdana" w:eastAsia="Verdana" w:hAnsi="Verdana"/>
                <w:b w:val="1"/>
                <w:i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Event Venue</w:t>
            </w:r>
          </w:p>
        </w:tc>
        <w:tc>
          <w:tcPr>
            <w:gridSpan w:val="4"/>
          </w:tcPr>
          <w:p w:rsidR="00000000" w:rsidDel="00000000" w:rsidP="00000000" w:rsidRDefault="00000000" w:rsidRPr="00000000" w14:paraId="0000001D">
            <w:pPr>
              <w:rPr>
                <w:rFonts w:ascii="Verdana" w:cs="Verdana" w:eastAsia="Verdana" w:hAnsi="Verdana"/>
                <w:b w:val="1"/>
                <w:i w:val="1"/>
              </w:rPr>
            </w:pPr>
            <w:r w:rsidDel="00000000" w:rsidR="00000000" w:rsidRPr="00000000">
              <w:rPr>
                <w:rFonts w:ascii="Verdana" w:cs="Verdana" w:eastAsia="Verdana" w:hAnsi="Verdana"/>
                <w:b w:val="1"/>
                <w:i w:val="1"/>
                <w:rtl w:val="0"/>
              </w:rPr>
              <w:t xml:space="preserve">58/1039</w:t>
            </w:r>
          </w:p>
        </w:tc>
      </w:tr>
      <w:tr>
        <w:trPr>
          <w:cantSplit w:val="0"/>
          <w:trHeight w:val="30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Main Contact</w:t>
            </w:r>
          </w:p>
        </w:tc>
        <w:tc>
          <w:tcPr>
            <w:gridSpan w:val="4"/>
          </w:tcPr>
          <w:p w:rsidR="00000000" w:rsidDel="00000000" w:rsidP="00000000" w:rsidRDefault="00000000" w:rsidRPr="00000000" w14:paraId="00000022">
            <w:pPr>
              <w:rPr>
                <w:rFonts w:ascii="Verdana" w:cs="Verdana" w:eastAsia="Verdana" w:hAnsi="Verdana"/>
                <w:b w:val="1"/>
                <w:i w:val="1"/>
              </w:rPr>
            </w:pPr>
            <w:r w:rsidDel="00000000" w:rsidR="00000000" w:rsidRPr="00000000">
              <w:rPr>
                <w:rFonts w:ascii="Verdana" w:cs="Verdana" w:eastAsia="Verdana" w:hAnsi="Verdana"/>
                <w:b w:val="1"/>
                <w:i w:val="1"/>
                <w:rtl w:val="0"/>
              </w:rPr>
              <w:t xml:space="preserve">Name: Raphael Rafferty</w:t>
            </w:r>
          </w:p>
          <w:p w:rsidR="00000000" w:rsidDel="00000000" w:rsidP="00000000" w:rsidRDefault="00000000" w:rsidRPr="00000000" w14:paraId="00000023">
            <w:pPr>
              <w:rPr>
                <w:rFonts w:ascii="Verdana" w:cs="Verdana" w:eastAsia="Verdana" w:hAnsi="Verdana"/>
                <w:b w:val="1"/>
                <w:i w:val="1"/>
              </w:rPr>
            </w:pPr>
            <w:r w:rsidDel="00000000" w:rsidR="00000000" w:rsidRPr="00000000">
              <w:rPr>
                <w:rFonts w:ascii="Verdana" w:cs="Verdana" w:eastAsia="Verdana" w:hAnsi="Verdana"/>
                <w:b w:val="1"/>
                <w:i w:val="1"/>
                <w:rtl w:val="0"/>
              </w:rPr>
              <w:t xml:space="preserve">Contact phone number: 07770334449</w:t>
            </w:r>
          </w:p>
          <w:p w:rsidR="00000000" w:rsidDel="00000000" w:rsidP="00000000" w:rsidRDefault="00000000" w:rsidRPr="00000000" w14:paraId="00000024">
            <w:pPr>
              <w:rPr>
                <w:rFonts w:ascii="Verdana" w:cs="Verdana" w:eastAsia="Verdana" w:hAnsi="Verdana"/>
                <w:b w:val="1"/>
                <w:i w:val="1"/>
              </w:rPr>
            </w:pPr>
            <w:r w:rsidDel="00000000" w:rsidR="00000000" w:rsidRPr="00000000">
              <w:rPr>
                <w:rFonts w:ascii="Verdana" w:cs="Verdana" w:eastAsia="Verdana" w:hAnsi="Verdana"/>
                <w:b w:val="1"/>
                <w:i w:val="1"/>
                <w:rtl w:val="0"/>
              </w:rPr>
              <w:t xml:space="preserve">Contact email address:</w:t>
            </w:r>
          </w:p>
          <w:p w:rsidR="00000000" w:rsidDel="00000000" w:rsidP="00000000" w:rsidRDefault="00000000" w:rsidRPr="00000000" w14:paraId="00000025">
            <w:pPr>
              <w:rPr>
                <w:rFonts w:ascii="Verdana" w:cs="Verdana" w:eastAsia="Verdana" w:hAnsi="Verdana"/>
                <w:b w:val="1"/>
                <w:i w:val="1"/>
              </w:rPr>
            </w:pPr>
            <w:r w:rsidDel="00000000" w:rsidR="00000000" w:rsidRPr="00000000">
              <w:rPr>
                <w:rFonts w:ascii="Verdana" w:cs="Verdana" w:eastAsia="Verdana" w:hAnsi="Verdana"/>
                <w:b w:val="1"/>
                <w:i w:val="1"/>
                <w:rtl w:val="0"/>
              </w:rPr>
              <w:t xml:space="preserve">rr2g22@soton.ac.uk Position in group: Society Presiden</w:t>
            </w:r>
          </w:p>
          <w:p w:rsidR="00000000" w:rsidDel="00000000" w:rsidP="00000000" w:rsidRDefault="00000000" w:rsidRPr="00000000" w14:paraId="00000026">
            <w:pPr>
              <w:rPr>
                <w:rFonts w:ascii="Verdana" w:cs="Verdana" w:eastAsia="Verdana" w:hAnsi="Verdana"/>
                <w:b w:val="1"/>
                <w:i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Evet Timings</w:t>
            </w:r>
          </w:p>
        </w:tc>
        <w:tc>
          <w:tcPr>
            <w:gridSpan w:val="4"/>
          </w:tcPr>
          <w:p w:rsidR="00000000" w:rsidDel="00000000" w:rsidP="00000000" w:rsidRDefault="00000000" w:rsidRPr="00000000" w14:paraId="0000002B">
            <w:pPr>
              <w:rPr>
                <w:rFonts w:ascii="Verdana" w:cs="Verdana" w:eastAsia="Verdana" w:hAnsi="Verdana"/>
                <w:b w:val="1"/>
                <w:i w:val="1"/>
              </w:rPr>
            </w:pPr>
            <w:r w:rsidDel="00000000" w:rsidR="00000000" w:rsidRPr="00000000">
              <w:rPr>
                <w:rFonts w:ascii="Verdana" w:cs="Verdana" w:eastAsia="Verdana" w:hAnsi="Verdana"/>
                <w:b w:val="1"/>
                <w:i w:val="1"/>
                <w:rtl w:val="0"/>
              </w:rPr>
              <w:t xml:space="preserve">13:00 – Room opens</w:t>
            </w:r>
          </w:p>
          <w:p w:rsidR="00000000" w:rsidDel="00000000" w:rsidP="00000000" w:rsidRDefault="00000000" w:rsidRPr="00000000" w14:paraId="0000002C">
            <w:pPr>
              <w:rPr>
                <w:rFonts w:ascii="Verdana" w:cs="Verdana" w:eastAsia="Verdana" w:hAnsi="Verdana"/>
                <w:b w:val="1"/>
                <w:i w:val="1"/>
              </w:rPr>
            </w:pPr>
            <w:r w:rsidDel="00000000" w:rsidR="00000000" w:rsidRPr="00000000">
              <w:rPr>
                <w:rFonts w:ascii="Verdana" w:cs="Verdana" w:eastAsia="Verdana" w:hAnsi="Verdana"/>
                <w:b w:val="1"/>
                <w:i w:val="1"/>
                <w:rtl w:val="0"/>
              </w:rPr>
              <w:t xml:space="preserve">13:15 - Talk begins from Flower Kate about all things concerning (Queer) sexual health, with contributions form any attendee</w:t>
            </w:r>
          </w:p>
          <w:p w:rsidR="00000000" w:rsidDel="00000000" w:rsidP="00000000" w:rsidRDefault="00000000" w:rsidRPr="00000000" w14:paraId="0000002D">
            <w:pPr>
              <w:rPr>
                <w:rFonts w:ascii="Verdana" w:cs="Verdana" w:eastAsia="Verdana" w:hAnsi="Verdana"/>
                <w:b w:val="1"/>
                <w:i w:val="1"/>
              </w:rPr>
            </w:pPr>
            <w:r w:rsidDel="00000000" w:rsidR="00000000" w:rsidRPr="00000000">
              <w:rPr>
                <w:rFonts w:ascii="Verdana" w:cs="Verdana" w:eastAsia="Verdana" w:hAnsi="Verdana"/>
                <w:b w:val="1"/>
                <w:i w:val="1"/>
                <w:rtl w:val="0"/>
              </w:rPr>
              <w:t xml:space="preserve">14:55 – Short break</w:t>
            </w:r>
          </w:p>
          <w:p w:rsidR="00000000" w:rsidDel="00000000" w:rsidP="00000000" w:rsidRDefault="00000000" w:rsidRPr="00000000" w14:paraId="0000002E">
            <w:pPr>
              <w:rPr>
                <w:rFonts w:ascii="Verdana" w:cs="Verdana" w:eastAsia="Verdana" w:hAnsi="Verdana"/>
                <w:b w:val="1"/>
                <w:i w:val="1"/>
              </w:rPr>
            </w:pPr>
            <w:r w:rsidDel="00000000" w:rsidR="00000000" w:rsidRPr="00000000">
              <w:rPr>
                <w:rFonts w:ascii="Verdana" w:cs="Verdana" w:eastAsia="Verdana" w:hAnsi="Verdana"/>
                <w:b w:val="1"/>
                <w:i w:val="1"/>
                <w:rtl w:val="0"/>
              </w:rPr>
              <w:t xml:space="preserve">15:05 – Q&amp;A and 1 on 1 sessions with Flower Kate and Gem Tose</w:t>
            </w:r>
          </w:p>
          <w:p w:rsidR="00000000" w:rsidDel="00000000" w:rsidP="00000000" w:rsidRDefault="00000000" w:rsidRPr="00000000" w14:paraId="0000002F">
            <w:pPr>
              <w:rPr>
                <w:rFonts w:ascii="Verdana" w:cs="Verdana" w:eastAsia="Verdana" w:hAnsi="Verdana"/>
                <w:b w:val="1"/>
                <w:i w:val="1"/>
              </w:rPr>
            </w:pPr>
            <w:r w:rsidDel="00000000" w:rsidR="00000000" w:rsidRPr="00000000">
              <w:rPr>
                <w:rFonts w:ascii="Verdana" w:cs="Verdana" w:eastAsia="Verdana" w:hAnsi="Verdana"/>
                <w:b w:val="1"/>
                <w:i w:val="1"/>
                <w:rtl w:val="0"/>
              </w:rPr>
              <w:t xml:space="preserve">16:00 – Event ends</w:t>
            </w:r>
          </w:p>
        </w:tc>
      </w:tr>
      <w:tr>
        <w:trPr>
          <w:cantSplit w:val="0"/>
          <w:trHeight w:val="300" w:hRule="atLeast"/>
          <w:tblHeader w:val="0"/>
        </w:trPr>
        <w:tc>
          <w:tcPr>
            <w:gridSpan w:val="5"/>
            <w:shd w:fill="fac090" w:val="clear"/>
          </w:tcPr>
          <w:p w:rsidR="00000000" w:rsidDel="00000000" w:rsidP="00000000" w:rsidRDefault="00000000" w:rsidRPr="00000000" w14:paraId="00000033">
            <w:pPr>
              <w:rPr>
                <w:rFonts w:ascii="Verdana" w:cs="Verdana" w:eastAsia="Verdana" w:hAnsi="Verdana"/>
                <w:b w:val="1"/>
                <w:i w:val="1"/>
              </w:rPr>
            </w:pPr>
            <w:r w:rsidDel="00000000" w:rsidR="00000000" w:rsidRPr="00000000">
              <w:rPr>
                <w:rFonts w:ascii="Verdana" w:cs="Verdana" w:eastAsia="Verdana" w:hAnsi="Verdana"/>
                <w:b w:val="1"/>
                <w:i w:val="1"/>
                <w:rtl w:val="0"/>
              </w:rPr>
              <w:t xml:space="preserve">External Speaker Details matching table 1C of Gala Template</w:t>
            </w:r>
          </w:p>
        </w:tc>
      </w:tr>
      <w:tr>
        <w:trPr>
          <w:cantSplit w:val="0"/>
          <w:trHeight w:val="30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Business Name</w:t>
            </w:r>
          </w:p>
        </w:tc>
        <w:tc>
          <w:tcPr>
            <w:gridSpan w:val="4"/>
          </w:tcPr>
          <w:p w:rsidR="00000000" w:rsidDel="00000000" w:rsidP="00000000" w:rsidRDefault="00000000" w:rsidRPr="00000000" w14:paraId="00000039">
            <w:pPr>
              <w:rPr>
                <w:rFonts w:ascii="Verdana" w:cs="Verdana" w:eastAsia="Verdana" w:hAnsi="Verdana"/>
                <w:b w:val="1"/>
                <w:i w:val="1"/>
              </w:rPr>
            </w:pPr>
            <w:r w:rsidDel="00000000" w:rsidR="00000000" w:rsidRPr="00000000">
              <w:rPr>
                <w:rFonts w:ascii="Verdana" w:cs="Verdana" w:eastAsia="Verdana" w:hAnsi="Verdana"/>
                <w:b w:val="1"/>
                <w:i w:val="1"/>
                <w:rtl w:val="0"/>
              </w:rPr>
              <w:t xml:space="preserve">NHS Let’s Talk About It Hampshire</w:t>
            </w:r>
          </w:p>
          <w:p w:rsidR="00000000" w:rsidDel="00000000" w:rsidP="00000000" w:rsidRDefault="00000000" w:rsidRPr="00000000" w14:paraId="0000003A">
            <w:pPr>
              <w:rPr>
                <w:rFonts w:ascii="Verdana" w:cs="Verdana" w:eastAsia="Verdana" w:hAnsi="Verdana"/>
                <w:b w:val="1"/>
                <w:i w:val="1"/>
              </w:rPr>
            </w:pPr>
            <w:r w:rsidDel="00000000" w:rsidR="00000000" w:rsidRPr="00000000">
              <w:rPr>
                <w:rFonts w:ascii="Verdana" w:cs="Verdana" w:eastAsia="Verdana" w:hAnsi="Verdana"/>
                <w:b w:val="1"/>
                <w:i w:val="1"/>
                <w:rtl w:val="0"/>
              </w:rPr>
              <w:t xml:space="preserve">LGBTQ+ Breakout Youth Hampshire </w:t>
            </w:r>
          </w:p>
          <w:p w:rsidR="00000000" w:rsidDel="00000000" w:rsidP="00000000" w:rsidRDefault="00000000" w:rsidRPr="00000000" w14:paraId="0000003B">
            <w:pPr>
              <w:rPr>
                <w:rFonts w:ascii="Verdana" w:cs="Verdana" w:eastAsia="Verdana" w:hAnsi="Verdana"/>
                <w:b w:val="1"/>
                <w:i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Business Contact Name</w:t>
            </w:r>
          </w:p>
        </w:tc>
        <w:tc>
          <w:tcPr>
            <w:gridSpan w:val="4"/>
          </w:tcPr>
          <w:p w:rsidR="00000000" w:rsidDel="00000000" w:rsidP="00000000" w:rsidRDefault="00000000" w:rsidRPr="00000000" w14:paraId="00000040">
            <w:pPr>
              <w:rPr>
                <w:rFonts w:ascii="Verdana" w:cs="Verdana" w:eastAsia="Verdana" w:hAnsi="Verdana"/>
                <w:b w:val="1"/>
                <w:i w:val="1"/>
              </w:rPr>
            </w:pPr>
            <w:r w:rsidDel="00000000" w:rsidR="00000000" w:rsidRPr="00000000">
              <w:rPr>
                <w:rFonts w:ascii="Verdana" w:cs="Verdana" w:eastAsia="Verdana" w:hAnsi="Verdana"/>
                <w:b w:val="1"/>
                <w:i w:val="1"/>
                <w:rtl w:val="0"/>
              </w:rPr>
              <w:t xml:space="preserve">Flower Kate</w:t>
            </w:r>
          </w:p>
          <w:p w:rsidR="00000000" w:rsidDel="00000000" w:rsidP="00000000" w:rsidRDefault="00000000" w:rsidRPr="00000000" w14:paraId="00000041">
            <w:pPr>
              <w:rPr>
                <w:rFonts w:ascii="Verdana" w:cs="Verdana" w:eastAsia="Verdana" w:hAnsi="Verdana"/>
                <w:b w:val="1"/>
                <w:i w:val="1"/>
              </w:rPr>
            </w:pPr>
            <w:r w:rsidDel="00000000" w:rsidR="00000000" w:rsidRPr="00000000">
              <w:rPr>
                <w:rFonts w:ascii="Verdana" w:cs="Verdana" w:eastAsia="Verdana" w:hAnsi="Verdana"/>
                <w:b w:val="1"/>
                <w:i w:val="1"/>
                <w:rtl w:val="0"/>
              </w:rPr>
              <w:t xml:space="preserve">Gem Tose</w:t>
            </w:r>
          </w:p>
        </w:tc>
      </w:tr>
      <w:tr>
        <w:trPr>
          <w:cantSplit w:val="0"/>
          <w:trHeight w:val="300" w:hRule="atLeast"/>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Email Address</w:t>
            </w:r>
          </w:p>
        </w:tc>
        <w:tc>
          <w:tcPr>
            <w:gridSpan w:val="4"/>
          </w:tcPr>
          <w:p w:rsidR="00000000" w:rsidDel="00000000" w:rsidP="00000000" w:rsidRDefault="00000000" w:rsidRPr="00000000" w14:paraId="00000046">
            <w:pPr>
              <w:rPr>
                <w:rFonts w:ascii="Verdana" w:cs="Verdana" w:eastAsia="Verdana" w:hAnsi="Verdana"/>
                <w:b w:val="1"/>
                <w:i w:val="1"/>
              </w:rPr>
            </w:pPr>
            <w:hyperlink r:id="rId11">
              <w:r w:rsidDel="00000000" w:rsidR="00000000" w:rsidRPr="00000000">
                <w:rPr>
                  <w:rFonts w:ascii="Verdana" w:cs="Verdana" w:eastAsia="Verdana" w:hAnsi="Verdana"/>
                  <w:b w:val="1"/>
                  <w:i w:val="1"/>
                  <w:color w:val="0000ff"/>
                  <w:u w:val="single"/>
                  <w:rtl w:val="0"/>
                </w:rPr>
                <w:t xml:space="preserve">Flower.Kate@solent.nhs.uk</w:t>
              </w:r>
            </w:hyperlink>
            <w:r w:rsidDel="00000000" w:rsidR="00000000" w:rsidRPr="00000000">
              <w:rPr>
                <w:rtl w:val="0"/>
              </w:rPr>
            </w:r>
          </w:p>
          <w:p w:rsidR="00000000" w:rsidDel="00000000" w:rsidP="00000000" w:rsidRDefault="00000000" w:rsidRPr="00000000" w14:paraId="00000047">
            <w:pPr>
              <w:rPr>
                <w:rFonts w:ascii="Verdana" w:cs="Verdana" w:eastAsia="Verdana" w:hAnsi="Verdana"/>
                <w:b w:val="1"/>
                <w:i w:val="1"/>
              </w:rPr>
            </w:pPr>
            <w:hyperlink r:id="rId12">
              <w:r w:rsidDel="00000000" w:rsidR="00000000" w:rsidRPr="00000000">
                <w:rPr>
                  <w:rFonts w:ascii="Verdana" w:cs="Verdana" w:eastAsia="Verdana" w:hAnsi="Verdana"/>
                  <w:b w:val="1"/>
                  <w:i w:val="1"/>
                  <w:color w:val="0000ff"/>
                  <w:u w:val="single"/>
                  <w:rtl w:val="0"/>
                </w:rPr>
                <w:t xml:space="preserve">Gemma.tose@breakoutyouth.org.uk</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Contact Number</w:t>
            </w:r>
          </w:p>
        </w:tc>
        <w:tc>
          <w:tcPr>
            <w:gridSpan w:val="4"/>
          </w:tcPr>
          <w:p w:rsidR="00000000" w:rsidDel="00000000" w:rsidP="00000000" w:rsidRDefault="00000000" w:rsidRPr="00000000" w14:paraId="0000004C">
            <w:pPr>
              <w:rPr>
                <w:rFonts w:ascii="Verdana" w:cs="Verdana" w:eastAsia="Verdana" w:hAnsi="Verdana"/>
                <w:b w:val="1"/>
                <w:i w:val="1"/>
              </w:rPr>
            </w:pPr>
            <w:r w:rsidDel="00000000" w:rsidR="00000000" w:rsidRPr="00000000">
              <w:rPr>
                <w:rFonts w:ascii="Verdana" w:cs="Verdana" w:eastAsia="Verdana" w:hAnsi="Verdana"/>
                <w:b w:val="1"/>
                <w:i w:val="1"/>
                <w:rtl w:val="0"/>
              </w:rPr>
              <w:t xml:space="preserve">07867 461 630</w:t>
            </w:r>
          </w:p>
          <w:p w:rsidR="00000000" w:rsidDel="00000000" w:rsidP="00000000" w:rsidRDefault="00000000" w:rsidRPr="00000000" w14:paraId="0000004D">
            <w:pPr>
              <w:rPr>
                <w:rFonts w:ascii="Verdana" w:cs="Verdana" w:eastAsia="Verdana" w:hAnsi="Verdana"/>
                <w:b w:val="1"/>
                <w:i w:val="1"/>
              </w:rPr>
            </w:pPr>
            <w:r w:rsidDel="00000000" w:rsidR="00000000" w:rsidRPr="00000000">
              <w:rPr>
                <w:rFonts w:ascii="Verdana" w:cs="Verdana" w:eastAsia="Verdana" w:hAnsi="Verdana"/>
                <w:b w:val="1"/>
                <w:i w:val="1"/>
                <w:rtl w:val="0"/>
              </w:rPr>
              <w:t xml:space="preserve">07786 539 421</w:t>
            </w:r>
          </w:p>
        </w:tc>
      </w:tr>
      <w:tr>
        <w:trPr>
          <w:cantSplit w:val="0"/>
          <w:trHeight w:val="300" w:hRule="atLeast"/>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Arrival on site:</w:t>
            </w:r>
          </w:p>
        </w:tc>
        <w:tc>
          <w:tcPr>
            <w:gridSpan w:val="4"/>
          </w:tcPr>
          <w:p w:rsidR="00000000" w:rsidDel="00000000" w:rsidP="00000000" w:rsidRDefault="00000000" w:rsidRPr="00000000" w14:paraId="00000052">
            <w:pPr>
              <w:rPr>
                <w:rFonts w:ascii="Verdana" w:cs="Verdana" w:eastAsia="Verdana" w:hAnsi="Verdana"/>
                <w:b w:val="1"/>
                <w:i w:val="1"/>
              </w:rPr>
            </w:pPr>
            <w:r w:rsidDel="00000000" w:rsidR="00000000" w:rsidRPr="00000000">
              <w:rPr>
                <w:rFonts w:ascii="Verdana" w:cs="Verdana" w:eastAsia="Verdana" w:hAnsi="Verdana"/>
                <w:b w:val="1"/>
                <w:i w:val="1"/>
                <w:rtl w:val="0"/>
              </w:rPr>
              <w:t xml:space="preserve">12:45</w:t>
            </w:r>
          </w:p>
        </w:tc>
      </w:tr>
      <w:tr>
        <w:trPr>
          <w:cantSplit w:val="0"/>
          <w:trHeight w:val="300" w:hRule="atLeast"/>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Departure time:</w:t>
            </w:r>
          </w:p>
        </w:tc>
        <w:tc>
          <w:tcPr>
            <w:gridSpan w:val="4"/>
          </w:tcPr>
          <w:p w:rsidR="00000000" w:rsidDel="00000000" w:rsidP="00000000" w:rsidRDefault="00000000" w:rsidRPr="00000000" w14:paraId="00000057">
            <w:pPr>
              <w:rPr>
                <w:rFonts w:ascii="Verdana" w:cs="Verdana" w:eastAsia="Verdana" w:hAnsi="Verdana"/>
                <w:b w:val="1"/>
                <w:i w:val="1"/>
              </w:rPr>
            </w:pPr>
            <w:r w:rsidDel="00000000" w:rsidR="00000000" w:rsidRPr="00000000">
              <w:rPr>
                <w:rFonts w:ascii="Verdana" w:cs="Verdana" w:eastAsia="Verdana" w:hAnsi="Verdana"/>
                <w:b w:val="1"/>
                <w:i w:val="1"/>
                <w:rtl w:val="0"/>
              </w:rPr>
              <w:t xml:space="preserve">16:15</w:t>
            </w:r>
          </w:p>
        </w:tc>
      </w:tr>
      <w:tr>
        <w:trPr>
          <w:cantSplit w:val="0"/>
          <w:trHeight w:val="300" w:hRule="atLeast"/>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w:t>
            </w:r>
          </w:p>
        </w:tc>
        <w:tc>
          <w:tcPr>
            <w:gridSpan w:val="4"/>
          </w:tcPr>
          <w:p w:rsidR="00000000" w:rsidDel="00000000" w:rsidP="00000000" w:rsidRDefault="00000000" w:rsidRPr="00000000" w14:paraId="0000005C">
            <w:pPr>
              <w:rPr>
                <w:rFonts w:ascii="Verdana" w:cs="Verdana" w:eastAsia="Verdana" w:hAnsi="Verdana"/>
                <w:b w:val="1"/>
                <w:i w:val="1"/>
              </w:rPr>
            </w:pPr>
            <w:r w:rsidDel="00000000" w:rsidR="00000000" w:rsidRPr="00000000">
              <w:rPr>
                <w:rFonts w:ascii="Verdana" w:cs="Verdana" w:eastAsia="Verdana" w:hAnsi="Verdana"/>
                <w:b w:val="1"/>
                <w:i w:val="1"/>
                <w:rtl w:val="0"/>
              </w:rPr>
              <w:t xml:space="preserve">Unknown</w:t>
            </w:r>
          </w:p>
        </w:tc>
      </w:tr>
      <w:tr>
        <w:trPr>
          <w:cantSplit w:val="0"/>
          <w:trHeight w:val="300"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Insurance</w:t>
            </w:r>
          </w:p>
        </w:tc>
        <w:tc>
          <w:tcPr>
            <w:gridSpan w:val="4"/>
          </w:tcPr>
          <w:p w:rsidR="00000000" w:rsidDel="00000000" w:rsidP="00000000" w:rsidRDefault="00000000" w:rsidRPr="00000000" w14:paraId="00000061">
            <w:pPr>
              <w:rPr>
                <w:rFonts w:ascii="Verdana" w:cs="Verdana" w:eastAsia="Verdana" w:hAnsi="Verdana"/>
                <w:b w:val="1"/>
                <w:i w:val="1"/>
              </w:rPr>
            </w:pPr>
            <w:r w:rsidDel="00000000" w:rsidR="00000000" w:rsidRPr="00000000">
              <w:rPr>
                <w:rFonts w:ascii="Verdana" w:cs="Verdana" w:eastAsia="Verdana" w:hAnsi="Verdana"/>
                <w:b w:val="1"/>
                <w:i w:val="1"/>
                <w:rtl w:val="0"/>
              </w:rPr>
              <w:t xml:space="preserve">NHS is covered under the Liabilities to Third Parties scheme </w:t>
            </w:r>
            <w:hyperlink r:id="rId13">
              <w:r w:rsidDel="00000000" w:rsidR="00000000" w:rsidRPr="00000000">
                <w:rPr>
                  <w:rFonts w:ascii="Verdana" w:cs="Verdana" w:eastAsia="Verdana" w:hAnsi="Verdana"/>
                  <w:b w:val="1"/>
                  <w:i w:val="1"/>
                  <w:color w:val="0000ff"/>
                  <w:u w:val="single"/>
                  <w:rtl w:val="0"/>
                </w:rPr>
                <w:t xml:space="preserve">https://resolution.nhs.uk/services/claims-management/non-clinical-schemes/risk-pooling-schemes-for-trusts/liabilities-to-third-parties-scheme/</w:t>
              </w:r>
            </w:hyperlink>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62">
            <w:pPr>
              <w:rPr>
                <w:rFonts w:ascii="Verdana" w:cs="Verdana" w:eastAsia="Verdana" w:hAnsi="Verdana"/>
                <w:b w:val="1"/>
                <w:i w:val="1"/>
              </w:rPr>
            </w:pPr>
            <w:r w:rsidDel="00000000" w:rsidR="00000000" w:rsidRPr="00000000">
              <w:rPr>
                <w:rFonts w:ascii="Verdana" w:cs="Verdana" w:eastAsia="Verdana" w:hAnsi="Verdana"/>
                <w:b w:val="1"/>
                <w:i w:val="1"/>
                <w:rtl w:val="0"/>
              </w:rPr>
              <w:t xml:space="preserve">Breakout Youth is a charity part of the NHS’s Partnership of Clinical Commissioning Groups</w:t>
            </w:r>
          </w:p>
        </w:tc>
      </w:tr>
      <w:tr>
        <w:trPr>
          <w:cantSplit w:val="0"/>
          <w:trHeight w:val="300" w:hRule="atLeast"/>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Public Liability Cert</w:t>
            </w:r>
          </w:p>
        </w:tc>
        <w:tc>
          <w:tcPr>
            <w:gridSpan w:val="4"/>
          </w:tcPr>
          <w:p w:rsidR="00000000" w:rsidDel="00000000" w:rsidP="00000000" w:rsidRDefault="00000000" w:rsidRPr="00000000" w14:paraId="00000067">
            <w:pPr>
              <w:rPr>
                <w:rFonts w:ascii="Verdana" w:cs="Verdana" w:eastAsia="Verdana" w:hAnsi="Verdana"/>
                <w:b w:val="1"/>
                <w:i w:val="1"/>
              </w:rPr>
            </w:pPr>
            <w:r w:rsidDel="00000000" w:rsidR="00000000" w:rsidRPr="00000000">
              <w:rPr>
                <w:rFonts w:ascii="Verdana" w:cs="Verdana" w:eastAsia="Verdana" w:hAnsi="Verdana"/>
                <w:b w:val="1"/>
                <w:i w:val="1"/>
                <w:rtl w:val="0"/>
              </w:rPr>
              <w:t xml:space="preserve">NHS is covered under the Liabilities to Third Parties scheme </w:t>
            </w:r>
            <w:hyperlink r:id="rId14">
              <w:r w:rsidDel="00000000" w:rsidR="00000000" w:rsidRPr="00000000">
                <w:rPr>
                  <w:rFonts w:ascii="Verdana" w:cs="Verdana" w:eastAsia="Verdana" w:hAnsi="Verdana"/>
                  <w:b w:val="1"/>
                  <w:i w:val="1"/>
                  <w:color w:val="0000ff"/>
                  <w:u w:val="single"/>
                  <w:rtl w:val="0"/>
                </w:rPr>
                <w:t xml:space="preserve">https://resolution.nhs.uk/services/claims-management/non-clinical-schemes/risk-pooling-schemes-for-trusts/liabilities-to-third-parties-scheme/</w:t>
              </w:r>
            </w:hyperlink>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68">
            <w:pPr>
              <w:rPr>
                <w:rFonts w:ascii="Verdana" w:cs="Verdana" w:eastAsia="Verdana" w:hAnsi="Verdana"/>
                <w:b w:val="1"/>
                <w:i w:val="1"/>
              </w:rPr>
            </w:pPr>
            <w:r w:rsidDel="00000000" w:rsidR="00000000" w:rsidRPr="00000000">
              <w:rPr>
                <w:rFonts w:ascii="Verdana" w:cs="Verdana" w:eastAsia="Verdana" w:hAnsi="Verdana"/>
                <w:b w:val="1"/>
                <w:i w:val="1"/>
                <w:rtl w:val="0"/>
              </w:rPr>
              <w:t xml:space="preserve">Breakout Youth is a charity part of the NHS’s Partnership of Clinical Commissioning Groups</w:t>
            </w:r>
          </w:p>
        </w:tc>
      </w:tr>
    </w:tbl>
    <w:p w:rsidR="00000000" w:rsidDel="00000000" w:rsidP="00000000" w:rsidRDefault="00000000" w:rsidRPr="00000000" w14:paraId="0000006C">
      <w:pPr>
        <w:shd w:fill="bfbfbf" w:val="clear"/>
        <w:spacing w:after="0" w:lineRule="auto"/>
        <w:rPr>
          <w:rFonts w:ascii="Georgia" w:cs="Georgia" w:eastAsia="Georgia" w:hAnsi="Georgia"/>
          <w:sz w:val="2"/>
          <w:szCs w:val="2"/>
        </w:rPr>
      </w:pPr>
      <w:r w:rsidDel="00000000" w:rsidR="00000000" w:rsidRPr="00000000">
        <w:rPr>
          <w:rFonts w:ascii="Georgia" w:cs="Georgia" w:eastAsia="Georgia" w:hAnsi="Georgia"/>
          <w:sz w:val="2"/>
          <w:szCs w:val="2"/>
          <w:rtl w:val="0"/>
        </w:rPr>
        <w:t xml:space="preserve">G</w:t>
      </w:r>
    </w:p>
    <w:p w:rsidR="00000000" w:rsidDel="00000000" w:rsidP="00000000" w:rsidRDefault="00000000" w:rsidRPr="00000000" w14:paraId="0000006D">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25"/>
        <w:gridCol w:w="1954"/>
        <w:gridCol w:w="489"/>
        <w:gridCol w:w="489"/>
        <w:gridCol w:w="489"/>
        <w:gridCol w:w="3038"/>
        <w:gridCol w:w="489"/>
        <w:gridCol w:w="489"/>
        <w:gridCol w:w="489"/>
        <w:gridCol w:w="2998"/>
        <w:tblGridChange w:id="0">
          <w:tblGrid>
            <w:gridCol w:w="1740"/>
            <w:gridCol w:w="2725"/>
            <w:gridCol w:w="1954"/>
            <w:gridCol w:w="489"/>
            <w:gridCol w:w="489"/>
            <w:gridCol w:w="489"/>
            <w:gridCol w:w="3038"/>
            <w:gridCol w:w="489"/>
            <w:gridCol w:w="489"/>
            <w:gridCol w:w="489"/>
            <w:gridCol w:w="2998"/>
          </w:tblGrid>
        </w:tblGridChange>
      </w:tblGrid>
      <w:tr>
        <w:trPr>
          <w:cantSplit w:val="0"/>
          <w:tblHeader w:val="1"/>
        </w:trPr>
        <w:tc>
          <w:tcPr>
            <w:gridSpan w:val="11"/>
            <w:shd w:fill="f2f2f2" w:val="clear"/>
          </w:tcPr>
          <w:p w:rsidR="00000000" w:rsidDel="00000000" w:rsidP="00000000" w:rsidRDefault="00000000" w:rsidRPr="00000000" w14:paraId="0000006E">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79">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7C">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80">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84">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85">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86">
            <w:pPr>
              <w:rPr/>
            </w:pPr>
            <w:r w:rsidDel="00000000" w:rsidR="00000000" w:rsidRPr="00000000">
              <w:rPr>
                <w:rtl w:val="0"/>
              </w:rPr>
            </w:r>
          </w:p>
        </w:tc>
        <w:tc>
          <w:tcPr>
            <w:vMerge w:val="restart"/>
            <w:shd w:fill="f2f2f2" w:val="clear"/>
          </w:tcPr>
          <w:p w:rsidR="00000000" w:rsidDel="00000000" w:rsidP="00000000" w:rsidRDefault="00000000" w:rsidRPr="00000000" w14:paraId="00000087">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88">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89">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8A">
            <w:pPr>
              <w:rPr/>
            </w:pPr>
            <w:r w:rsidDel="00000000" w:rsidR="00000000" w:rsidRPr="00000000">
              <w:rPr>
                <w:rtl w:val="0"/>
              </w:rPr>
            </w:r>
          </w:p>
        </w:tc>
        <w:tc>
          <w:tcPr>
            <w:gridSpan w:val="3"/>
            <w:shd w:fill="f2f2f2" w:val="clear"/>
          </w:tcPr>
          <w:p w:rsidR="00000000" w:rsidDel="00000000" w:rsidP="00000000" w:rsidRDefault="00000000" w:rsidRPr="00000000" w14:paraId="0000008B">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8E">
            <w:pPr>
              <w:rPr/>
            </w:pPr>
            <w:r w:rsidDel="00000000" w:rsidR="00000000" w:rsidRPr="00000000">
              <w:rPr>
                <w:rtl w:val="0"/>
              </w:rPr>
            </w:r>
          </w:p>
        </w:tc>
        <w:tc>
          <w:tcPr>
            <w:gridSpan w:val="3"/>
            <w:shd w:fill="f2f2f2" w:val="clear"/>
          </w:tcPr>
          <w:p w:rsidR="00000000" w:rsidDel="00000000" w:rsidP="00000000" w:rsidRDefault="00000000" w:rsidRPr="00000000" w14:paraId="0000008F">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92">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96">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97">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98">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99">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9A">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9B">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9C">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E">
            <w:pPr>
              <w:rPr>
                <w:rFonts w:ascii="Calibri" w:cs="Calibri" w:eastAsia="Calibri" w:hAnsi="Calibri"/>
                <w:color w:val="000000"/>
              </w:rPr>
            </w:pPr>
            <w:r w:rsidDel="00000000" w:rsidR="00000000" w:rsidRPr="00000000">
              <w:rPr>
                <w:rFonts w:ascii="Calibri" w:cs="Calibri" w:eastAsia="Calibri" w:hAnsi="Calibri"/>
                <w:rtl w:val="0"/>
              </w:rPr>
              <w:t xml:space="preserve">Slips, trips and falls </w:t>
            </w:r>
            <w:r w:rsidDel="00000000" w:rsidR="00000000" w:rsidRPr="00000000">
              <w:rPr>
                <w:rtl w:val="0"/>
              </w:rPr>
            </w:r>
          </w:p>
        </w:tc>
        <w:tc>
          <w:tcPr>
            <w:shd w:fill="ffffff" w:val="clear"/>
          </w:tcPr>
          <w:p w:rsidR="00000000" w:rsidDel="00000000" w:rsidP="00000000" w:rsidRDefault="00000000" w:rsidRPr="00000000" w14:paraId="0000009F">
            <w:pPr>
              <w:rPr>
                <w:rFonts w:ascii="Calibri" w:cs="Calibri" w:eastAsia="Calibri" w:hAnsi="Calibri"/>
                <w:color w:val="000000"/>
              </w:rPr>
            </w:pPr>
            <w:r w:rsidDel="00000000" w:rsidR="00000000" w:rsidRPr="00000000">
              <w:rPr>
                <w:rFonts w:ascii="Calibri" w:cs="Calibri" w:eastAsia="Calibri" w:hAnsi="Calibri"/>
                <w:rtl w:val="0"/>
              </w:rPr>
              <w:t xml:space="preserve">Physical injury</w:t>
            </w:r>
            <w:r w:rsidDel="00000000" w:rsidR="00000000" w:rsidRPr="00000000">
              <w:rPr>
                <w:rtl w:val="0"/>
              </w:rPr>
            </w:r>
          </w:p>
        </w:tc>
        <w:tc>
          <w:tcPr>
            <w:shd w:fill="ffffff" w:val="clear"/>
          </w:tcPr>
          <w:p w:rsidR="00000000" w:rsidDel="00000000" w:rsidP="00000000" w:rsidRDefault="00000000" w:rsidRPr="00000000" w14:paraId="000000A0">
            <w:pPr>
              <w:rPr>
                <w:rFonts w:ascii="Calibri" w:cs="Calibri" w:eastAsia="Calibri" w:hAnsi="Calibri"/>
                <w:color w:val="000000"/>
              </w:rPr>
            </w:pPr>
            <w:r w:rsidDel="00000000" w:rsidR="00000000" w:rsidRPr="00000000">
              <w:rPr>
                <w:rFonts w:ascii="Calibri" w:cs="Calibri" w:eastAsia="Calibri" w:hAnsi="Calibri"/>
                <w:rtl w:val="0"/>
              </w:rPr>
              <w:t xml:space="preserve">Event organisers and attendees </w:t>
            </w:r>
            <w:r w:rsidDel="00000000" w:rsidR="00000000" w:rsidRPr="00000000">
              <w:rPr>
                <w:rtl w:val="0"/>
              </w:rPr>
            </w:r>
          </w:p>
        </w:tc>
        <w:tc>
          <w:tcPr>
            <w:shd w:fill="ffffff" w:val="clear"/>
          </w:tcPr>
          <w:p w:rsidR="00000000" w:rsidDel="00000000" w:rsidP="00000000" w:rsidRDefault="00000000" w:rsidRPr="00000000" w14:paraId="000000A1">
            <w:pPr>
              <w:rPr>
                <w:rFonts w:ascii="Calibri" w:cs="Calibri" w:eastAsia="Calibri" w:hAnsi="Calibri"/>
                <w:color w:val="00000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0A2">
            <w:pPr>
              <w:rPr>
                <w:rFonts w:ascii="Calibri" w:cs="Calibri" w:eastAsia="Calibri" w:hAnsi="Calibri"/>
                <w:color w:val="00000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0A3">
            <w:pPr>
              <w:rPr>
                <w:rFonts w:ascii="Calibri" w:cs="Calibri" w:eastAsia="Calibri" w:hAnsi="Calibri"/>
                <w:color w:val="00000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0A4">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boxes and equipment to be stored away from main meeting area, e.g. stored under tables.</w:t>
            </w:r>
          </w:p>
          <w:p w:rsidR="00000000" w:rsidDel="00000000" w:rsidP="00000000" w:rsidRDefault="00000000" w:rsidRPr="00000000" w14:paraId="000000A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6">
            <w:pPr>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A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8">
            <w:pPr>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A9">
            <w:pPr>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Calibri" w:cs="Calibri" w:eastAsia="Calibri" w:hAnsi="Calibri"/>
                <w:b w:val="1"/>
                <w:rtl w:val="0"/>
              </w:rPr>
              <w:t xml:space="preserve">1</w:t>
            </w:r>
            <w:r w:rsidDel="00000000" w:rsidR="00000000" w:rsidRPr="00000000">
              <w:rPr>
                <w:rtl w:val="0"/>
              </w:rPr>
            </w:r>
          </w:p>
        </w:tc>
        <w:tc>
          <w:tcPr>
            <w:shd w:fill="ffffff" w:val="clear"/>
          </w:tcPr>
          <w:p w:rsidR="00000000" w:rsidDel="00000000" w:rsidP="00000000" w:rsidRDefault="00000000" w:rsidRPr="00000000" w14:paraId="000000AD">
            <w:pPr>
              <w:rPr>
                <w:rFonts w:ascii="Calibri" w:cs="Calibri" w:eastAsia="Calibri" w:hAnsi="Calibri"/>
                <w:color w:val="000000"/>
              </w:rPr>
            </w:pPr>
            <w:r w:rsidDel="00000000" w:rsidR="00000000" w:rsidRPr="00000000">
              <w:rPr>
                <w:rFonts w:ascii="Calibri" w:cs="Calibri" w:eastAsia="Calibri" w:hAnsi="Calibri"/>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0AE">
            <w:pPr>
              <w:rPr>
                <w:rFonts w:ascii="Calibri" w:cs="Calibri" w:eastAsia="Calibri" w:hAnsi="Calibri"/>
                <w:color w:val="000000"/>
              </w:rPr>
            </w:pPr>
            <w:r w:rsidDel="00000000" w:rsidR="00000000" w:rsidRPr="00000000">
              <w:rPr>
                <w:rFonts w:ascii="Calibri" w:cs="Calibri" w:eastAsia="Calibri" w:hAnsi="Calibri"/>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0AF">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B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B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B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SUSU incident report policy.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7">
            <w:pPr>
              <w:rPr>
                <w:rFonts w:ascii="Calibri" w:cs="Calibri" w:eastAsia="Calibri" w:hAnsi="Calibri"/>
                <w:color w:val="000000"/>
              </w:rPr>
            </w:pPr>
            <w:r w:rsidDel="00000000" w:rsidR="00000000" w:rsidRPr="00000000">
              <w:rPr>
                <w:rFonts w:ascii="Calibri" w:cs="Calibri" w:eastAsia="Calibri" w:hAnsi="Calibri"/>
                <w:rtl w:val="0"/>
              </w:rPr>
              <w:t xml:space="preserve">Manual handling, including setting up of equipment. E.g. table and chairs  </w:t>
            </w:r>
            <w:r w:rsidDel="00000000" w:rsidR="00000000" w:rsidRPr="00000000">
              <w:rPr>
                <w:rtl w:val="0"/>
              </w:rPr>
            </w:r>
          </w:p>
        </w:tc>
        <w:tc>
          <w:tcPr>
            <w:shd w:fill="ffffff" w:val="clear"/>
          </w:tcPr>
          <w:p w:rsidR="00000000" w:rsidDel="00000000" w:rsidP="00000000" w:rsidRDefault="00000000" w:rsidRPr="00000000" w14:paraId="000000B8">
            <w:pPr>
              <w:rPr>
                <w:rFonts w:ascii="Calibri" w:cs="Calibri" w:eastAsia="Calibri" w:hAnsi="Calibri"/>
                <w:color w:val="000000"/>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B9">
            <w:pPr>
              <w:rPr>
                <w:rFonts w:ascii="Calibri" w:cs="Calibri" w:eastAsia="Calibri" w:hAnsi="Calibri"/>
                <w:color w:val="000000"/>
              </w:rPr>
            </w:pPr>
            <w:r w:rsidDel="00000000" w:rsidR="00000000" w:rsidRPr="00000000">
              <w:rPr>
                <w:rFonts w:ascii="Calibri" w:cs="Calibri" w:eastAsia="Calibri" w:hAnsi="Calibri"/>
                <w:rtl w:val="0"/>
              </w:rPr>
              <w:t xml:space="preserve">Meeting organisers and attendees</w:t>
            </w:r>
            <w:r w:rsidDel="00000000" w:rsidR="00000000" w:rsidRPr="00000000">
              <w:rPr>
                <w:rtl w:val="0"/>
              </w:rPr>
            </w:r>
          </w:p>
        </w:tc>
        <w:tc>
          <w:tcPr>
            <w:shd w:fill="ffffff" w:val="clear"/>
          </w:tcPr>
          <w:p w:rsidR="00000000" w:rsidDel="00000000" w:rsidP="00000000" w:rsidRDefault="00000000" w:rsidRPr="00000000" w14:paraId="000000BA">
            <w:pPr>
              <w:rPr>
                <w:rFonts w:ascii="Calibri" w:cs="Calibri" w:eastAsia="Calibri" w:hAnsi="Calibri"/>
                <w:color w:val="00000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BB">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BC">
            <w:pPr>
              <w:rPr>
                <w:rFonts w:ascii="Calibri" w:cs="Calibri" w:eastAsia="Calibri" w:hAnsi="Calibri"/>
                <w:color w:val="000000"/>
              </w:rPr>
            </w:pPr>
            <w:r w:rsidDel="00000000" w:rsidR="00000000" w:rsidRPr="00000000">
              <w:rPr>
                <w:rFonts w:ascii="Calibri" w:cs="Calibri" w:eastAsia="Calibri" w:hAnsi="Calibri"/>
                <w:rtl w:val="0"/>
              </w:rPr>
              <w:t xml:space="preserve">6</w:t>
            </w:r>
            <w:r w:rsidDel="00000000" w:rsidR="00000000" w:rsidRPr="00000000">
              <w:rPr>
                <w:rtl w:val="0"/>
              </w:rPr>
            </w:r>
          </w:p>
        </w:tc>
        <w:tc>
          <w:tcPr>
            <w:shd w:fill="ffffff" w:val="clear"/>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Follow manual handling guidelines. </w:t>
            </w:r>
          </w:p>
          <w:p w:rsidR="00000000" w:rsidDel="00000000" w:rsidP="00000000" w:rsidRDefault="00000000" w:rsidRPr="00000000" w14:paraId="000000BE">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F">
            <w:pPr>
              <w:rPr/>
            </w:pPr>
            <w:r w:rsidDel="00000000" w:rsidR="00000000" w:rsidRPr="00000000">
              <w:rPr>
                <w:rFonts w:ascii="Calibri" w:cs="Calibri" w:eastAsia="Calibri" w:hAnsi="Calibri"/>
                <w:rtl w:val="0"/>
              </w:rPr>
              <w:t xml:space="preserve">Ensure that at least 2 people carry tables or other bulky items. </w:t>
            </w:r>
            <w:r w:rsidDel="00000000" w:rsidR="00000000" w:rsidRPr="00000000">
              <w:rPr>
                <w:rtl w:val="0"/>
              </w:rPr>
            </w:r>
          </w:p>
          <w:p w:rsidR="00000000" w:rsidDel="00000000" w:rsidP="00000000" w:rsidRDefault="00000000" w:rsidRPr="00000000" w14:paraId="000000C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1">
            <w:pPr>
              <w:rPr/>
            </w:pPr>
            <w:r w:rsidDel="00000000" w:rsidR="00000000" w:rsidRPr="00000000">
              <w:rPr>
                <w:rFonts w:ascii="Calibri" w:cs="Calibri" w:eastAsia="Calibri" w:hAnsi="Calibri"/>
                <w:rtl w:val="0"/>
              </w:rPr>
              <w:t xml:space="preserve">Setting up tables will be done by organisers. </w:t>
            </w:r>
            <w:r w:rsidDel="00000000" w:rsidR="00000000" w:rsidRPr="00000000">
              <w:rPr>
                <w:rtl w:val="0"/>
              </w:rPr>
            </w:r>
          </w:p>
          <w:p w:rsidR="00000000" w:rsidDel="00000000" w:rsidP="00000000" w:rsidRDefault="00000000" w:rsidRPr="00000000" w14:paraId="000000C2">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3">
            <w:pPr>
              <w:rPr/>
            </w:pPr>
            <w:r w:rsidDel="00000000" w:rsidR="00000000" w:rsidRPr="00000000">
              <w:rPr>
                <w:rFonts w:ascii="Calibri" w:cs="Calibri" w:eastAsia="Calibri" w:hAnsi="Calibri"/>
                <w:rtl w:val="0"/>
              </w:rPr>
              <w:t xml:space="preserve">Work in teams when handling other large and bulky items. </w:t>
            </w:r>
            <w:r w:rsidDel="00000000" w:rsidR="00000000" w:rsidRPr="00000000">
              <w:rPr>
                <w:rtl w:val="0"/>
              </w:rPr>
            </w:r>
          </w:p>
          <w:p w:rsidR="00000000" w:rsidDel="00000000" w:rsidP="00000000" w:rsidRDefault="00000000" w:rsidRPr="00000000" w14:paraId="000000C4">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5">
            <w:pPr>
              <w:rPr/>
            </w:pPr>
            <w:r w:rsidDel="00000000" w:rsidR="00000000" w:rsidRPr="00000000">
              <w:rPr>
                <w:rFonts w:ascii="Calibri" w:cs="Calibri" w:eastAsia="Calibri" w:hAnsi="Calibri"/>
                <w:rtl w:val="0"/>
              </w:rPr>
              <w:t xml:space="preserve">Request tools to support with the moving of heavy objects from SUSU Facilities/venue. E.g. hand truck, dolly, skates. </w:t>
            </w:r>
            <w:r w:rsidDel="00000000" w:rsidR="00000000" w:rsidRPr="00000000">
              <w:rPr>
                <w:rtl w:val="0"/>
              </w:rPr>
            </w:r>
          </w:p>
          <w:p w:rsidR="00000000" w:rsidDel="00000000" w:rsidP="00000000" w:rsidRDefault="00000000" w:rsidRPr="00000000" w14:paraId="000000C6">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7">
            <w:pPr>
              <w:rPr>
                <w:rFonts w:ascii="Calibri" w:cs="Calibri" w:eastAsia="Calibri" w:hAnsi="Calibri"/>
                <w:color w:val="000000"/>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r w:rsidDel="00000000" w:rsidR="00000000" w:rsidRPr="00000000">
              <w:rPr>
                <w:rtl w:val="0"/>
              </w:rPr>
            </w:r>
          </w:p>
        </w:tc>
        <w:tc>
          <w:tcPr>
            <w:shd w:fill="ffffff" w:val="clear"/>
          </w:tcPr>
          <w:p w:rsidR="00000000" w:rsidDel="00000000" w:rsidP="00000000" w:rsidRDefault="00000000" w:rsidRPr="00000000" w14:paraId="000000C8">
            <w:pPr>
              <w:rPr>
                <w:rFonts w:ascii="Calibri" w:cs="Calibri" w:eastAsia="Calibri" w:hAnsi="Calibri"/>
                <w:color w:val="00000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C9">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CA">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CB">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C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C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F">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D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1">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p>
          <w:p w:rsidR="00000000" w:rsidDel="00000000" w:rsidP="00000000" w:rsidRDefault="00000000" w:rsidRPr="00000000" w14:paraId="000000D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5">
            <w:pPr>
              <w:rPr>
                <w:rFonts w:ascii="Calibri" w:cs="Calibri" w:eastAsia="Calibri" w:hAnsi="Calibri"/>
                <w:color w:val="000000"/>
              </w:rPr>
            </w:pPr>
            <w:r w:rsidDel="00000000" w:rsidR="00000000" w:rsidRPr="00000000">
              <w:rPr>
                <w:rFonts w:ascii="Calibri" w:cs="Calibri" w:eastAsia="Calibri" w:hAnsi="Calibri"/>
                <w:rtl w:val="0"/>
              </w:rPr>
              <w:t xml:space="preserve">Overcrowding / Inadequate Meeting Space  </w:t>
            </w:r>
            <w:r w:rsidDel="00000000" w:rsidR="00000000" w:rsidRPr="00000000">
              <w:rPr>
                <w:rtl w:val="0"/>
              </w:rPr>
            </w:r>
          </w:p>
        </w:tc>
        <w:tc>
          <w:tcPr>
            <w:shd w:fill="ffffff" w:val="clear"/>
          </w:tcPr>
          <w:p w:rsidR="00000000" w:rsidDel="00000000" w:rsidP="00000000" w:rsidRDefault="00000000" w:rsidRPr="00000000" w14:paraId="000000D6">
            <w:pPr>
              <w:rPr>
                <w:rFonts w:ascii="Calibri" w:cs="Calibri" w:eastAsia="Calibri" w:hAnsi="Calibri"/>
                <w:color w:val="000000"/>
              </w:rPr>
            </w:pPr>
            <w:r w:rsidDel="00000000" w:rsidR="00000000" w:rsidRPr="00000000">
              <w:rPr>
                <w:rFonts w:ascii="Calibri" w:cs="Calibri" w:eastAsia="Calibri" w:hAnsi="Calibri"/>
                <w:rtl w:val="0"/>
              </w:rPr>
              <w:t xml:space="preserve">Physical injury, distress, exclusion </w:t>
            </w:r>
            <w:r w:rsidDel="00000000" w:rsidR="00000000" w:rsidRPr="00000000">
              <w:rPr>
                <w:rtl w:val="0"/>
              </w:rPr>
            </w:r>
          </w:p>
        </w:tc>
        <w:tc>
          <w:tcPr>
            <w:shd w:fill="ffffff" w:val="clear"/>
          </w:tcPr>
          <w:p w:rsidR="00000000" w:rsidDel="00000000" w:rsidP="00000000" w:rsidRDefault="00000000" w:rsidRPr="00000000" w14:paraId="000000D7">
            <w:pPr>
              <w:rPr>
                <w:rFonts w:ascii="Calibri" w:cs="Calibri" w:eastAsia="Calibri" w:hAnsi="Calibri"/>
                <w:color w:val="000000"/>
              </w:rPr>
            </w:pPr>
            <w:r w:rsidDel="00000000" w:rsidR="00000000" w:rsidRPr="00000000">
              <w:rPr>
                <w:rFonts w:ascii="Calibri" w:cs="Calibri" w:eastAsia="Calibri" w:hAnsi="Calibri"/>
                <w:rtl w:val="0"/>
              </w:rPr>
              <w:t xml:space="preserve">Event organisers and attendees</w:t>
            </w:r>
            <w:r w:rsidDel="00000000" w:rsidR="00000000" w:rsidRPr="00000000">
              <w:rPr>
                <w:rtl w:val="0"/>
              </w:rPr>
            </w:r>
          </w:p>
        </w:tc>
        <w:tc>
          <w:tcPr>
            <w:shd w:fill="ffffff" w:val="clear"/>
          </w:tcPr>
          <w:p w:rsidR="00000000" w:rsidDel="00000000" w:rsidP="00000000" w:rsidRDefault="00000000" w:rsidRPr="00000000" w14:paraId="000000D8">
            <w:pPr>
              <w:rPr>
                <w:rFonts w:ascii="Calibri" w:cs="Calibri" w:eastAsia="Calibri" w:hAnsi="Calibri"/>
                <w:color w:val="00000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D9">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DA">
            <w:pPr>
              <w:rPr>
                <w:rFonts w:ascii="Calibri" w:cs="Calibri" w:eastAsia="Calibri" w:hAnsi="Calibri"/>
                <w:color w:val="000000"/>
              </w:rPr>
            </w:pPr>
            <w:r w:rsidDel="00000000" w:rsidR="00000000" w:rsidRPr="00000000">
              <w:rPr>
                <w:rFonts w:ascii="Calibri" w:cs="Calibri" w:eastAsia="Calibri" w:hAnsi="Calibri"/>
                <w:rtl w:val="0"/>
              </w:rPr>
              <w:t xml:space="preserve">6</w:t>
            </w:r>
            <w:r w:rsidDel="00000000" w:rsidR="00000000" w:rsidRPr="00000000">
              <w:rPr>
                <w:rtl w:val="0"/>
              </w:rPr>
            </w:r>
          </w:p>
        </w:tc>
        <w:tc>
          <w:tcPr>
            <w:shd w:fill="ffffff"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Do not push/shove. </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pPr>
            <w:r w:rsidDel="00000000" w:rsidR="00000000" w:rsidRPr="00000000">
              <w:rPr>
                <w:rFonts w:ascii="Calibri" w:cs="Calibri" w:eastAsia="Calibri" w:hAnsi="Calibri"/>
                <w:rtl w:val="0"/>
              </w:rPr>
              <w:t xml:space="preserve">If large crowds form, request barriers from SUSU facilities team or external venue to assist with crowd management. </w:t>
            </w: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pPr>
            <w:r w:rsidDel="00000000" w:rsidR="00000000" w:rsidRPr="00000000">
              <w:rPr>
                <w:rFonts w:ascii="Calibri" w:cs="Calibri" w:eastAsia="Calibri" w:hAnsi="Calibri"/>
                <w:rtl w:val="0"/>
              </w:rPr>
              <w:t xml:space="preserve">Committee checks on space, lighting, access, tech available, etc. </w:t>
            </w:r>
            <w:r w:rsidDel="00000000" w:rsidR="00000000" w:rsidRPr="00000000">
              <w:rPr>
                <w:rtl w:val="0"/>
              </w:rPr>
            </w:r>
          </w:p>
          <w:p w:rsidR="00000000" w:rsidDel="00000000" w:rsidP="00000000" w:rsidRDefault="00000000" w:rsidRPr="00000000" w14:paraId="000000E0">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1">
            <w:pPr>
              <w:rPr/>
            </w:pPr>
            <w:r w:rsidDel="00000000" w:rsidR="00000000" w:rsidRPr="00000000">
              <w:rPr>
                <w:rFonts w:ascii="Calibri" w:cs="Calibri" w:eastAsia="Calibri" w:hAnsi="Calibri"/>
                <w:rtl w:val="0"/>
              </w:rPr>
              <w:t xml:space="preserve">Use ticketing system (SUSU Box Office) for regular sessions/meetings to avoid exceeding venue capacity. </w:t>
            </w:r>
            <w:r w:rsidDel="00000000" w:rsidR="00000000" w:rsidRPr="00000000">
              <w:rPr>
                <w:rtl w:val="0"/>
              </w:rPr>
            </w:r>
          </w:p>
          <w:p w:rsidR="00000000" w:rsidDel="00000000" w:rsidP="00000000" w:rsidRDefault="00000000" w:rsidRPr="00000000" w14:paraId="000000E2">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3">
            <w:pPr>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16">
              <w:r w:rsidDel="00000000" w:rsidR="00000000" w:rsidRPr="00000000">
                <w:rPr>
                  <w:rFonts w:ascii="Calibri" w:cs="Calibri" w:eastAsia="Calibri" w:hAnsi="Calibri"/>
                  <w:color w:val="0000ff"/>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 </w:t>
            </w:r>
            <w:r w:rsidDel="00000000" w:rsidR="00000000" w:rsidRPr="00000000">
              <w:rPr>
                <w:rtl w:val="0"/>
              </w:rPr>
            </w:r>
          </w:p>
          <w:p w:rsidR="00000000" w:rsidDel="00000000" w:rsidP="00000000" w:rsidRDefault="00000000" w:rsidRPr="00000000" w14:paraId="000000E4">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5">
            <w:pPr>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r w:rsidDel="00000000" w:rsidR="00000000" w:rsidRPr="00000000">
              <w:rPr>
                <w:rtl w:val="0"/>
              </w:rPr>
            </w:r>
          </w:p>
          <w:p w:rsidR="00000000" w:rsidDel="00000000" w:rsidP="00000000" w:rsidRDefault="00000000" w:rsidRPr="00000000" w14:paraId="000000E6">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7">
            <w:pPr>
              <w:rPr/>
            </w:pPr>
            <w:r w:rsidDel="00000000" w:rsidR="00000000" w:rsidRPr="00000000">
              <w:rPr>
                <w:rFonts w:ascii="Calibri" w:cs="Calibri" w:eastAsia="Calibri" w:hAnsi="Calibri"/>
                <w:rtl w:val="0"/>
              </w:rPr>
              <w:t xml:space="preserve">Committee to consult members on needs and make reasonable adjustments where possible </w:t>
            </w:r>
            <w:r w:rsidDel="00000000" w:rsidR="00000000" w:rsidRPr="00000000">
              <w:rPr>
                <w:rtl w:val="0"/>
              </w:rPr>
            </w:r>
          </w:p>
          <w:p w:rsidR="00000000" w:rsidDel="00000000" w:rsidP="00000000" w:rsidRDefault="00000000" w:rsidRPr="00000000" w14:paraId="000000E8">
            <w:pPr>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E9">
            <w:pPr>
              <w:rPr/>
            </w:pPr>
            <w:r w:rsidDel="00000000" w:rsidR="00000000" w:rsidRPr="00000000">
              <w:rPr>
                <w:rFonts w:ascii="Calibri" w:cs="Calibri" w:eastAsia="Calibri" w:hAnsi="Calibri"/>
                <w:rtl w:val="0"/>
              </w:rPr>
              <w:t xml:space="preserve">Provide remote meeting options for members where possible.</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B">
            <w:pPr>
              <w:rPr>
                <w:rFonts w:ascii="Calibri" w:cs="Calibri" w:eastAsia="Calibri" w:hAnsi="Calibri"/>
                <w:color w:val="00000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EC">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ED">
            <w:pPr>
              <w:rPr>
                <w:rFonts w:ascii="Calibri" w:cs="Calibri" w:eastAsia="Calibri" w:hAnsi="Calibri"/>
                <w:color w:val="000000"/>
              </w:rPr>
            </w:pPr>
            <w:r w:rsidDel="00000000" w:rsidR="00000000" w:rsidRPr="00000000">
              <w:rPr>
                <w:rFonts w:ascii="Calibri" w:cs="Calibri" w:eastAsia="Calibri" w:hAnsi="Calibri"/>
                <w:rtl w:val="0"/>
              </w:rPr>
              <w:t xml:space="preserve">3</w:t>
            </w:r>
            <w:r w:rsidDel="00000000" w:rsidR="00000000" w:rsidRPr="00000000">
              <w:rPr>
                <w:rtl w:val="0"/>
              </w:rPr>
            </w:r>
          </w:p>
        </w:tc>
        <w:tc>
          <w:tcPr>
            <w:shd w:fill="ffffff" w:val="clear"/>
          </w:tcPr>
          <w:p w:rsidR="00000000" w:rsidDel="00000000" w:rsidP="00000000" w:rsidRDefault="00000000" w:rsidRPr="00000000" w14:paraId="000000EE">
            <w:pPr>
              <w:rPr>
                <w:color w:val="000000"/>
              </w:rPr>
            </w:pPr>
            <w:r w:rsidDel="00000000" w:rsidR="00000000" w:rsidRPr="00000000">
              <w:rPr>
                <w:color w:val="000000"/>
                <w:rtl w:val="0"/>
              </w:rPr>
              <w:t xml:space="preserve">Seek medical attention if problem arises. </w:t>
            </w:r>
          </w:p>
          <w:p w:rsidR="00000000" w:rsidDel="00000000" w:rsidP="00000000" w:rsidRDefault="00000000" w:rsidRPr="00000000" w14:paraId="000000EF">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0">
            <w:pPr>
              <w:rPr/>
            </w:pPr>
            <w:r w:rsidDel="00000000" w:rsidR="00000000" w:rsidRPr="00000000">
              <w:rPr>
                <w:color w:val="000000"/>
                <w:rtl w:val="0"/>
              </w:rPr>
              <w:t xml:space="preserve">Liaise with SUSU reception/Activities Team and UoS Room Booking team on available spaces for meetings. </w:t>
            </w:r>
            <w:r w:rsidDel="00000000" w:rsidR="00000000" w:rsidRPr="00000000">
              <w:rPr>
                <w:rtl w:val="0"/>
              </w:rPr>
            </w:r>
          </w:p>
          <w:p w:rsidR="00000000" w:rsidDel="00000000" w:rsidP="00000000" w:rsidRDefault="00000000" w:rsidRPr="00000000" w14:paraId="000000F1">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2">
            <w:pPr>
              <w:rPr/>
            </w:pPr>
            <w:r w:rsidDel="00000000" w:rsidR="00000000" w:rsidRPr="00000000">
              <w:rPr>
                <w:color w:val="000000"/>
                <w:rtl w:val="0"/>
              </w:rPr>
              <w:t xml:space="preserve">Postpone meetings where space cannot be found. </w:t>
            </w:r>
            <w:r w:rsidDel="00000000" w:rsidR="00000000" w:rsidRPr="00000000">
              <w:rPr>
                <w:rtl w:val="0"/>
              </w:rPr>
            </w:r>
          </w:p>
          <w:p w:rsidR="00000000" w:rsidDel="00000000" w:rsidP="00000000" w:rsidRDefault="00000000" w:rsidRPr="00000000" w14:paraId="000000F3">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4">
            <w:pPr>
              <w:rPr/>
            </w:pPr>
            <w:r w:rsidDel="00000000" w:rsidR="00000000" w:rsidRPr="00000000">
              <w:rPr>
                <w:color w:val="000000"/>
                <w:rtl w:val="0"/>
              </w:rPr>
              <w:t xml:space="preserve">Welfare Officer to complete WIDE training. </w:t>
            </w:r>
            <w:r w:rsidDel="00000000" w:rsidR="00000000" w:rsidRPr="00000000">
              <w:rPr>
                <w:rtl w:val="0"/>
              </w:rPr>
            </w:r>
          </w:p>
          <w:p w:rsidR="00000000" w:rsidDel="00000000" w:rsidP="00000000" w:rsidRDefault="00000000" w:rsidRPr="00000000" w14:paraId="000000F5">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6">
            <w:pPr>
              <w:rPr/>
            </w:pPr>
            <w:r w:rsidDel="00000000" w:rsidR="00000000" w:rsidRPr="00000000">
              <w:rPr>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F7">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8">
            <w:pPr>
              <w:rPr/>
            </w:pPr>
            <w:r w:rsidDel="00000000" w:rsidR="00000000" w:rsidRPr="00000000">
              <w:rPr>
                <w:color w:val="000000"/>
                <w:rtl w:val="0"/>
              </w:rPr>
              <w:t xml:space="preserve">Follow SUSU incident report policy.</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Reputational Risk:</w:t>
            </w:r>
          </w:p>
          <w:p w:rsidR="00000000" w:rsidDel="00000000" w:rsidP="00000000" w:rsidRDefault="00000000" w:rsidRPr="00000000" w14:paraId="000000FB">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shd w:fill="ffffff" w:val="clear"/>
          </w:tcPr>
          <w:p w:rsidR="00000000" w:rsidDel="00000000" w:rsidP="00000000" w:rsidRDefault="00000000" w:rsidRPr="00000000" w14:paraId="000000FC">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F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shd w:fill="ffffff" w:val="clear"/>
          </w:tcPr>
          <w:p w:rsidR="00000000" w:rsidDel="00000000" w:rsidP="00000000" w:rsidRDefault="00000000" w:rsidRPr="00000000" w14:paraId="000000FF">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10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101">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02">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103">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10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5">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1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7">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are reminded that they need to adhere to SUSU’s Code of Conduct.</w:t>
            </w:r>
          </w:p>
        </w:tc>
        <w:tc>
          <w:tcPr>
            <w:shd w:fill="ffffff" w:val="clear"/>
          </w:tcPr>
          <w:p w:rsidR="00000000" w:rsidDel="00000000" w:rsidP="00000000" w:rsidRDefault="00000000" w:rsidRPr="00000000" w14:paraId="0000010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0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0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0C">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0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E">
            <w:pPr>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Report any incidents to the Activities Team.</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F">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emergency </w:t>
            </w:r>
          </w:p>
        </w:tc>
        <w:tc>
          <w:tcPr>
            <w:shd w:fill="ffffff" w:val="clear"/>
          </w:tcPr>
          <w:p w:rsidR="00000000" w:rsidDel="00000000" w:rsidP="00000000" w:rsidRDefault="00000000" w:rsidRPr="00000000" w14:paraId="00000110">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13">
            <w:pPr>
              <w:ind w:left="-20" w:right="-20" w:firstLine="0"/>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14">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w:t>
            </w:r>
          </w:p>
        </w:tc>
        <w:tc>
          <w:tcPr>
            <w:shd w:fill="ffffff" w:val="clear"/>
          </w:tcPr>
          <w:p w:rsidR="00000000" w:rsidDel="00000000" w:rsidP="00000000" w:rsidRDefault="00000000" w:rsidRPr="00000000" w14:paraId="00000115">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16">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17">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18">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Advise participants to bring their personal medication if it might be required.</w:t>
            </w:r>
          </w:p>
          <w:p w:rsidR="00000000" w:rsidDel="00000000" w:rsidP="00000000" w:rsidRDefault="00000000" w:rsidRPr="00000000" w14:paraId="000001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A">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Members/Committee to carry out first aid if necessary and </w:t>
            </w:r>
            <w:r w:rsidDel="00000000" w:rsidR="00000000" w:rsidRPr="00000000">
              <w:rPr>
                <w:rFonts w:ascii="Calibri" w:cs="Calibri" w:eastAsia="Calibri" w:hAnsi="Calibri"/>
                <w:color w:val="000000"/>
                <w:u w:val="single"/>
                <w:rtl w:val="0"/>
              </w:rPr>
              <w:t xml:space="preserve">only if</w:t>
            </w:r>
            <w:r w:rsidDel="00000000" w:rsidR="00000000" w:rsidRPr="00000000">
              <w:rPr>
                <w:rFonts w:ascii="Calibri" w:cs="Calibri" w:eastAsia="Calibri" w:hAnsi="Calibri"/>
                <w:color w:val="000000"/>
                <w:rtl w:val="0"/>
              </w:rPr>
              <w:t xml:space="preserve"> qualified and confident to do so.</w:t>
            </w:r>
          </w:p>
          <w:p w:rsidR="00000000" w:rsidDel="00000000" w:rsidP="00000000" w:rsidRDefault="00000000" w:rsidRPr="00000000" w14:paraId="0000011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C">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E">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SUSU Reception/venue staff for first aid support.</w:t>
            </w:r>
          </w:p>
          <w:p w:rsidR="00000000" w:rsidDel="00000000" w:rsidP="00000000" w:rsidRDefault="00000000" w:rsidRPr="00000000" w14:paraId="0000011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0">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can be referred to The Student Hub (02380 599 599, </w:t>
            </w:r>
            <w:hyperlink r:id="rId17">
              <w:r w:rsidDel="00000000" w:rsidR="00000000" w:rsidRPr="00000000">
                <w:rPr>
                  <w:rFonts w:ascii="Calibri" w:cs="Calibri" w:eastAsia="Calibri" w:hAnsi="Calibri"/>
                  <w:color w:val="0000ff"/>
                  <w:u w:val="single"/>
                  <w:rtl w:val="0"/>
                </w:rPr>
                <w:t xml:space="preserve">studenthub@soton.ac.uk</w:t>
              </w:r>
            </w:hyperlink>
            <w:r w:rsidDel="00000000" w:rsidR="00000000" w:rsidRPr="00000000">
              <w:rPr>
                <w:rFonts w:ascii="Calibri" w:cs="Calibri" w:eastAsia="Calibri" w:hAnsi="Calibri"/>
                <w:color w:val="000000"/>
                <w:rtl w:val="0"/>
              </w:rPr>
              <w:t xml:space="preserve">) in case of distress.</w:t>
            </w:r>
          </w:p>
          <w:p w:rsidR="00000000" w:rsidDel="00000000" w:rsidP="00000000" w:rsidRDefault="00000000" w:rsidRPr="00000000" w14:paraId="00000121">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22">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23">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24">
            <w:pPr>
              <w:ind w:left="-20" w:right="-2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2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2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7">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8">
            <w:pPr>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Fire </w:t>
            </w:r>
          </w:p>
        </w:tc>
        <w:tc>
          <w:tcPr>
            <w:shd w:fill="ffffff" w:val="clear"/>
          </w:tcPr>
          <w:p w:rsidR="00000000" w:rsidDel="00000000" w:rsidP="00000000" w:rsidRDefault="00000000" w:rsidRPr="00000000" w14:paraId="00000129">
            <w:pPr>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inhalation, burns. Risk of extreme harm.</w:t>
            </w:r>
          </w:p>
          <w:p w:rsidR="00000000" w:rsidDel="00000000" w:rsidP="00000000" w:rsidRDefault="00000000" w:rsidRPr="00000000" w14:paraId="0000012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2B">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participants and organisers, any staff and spectators   </w:t>
            </w:r>
          </w:p>
          <w:p w:rsidR="00000000" w:rsidDel="00000000" w:rsidP="00000000" w:rsidRDefault="00000000" w:rsidRPr="00000000" w14:paraId="0000012C">
            <w:pPr>
              <w:spacing w:line="276" w:lineRule="auto"/>
              <w:ind w:left="-20" w:right="-20" w:firstLine="0"/>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2D">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2E">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2F">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30">
            <w:pPr>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13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1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1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6">
            <w:pPr>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13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A">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3B">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3C">
            <w:pPr>
              <w:ind w:left="-20" w:right="-20" w:firstLine="0"/>
              <w:rPr>
                <w:rFonts w:ascii="Calibri" w:cs="Calibri" w:eastAsia="Calibri" w:hAnsi="Calibri"/>
                <w:color w:val="00000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13D">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13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F">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140">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141">
            <w:pPr>
              <w:rPr/>
            </w:pPr>
            <w:r w:rsidDel="00000000" w:rsidR="00000000" w:rsidRPr="00000000">
              <w:rPr>
                <w:rFonts w:ascii="Calibri" w:cs="Calibri" w:eastAsia="Calibri" w:hAnsi="Calibri"/>
                <w:color w:val="000000"/>
                <w:rtl w:val="0"/>
              </w:rPr>
              <w:t xml:space="preserve">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2">
            <w:pPr>
              <w:rPr>
                <w:rFonts w:ascii="Calibri" w:cs="Calibri" w:eastAsia="Calibri" w:hAnsi="Calibri"/>
                <w:color w:val="000000"/>
              </w:rPr>
            </w:pPr>
            <w:r w:rsidDel="00000000" w:rsidR="00000000" w:rsidRPr="00000000">
              <w:rPr>
                <w:rFonts w:ascii="Calibri" w:cs="Calibri" w:eastAsia="Calibri" w:hAnsi="Calibri"/>
                <w:color w:val="000000"/>
                <w:rtl w:val="0"/>
              </w:rPr>
              <w:t xml:space="preserve">Anti-social, violent, or offensive behaviour</w:t>
            </w:r>
          </w:p>
          <w:p w:rsidR="00000000" w:rsidDel="00000000" w:rsidP="00000000" w:rsidRDefault="00000000" w:rsidRPr="00000000" w14:paraId="0000014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44">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shd w:fill="ffffff" w:val="clear"/>
          </w:tcPr>
          <w:p w:rsidR="00000000" w:rsidDel="00000000" w:rsidP="00000000" w:rsidRDefault="00000000" w:rsidRPr="00000000" w14:paraId="00000145">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shd w:fill="ffffff" w:val="clear"/>
          </w:tcPr>
          <w:p w:rsidR="00000000" w:rsidDel="00000000" w:rsidP="00000000" w:rsidRDefault="00000000" w:rsidRPr="00000000" w14:paraId="00000146">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147">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48">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10</w:t>
            </w:r>
            <w:r w:rsidDel="00000000" w:rsidR="00000000" w:rsidRPr="00000000">
              <w:rPr>
                <w:rtl w:val="0"/>
              </w:rPr>
            </w:r>
          </w:p>
        </w:tc>
        <w:tc>
          <w:tcPr>
            <w:shd w:fill="ffffff"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4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4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personally engage with any violent behaviour. Stay safe and inform the bar staff/police if necessary.</w:t>
            </w:r>
          </w:p>
          <w:p w:rsidR="00000000" w:rsidDel="00000000" w:rsidP="00000000" w:rsidRDefault="00000000" w:rsidRPr="00000000" w14:paraId="0000014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5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5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3">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19">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p w:rsidR="00000000" w:rsidDel="00000000" w:rsidP="00000000" w:rsidRDefault="00000000" w:rsidRPr="00000000" w14:paraId="00000154">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55">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156">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3</w:t>
            </w:r>
            <w:r w:rsidDel="00000000" w:rsidR="00000000" w:rsidRPr="00000000">
              <w:rPr>
                <w:rtl w:val="0"/>
              </w:rPr>
            </w:r>
          </w:p>
        </w:tc>
        <w:tc>
          <w:tcPr>
            <w:shd w:fill="ffffff" w:val="clear"/>
          </w:tcPr>
          <w:p w:rsidR="00000000" w:rsidDel="00000000" w:rsidP="00000000" w:rsidRDefault="00000000" w:rsidRPr="00000000" w14:paraId="00000157">
            <w:pPr>
              <w:rPr>
                <w:rFonts w:ascii="Lucida Sans" w:cs="Lucida Sans" w:eastAsia="Lucida Sans" w:hAnsi="Lucida Sans"/>
                <w:b w:val="1"/>
                <w:color w:val="000000"/>
              </w:rPr>
            </w:pPr>
            <w:r w:rsidDel="00000000" w:rsidR="00000000" w:rsidRPr="00000000">
              <w:rPr>
                <w:rFonts w:ascii="Calibri" w:cs="Calibri" w:eastAsia="Calibri" w:hAnsi="Calibri"/>
                <w:color w:val="000000"/>
                <w:rtl w:val="0"/>
              </w:rPr>
              <w:t xml:space="preserve">5</w:t>
            </w:r>
            <w:r w:rsidDel="00000000" w:rsidR="00000000" w:rsidRPr="00000000">
              <w:rPr>
                <w:rtl w:val="0"/>
              </w:rPr>
            </w:r>
          </w:p>
        </w:tc>
        <w:tc>
          <w:tcPr>
            <w:shd w:fill="ffffff" w:val="clear"/>
          </w:tcPr>
          <w:p w:rsidR="00000000" w:rsidDel="00000000" w:rsidP="00000000" w:rsidRDefault="00000000" w:rsidRPr="00000000" w14:paraId="0000015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5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A">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5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bl>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1"/>
        <w:gridCol w:w="4623"/>
        <w:gridCol w:w="1739"/>
        <w:gridCol w:w="317"/>
        <w:gridCol w:w="1231"/>
        <w:gridCol w:w="1019"/>
        <w:gridCol w:w="4118"/>
        <w:gridCol w:w="1671"/>
        <w:tblGridChange w:id="0">
          <w:tblGrid>
            <w:gridCol w:w="671"/>
            <w:gridCol w:w="4623"/>
            <w:gridCol w:w="1739"/>
            <w:gridCol w:w="317"/>
            <w:gridCol w:w="1231"/>
            <w:gridCol w:w="1019"/>
            <w:gridCol w:w="4118"/>
            <w:gridCol w:w="16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15F">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67">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6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17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17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17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7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7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77">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w:t>
            </w:r>
          </w:p>
        </w:tc>
        <w:tc>
          <w:tcPr/>
          <w:p w:rsidR="00000000" w:rsidDel="00000000" w:rsidP="00000000" w:rsidRDefault="00000000" w:rsidRPr="00000000" w14:paraId="00000178">
            <w:pPr>
              <w:spacing w:after="0" w:lineRule="auto"/>
              <w:ind w:right="-20"/>
              <w:rPr>
                <w:color w:val="000000"/>
              </w:rPr>
            </w:pPr>
            <w:r w:rsidDel="00000000" w:rsidR="00000000" w:rsidRPr="00000000">
              <w:rPr>
                <w:rFonts w:ascii="Calibri" w:cs="Calibri" w:eastAsia="Calibri" w:hAnsi="Calibri"/>
                <w:color w:val="000000"/>
                <w:rtl w:val="0"/>
              </w:rPr>
              <w:t xml:space="preserve">Risk assessment shared with all organisers and checked through before the event</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79">
            <w:pPr>
              <w:spacing w:after="0" w:line="240" w:lineRule="auto"/>
              <w:rPr/>
            </w:pPr>
            <w:r w:rsidDel="00000000" w:rsidR="00000000" w:rsidRPr="00000000">
              <w:rPr>
                <w:rtl w:val="0"/>
              </w:rPr>
              <w:t xml:space="preserve">Raphael Rafferty</w:t>
            </w:r>
          </w:p>
          <w:p w:rsidR="00000000" w:rsidDel="00000000" w:rsidP="00000000" w:rsidRDefault="00000000" w:rsidRPr="00000000" w14:paraId="0000017A">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7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11/11/2025</w:t>
            </w:r>
          </w:p>
        </w:tc>
        <w:tc>
          <w:tcPr>
            <w:tcBorders>
              <w:right w:color="000000" w:space="0" w:sz="18" w:val="single"/>
            </w:tcBorders>
          </w:tcPr>
          <w:p w:rsidR="00000000" w:rsidDel="00000000" w:rsidP="00000000" w:rsidRDefault="00000000" w:rsidRPr="00000000" w14:paraId="0000017D">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7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0">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w:t>
            </w:r>
          </w:p>
        </w:tc>
        <w:tc>
          <w:tcPr/>
          <w:p w:rsidR="00000000" w:rsidDel="00000000" w:rsidP="00000000" w:rsidRDefault="00000000" w:rsidRPr="00000000" w14:paraId="00000181">
            <w:pPr>
              <w:spacing w:after="0" w:line="240" w:lineRule="auto"/>
              <w:rPr>
                <w:rFonts w:ascii="Lucida Sans" w:cs="Lucida Sans" w:eastAsia="Lucida Sans" w:hAnsi="Lucida Sans"/>
                <w:color w:val="000000"/>
              </w:rPr>
            </w:pPr>
            <w:r w:rsidDel="00000000" w:rsidR="00000000" w:rsidRPr="00000000">
              <w:rPr>
                <w:rFonts w:ascii="Calibri" w:cs="Calibri" w:eastAsia="Calibri" w:hAnsi="Calibri"/>
                <w:color w:val="000000"/>
                <w:rtl w:val="0"/>
              </w:rPr>
              <w:t xml:space="preserve">Liaise with external companies (e.g. venue, DJ, caterers) for all necessary paperwork.</w:t>
            </w:r>
            <w:r w:rsidDel="00000000" w:rsidR="00000000" w:rsidRPr="00000000">
              <w:rPr>
                <w:rtl w:val="0"/>
              </w:rPr>
            </w:r>
          </w:p>
        </w:tc>
        <w:tc>
          <w:tcPr/>
          <w:p w:rsidR="00000000" w:rsidDel="00000000" w:rsidP="00000000" w:rsidRDefault="00000000" w:rsidRPr="00000000" w14:paraId="00000182">
            <w:pPr>
              <w:spacing w:after="0" w:line="240" w:lineRule="auto"/>
              <w:rPr/>
            </w:pPr>
            <w:r w:rsidDel="00000000" w:rsidR="00000000" w:rsidRPr="00000000">
              <w:rPr>
                <w:rtl w:val="0"/>
              </w:rPr>
              <w:t xml:space="preserve">Raphael Rafferty</w:t>
            </w:r>
          </w:p>
          <w:p w:rsidR="00000000" w:rsidDel="00000000" w:rsidP="00000000" w:rsidRDefault="00000000" w:rsidRPr="00000000" w14:paraId="00000183">
            <w:pPr>
              <w:spacing w:after="0" w:line="240" w:lineRule="auto"/>
              <w:rPr>
                <w:rFonts w:ascii="Lucida Sans" w:cs="Lucida Sans" w:eastAsia="Lucida Sans" w:hAnsi="Lucida Sans"/>
              </w:rPr>
            </w:pPr>
            <w:r w:rsidDel="00000000" w:rsidR="00000000" w:rsidRPr="00000000">
              <w:rPr>
                <w:rtl w:val="0"/>
              </w:rPr>
            </w:r>
          </w:p>
        </w:tc>
        <w:tc>
          <w:tcPr>
            <w:gridSpan w:val="2"/>
          </w:tcPr>
          <w:p w:rsidR="00000000" w:rsidDel="00000000" w:rsidP="00000000" w:rsidRDefault="00000000" w:rsidRPr="00000000" w14:paraId="0000018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20/11/2025</w:t>
            </w:r>
          </w:p>
        </w:tc>
        <w:tc>
          <w:tcPr>
            <w:tcBorders>
              <w:right w:color="000000" w:space="0" w:sz="18" w:val="single"/>
            </w:tcBorders>
          </w:tcPr>
          <w:p w:rsidR="00000000" w:rsidDel="00000000" w:rsidP="00000000" w:rsidRDefault="00000000" w:rsidRPr="00000000" w14:paraId="0000018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8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8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8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8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8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8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9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2">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19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9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19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19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98">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9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r w:rsidDel="00000000" w:rsidR="00000000" w:rsidRPr="00000000">
              <w:pict>
                <v:shape id="Ink 2" style="position:absolute;margin-left:181.45pt;margin-top:-0.1pt;width:52.8pt;height:17.35pt;z-index:25166643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qvtt0AQAACQMAAA4AAABkcnMvZTJvRG9jLnhtbJxSXU/CMBR9N/E/&#10;NH2XbQjDLGw8SEx4UHnQH1C7ljWuvcttYfDvvRsgoDEmvCz39mSn56PT2dbWbKPQG3A5TwYxZ8pJ&#10;KI1b5fz97enugTMfhCtFDU7lfKc8nxW3N9O2ydQQKqhLhYxInM/aJudVCE0WRV5Wygo/gEY5AjWg&#10;FYFWXEUlipbYbR0N4ziNWsCyQZDKezqd70Fe9PxaKxletfYqsDrnaTIkeeE4IA1pMubsg4bRJOZR&#10;MRXZCkVTGXmQJK5QZIVxJOCbai6CYGs0v6iskQgedBhIsBFobaTq/ZCzJP7hbOE+O1fJSK4xk+CC&#10;cmEpMByz64FrrrA1JdA+Q0ntiHUAfmCkeP4vYy96DnJtSc++EVS1CPQcfGUazxlmpsw5LsrkpN9t&#10;Hk8Olnjy9XIJUCPRwfJfv2w12i5sUsK2OaeCd92371JtA5N0mI4nk656SdAwntynPX5k3jMct7No&#10;6fKLEs/3TtjZCy6+AAAA//8DAFBLAwQUAAYACAAAACEAlh1IU+MHAAADHQAAEAAAAGRycy9pbmsv&#10;aW5rMS54bWy0WdtuGzcQfS/QfyC2D3kx7b3qYsTpUwMUaIGiSYH20bE3thBLMiQ5dv6+58wMueRK&#10;yqVOkYDLHc6cOTMcXlZ++fPT8s597DfbxXp1UVSnZeH61dX6erG6uSj+evvazwq33V2uri/v1qv+&#10;ovjUb4ufX/34w8vF6sPy7hytA8Jqy97y7qK43e3uz8/OHh8fTx+b0/Xm5qwuy+bs19WH338rXpnV&#10;df9+sVrs4HIbRFfr1a5/2hHsfHF9UVztnsqoD+w364fNVR+HKdlcDRq7zeVV/3q9WV7uIuLt5WrV&#10;37nV5RK8/y7c7tM9Ogv4uek3hVsuELCvT6t22s5+mUNw+XRRJO8PoLgFk2Vxdhjzn/8B8/U+Jmk1&#10;9XQyLZxRuu4/ktOZ5Pz8eOx/bNb3/Wa36Ic0a1Js4JO70nfJjyZq02/Xdw+cm8J9vLx7QMqqskRZ&#10;mO/q7EBC9vGQm++Kh7wcxUvJ5amx8NI8WNJiSYWp3S2WPQp9eR9rbLcFMMVvdhtZDnVZd76q8P9t&#10;1Z533Xnbns7bLpkKq+KA+W7zsL2NeO82Q73KSMyaRva4uN7dxqSXp2XTxaynOT9ke9svbm53nzW2&#10;wMU61s6BlSjl5CySP/v3F8VPshidWKpAQmnqxnWNq9tu2p288PWL8kV5UpT8d1K5ypUnHrnCo5SX&#10;MulDKsPyQBcvmWj0IiBi7mvXiOXc1RNazb08MSdzV81riqqJr2ZTgRwMlVBwNchTiXrd51m7akan&#10;ta/5VJO0VUMQJK7GTLZRN+3bQC6S2FKKKbplMRsWA80rYo6OzCwZVckBTsgezBATOaPho0J6kxcb&#10;GcPPPTPvq9p1eOaTK5hpbNrPCiGLx15qz2nF2uqUQekagle1lzn1VeNmwrDxE6XVurl2JIAsOUlC&#10;1L0mQZlOvMzl1FXkquOEiC9BmZLQp6e0LoKcOhFiUFI22CsEgq0lWO2iBc0tf8ZZLVTONjIzkLFF&#10;HOcAIkKeZGp81ar1AUCKYkHwBbmlMvjSGkh8wwAeGkmcMRsRUGoE9tJXC3Q5EE1SXZprvNlwfDnm&#10;GHKxZJt5CXMyDAeJcrAYxsPG0ZJQu1BzNMoyU8qCgDndS5C+0mn1dSlm7dTE8qgMyl5oxu6YdvSh&#10;IylXsUxrIiaHWtAftSBI9k1YuYMv1Y3uxdzQxyDmb29UqUM8GEcRMdS37gMaU4qkZlOnu4UQrOe6&#10;rn0z9y0rNMINHo4Gb6FoXGmLAfoo/ZytpWgANLtRXZJ/RKRyNikBhVpf6BPEqjrVzOctUeJOR99t&#10;klUME8VzT8KzanU663Ymhniq3GITexhQNUEOtU956Cu5QZPqNEuQ8A6Jb3Vbn3g5Oq2ecOSJeudw&#10;2JcnrSZajcXzgdpodPOBCZ2rp6Nu1bm1CeJXGYSsmR2ZavUcSL7qtkh7eTLT00YnQNqQDzJWiHoq&#10;qtwTucCw7GmJcwntpPM8nfwMc8jBULJqrbuJ5Ag1Lgq+m+OGQk2hGkgmrkO8EzOokcX945UQQVNn&#10;DZJIIKtgqFE7rQ+zTJMdmBMkG1ZcVgFBHGsCSdNg1WNqQlPcJcQjztdKlnyLpU87xD7X3FFLM2Dw&#10;+lCREQYKvehEpdUFfzR/RmsBmtP/BPQdIDSCbwGibqyxZyThCA6uy5yeidS0stOZ1OLQdNlMSNJq&#10;XLpJyeOO1gwloYpwwrEDLwpX2yWz1WUlbTN1ZICrnSzMdJFYgSbU87WtJadVrp5tPFQ2yQRA5m7M&#10;bz+ftMhBxHujN0Zek0g2CzB1oBnMeauTMZXn65CYcNmHpjzEKvwDr4FLzKSKzIIPhU35RU9HdQ+Y&#10;P1MktD02Ym4n+L7TGtGTqcOHC4PG14Dtk0osTYT0bZmzbzHgmsCitUMWZnjRFkqDmkaf7am2CJRX&#10;Wudh/lOPBsXzgue6fM9g4fCqDe42qls8X6JvYgBbakxP34BOtXRO8B4lI54cAE3BCnQpUy+p4YEi&#10;CMM0CL6JpHKFyBeIEhFH6jQOEyMT6e0Hc7fPzYgqTMo6kBgIBXzRUl7aYkB3JMLbS4U7upzX+KlA&#10;Nq6RgcaW8AECrPGpSYxwhOMpp+DMTfTwt09Unuzi0hzTNHWgfaCP5HaoYuLUfzoukr3Y0rlXPKoI&#10;7DEDjkbVr1Ia40XrlN/QPzr8zIEK9x/yxdRxFrBweLm3nysaSPVLlxcs+9SdOFw4pOq5xFBfYtDa&#10;CeV1EJcLTh6STl2EIaoSjqQbm7x8C+N7ik9VyFuyygpyb2bTecptxVHiFD6/Bo5mB/M5Nj6oNDhV&#10;Ms9UsrKka0XC9Q593CKY2Vbnq679hFL8oiMfDr5DUmqbHw2HACGP0k/yEu7X8sOEsk6TamWfJ2/A&#10;2Ec1iIR6ACWX4/2UY6qZytM+dWxOIT4YoO1cxl2UQjhCLzMPI4oltdLIXVzNbThshlpL0poI5S6U&#10;aje1spYnJkV3LB4yUBi3QiRzodHUegQ38hNabjfOQj6652Gv7NWBBfQlY4Wjy+zY+7zZN3j4kqrk&#10;R+/LOMrlWoLfE5lh7FNy4OMzjk8tWoVTdhWKU44PmIlqWgj7hRuZoJMHG6Ynmas0fstk6jpdQdZP&#10;ph5RwAXOMHpSIsGFjGRMUk95X6zFoNNimWZXevoIBlQNNCUKNIO5apno4DRT13754R8DJlOyb3Tb&#10;xg/HVTeZIGWTqe/w17Psj2Xxzx/4K9CrfwEAAP//AwBQSwMEFAAGAAgAAAAhADlZU6HeAAAACAEA&#10;AA8AAABkcnMvZG93bnJldi54bWxMj0FPg0AQhe8m/ofNmHhrF5ESiiyNMdHoTdHetzCFbdlZwm5b&#10;8Nc7nvQ4+V7e+6bYTLYXZxy9caTgbhmBQKpdY6hV8PX5vMhA+KCp0b0jVDCjh015fVXovHEX+sBz&#10;FVrBJeRzraALYcil9HWHVvulG5CY7d1odeBzbGUz6guX217GUZRKqw3xQqcHfOqwPlYnq8CEQ/L+&#10;8v223ppquz+8ZrM5VrNStzfT4wOIgFP4C8OvPqtDyU47d6LGi17BfRqvOapgEYNgnqTZCsSOQbIC&#10;WRby/wPl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g&#10;Kr7bdAEAAAkDAAAOAAAAAAAAAAAAAAAAADwCAABkcnMvZTJvRG9jLnhtbFBLAQItABQABgAIAAAA&#10;IQCWHUhT4wcAAAMdAAAQAAAAAAAAAAAAAAAAANwDAABkcnMvaW5rL2luazEueG1sUEsBAi0AFAAG&#10;AAgAAAAhADlZU6HeAAAACAEAAA8AAAAAAAAAAAAAAAAA7QsAAGRycy9kb3ducmV2LnhtbFBLAQIt&#10;ABQABgAIAAAAIQB5GLydvwAAACEBAAAZAAAAAAAAAAAAAAAAAPgMAABkcnMvX3JlbHMvZTJvRG9j&#10;LnhtbC5yZWxzUEsFBgAAAAAGAAYAeAEAAO4NAAAAAA==&#10;">
                  <v:imagedata r:id="rId1" o:title=""/>
                </v:shape>
              </w:pict>
            </w:r>
          </w:p>
        </w:tc>
        <w:tc>
          <w:tcPr>
            <w:gridSpan w:val="3"/>
            <w:tcBorders>
              <w:bottom w:color="000000" w:space="0" w:sz="0" w:val="nil"/>
            </w:tcBorders>
          </w:tcPr>
          <w:p w:rsidR="00000000" w:rsidDel="00000000" w:rsidP="00000000" w:rsidRDefault="00000000" w:rsidRPr="00000000" w14:paraId="0000019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R.Rafferty</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A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Luke Brown</w:t>
            </w:r>
          </w:p>
          <w:p w:rsidR="00000000" w:rsidDel="00000000" w:rsidP="00000000" w:rsidRDefault="00000000" w:rsidRPr="00000000" w14:paraId="000001A3">
            <w:pPr>
              <w:spacing w:after="0" w:line="240" w:lineRule="auto"/>
              <w:rPr>
                <w:rFonts w:ascii="Lucida Sans" w:cs="Lucida Sans" w:eastAsia="Lucida Sans" w:hAnsi="Lucida Sans"/>
                <w:color w:val="000000"/>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A7">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11/11/25</w:t>
            </w:r>
          </w:p>
        </w:tc>
        <w:tc>
          <w:tcPr>
            <w:gridSpan w:val="2"/>
            <w:tcBorders>
              <w:top w:color="000000" w:space="0" w:sz="0" w:val="nil"/>
              <w:right w:color="000000" w:space="0" w:sz="0" w:val="nil"/>
            </w:tcBorders>
          </w:tcPr>
          <w:p w:rsidR="00000000" w:rsidDel="00000000" w:rsidP="00000000" w:rsidRDefault="00000000" w:rsidRPr="00000000" w14:paraId="000001A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Raphael Rafferty</w:t>
            </w:r>
          </w:p>
        </w:tc>
        <w:tc>
          <w:tcPr>
            <w:tcBorders>
              <w:top w:color="000000" w:space="0" w:sz="0" w:val="nil"/>
              <w:left w:color="000000" w:space="0" w:sz="0" w:val="nil"/>
            </w:tcBorders>
          </w:tcPr>
          <w:p w:rsidR="00000000" w:rsidDel="00000000" w:rsidP="00000000" w:rsidRDefault="00000000" w:rsidRPr="00000000" w14:paraId="000001A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11/1</w:t>
            </w:r>
            <w:r w:rsidDel="00000000" w:rsidR="00000000" w:rsidRPr="00000000">
              <w:rPr>
                <w:rFonts w:ascii="Lucida Sans" w:cs="Lucida Sans" w:eastAsia="Lucida Sans" w:hAnsi="Lucida Sans"/>
                <w:rtl w:val="0"/>
              </w:rPr>
              <w:t xml:space="preserve">1/25</w:t>
            </w:r>
            <w:r w:rsidDel="00000000" w:rsidR="00000000" w:rsidRPr="00000000">
              <w:rPr>
                <w:rtl w:val="0"/>
              </w:rPr>
            </w:r>
          </w:p>
        </w:tc>
      </w:tr>
    </w:tbl>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rtl w:val="0"/>
        </w:rPr>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B1">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B2">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B3">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28575" l="0" r="19050" t="0"/>
                  <wp:wrapSquare wrapText="bothSides" distB="0" distT="0" distL="114300" distR="114300"/>
                  <wp:docPr id="2" name=""/>
                  <a:graphic>
                    <a:graphicData uri="http://schemas.openxmlformats.org/drawingml/2006/diagram">
                      <dgm:relIds r:cs="rId2" r:dm="rId3" r:lo="rId4" r:qs="rId5"/>
                    </a:graphicData>
                  </a:graphic>
                </wp:anchor>
              </w:drawing>
            </w:r>
          </w:p>
        </w:tc>
      </w:tr>
      <w:tr>
        <w:trPr>
          <w:cantSplit w:val="0"/>
          <w:trHeight w:val="406" w:hRule="atLeast"/>
          <w:tblHeader w:val="0"/>
        </w:trPr>
        <w:tc>
          <w:tcPr/>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B5">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B6">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B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BA">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BD">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BE">
            <w:pPr>
              <w:rPr>
                <w:sz w:val="24"/>
                <w:szCs w:val="24"/>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C1">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C2">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C5">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C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D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D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D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E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E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E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1E8">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E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E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E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E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E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F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1F6">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F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F8">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F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F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F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F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F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F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20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20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20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0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0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0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0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0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0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0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0A">
      <w:pPr>
        <w:rPr>
          <w:rFonts w:ascii="Lucida Sans" w:cs="Lucida Sans" w:eastAsia="Lucida Sans" w:hAnsi="Lucida Sans"/>
          <w:b w:val="1"/>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2781300</wp:posOffset>
                </wp:positionH>
                <wp:positionV relativeFrom="paragraph">
                  <wp:posOffset>172085</wp:posOffset>
                </wp:positionV>
                <wp:extent cx="3514725" cy="3314700"/>
                <wp:effectExtent b="0" l="0" r="9525"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00530142" w:rsidDel="00000000" w:rsidP="00530142" w:rsidRDefault="00530142" w:rsidRPr="00185766" w14:paraId="3C5F055B" w14:textId="77777777">
                            <w:pPr>
                              <w:rPr>
                                <w:rFonts w:ascii="Lucida Sans" w:hAnsi="Lucida Sans"/>
                                <w:sz w:val="16"/>
                                <w:szCs w:val="16"/>
                              </w:rPr>
                            </w:pPr>
                            <w:r w:rsidDel="00000000" w:rsidR="00000000" w:rsidRPr="00185766">
                              <w:rPr>
                                <w:rFonts w:ascii="Lucida Sans" w:hAnsi="Lucida Sans"/>
                                <w:sz w:val="16"/>
                                <w:szCs w:val="16"/>
                              </w:rPr>
                              <w:t>Risk process</w:t>
                            </w:r>
                          </w:p>
                          <w:p w:rsidR="00530142" w:rsidDel="00000000" w:rsidP="00530142" w:rsidRDefault="00530142" w:rsidRPr="00185766" w14:paraId="3C5F055C"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Identify the impact and likelihood using the tables above.</w:t>
                            </w:r>
                          </w:p>
                          <w:p w:rsidR="00530142" w:rsidDel="00000000" w:rsidP="00530142" w:rsidRDefault="00530142" w:rsidRPr="00185766" w14:paraId="3C5F055D"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Identify the risk rating by multiplying the Impact by the likelihood using the coloured matrix.</w:t>
                            </w:r>
                          </w:p>
                          <w:p w:rsidR="00530142" w:rsidDel="00000000" w:rsidP="00530142" w:rsidRDefault="00530142" w:rsidRPr="00185766" w14:paraId="3C5F055E"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If the risk is amber or red – identify control measures to reduce the risk to as low as is reasonably practicable.</w:t>
                            </w:r>
                          </w:p>
                          <w:p w:rsidR="00530142" w:rsidDel="00000000" w:rsidP="00530142" w:rsidRDefault="00530142" w:rsidRPr="00185766" w14:paraId="3C5F055F"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green, additional controls are not necessary.  </w:t>
                            </w:r>
                          </w:p>
                          <w:p w:rsidR="00530142" w:rsidDel="00000000" w:rsidP="00530142" w:rsidRDefault="00530142" w:rsidRPr="00185766" w14:paraId="3C5F0560"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00530142" w:rsidDel="00000000" w:rsidP="00530142" w:rsidRDefault="00530142" w:rsidRPr="00185766" w14:paraId="3C5F0561"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 xml:space="preserve">If the residual risk is red </w:t>
                            </w:r>
                            <w:r w:rsidDel="00000000" w:rsidR="00000000" w:rsidRPr="00185766">
                              <w:rPr>
                                <w:rFonts w:ascii="Lucida Sans" w:hAnsi="Lucida Sans"/>
                                <w:sz w:val="16"/>
                                <w:szCs w:val="16"/>
                                <w:u w:val="single"/>
                              </w:rPr>
                              <w:t>do not continue with the activity</w:t>
                            </w:r>
                            <w:r w:rsidDel="00000000" w:rsidR="00000000" w:rsidRPr="00185766">
                              <w:rPr>
                                <w:rFonts w:ascii="Lucida Sans" w:hAnsi="Lucida Sans"/>
                                <w:sz w:val="16"/>
                                <w:szCs w:val="16"/>
                              </w:rPr>
                              <w:t xml:space="preserve"> until additional controls have been implemented and the risk is reduced.</w:t>
                            </w:r>
                          </w:p>
                          <w:p w:rsidR="00530142" w:rsidDel="00000000" w:rsidP="00530142" w:rsidRDefault="00530142" w:rsidRPr="00185766" w14:paraId="3C5F0562"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Control measures should follow the risk hierarchy, where appropriate as per the pyramid above.</w:t>
                            </w:r>
                          </w:p>
                          <w:p w:rsidR="00530142" w:rsidDel="00000000" w:rsidP="00530142" w:rsidRDefault="00530142" w:rsidRPr="00185766" w14:paraId="3C5F0563" w14:textId="77777777">
                            <w:pPr>
                              <w:pStyle w:val="ListParagraph"/>
                              <w:numPr>
                                <w:ilvl w:val="0"/>
                                <w:numId w:val="108"/>
                              </w:numPr>
                              <w:ind w:left="284" w:hanging="284"/>
                              <w:rPr>
                                <w:rFonts w:ascii="Lucida Sans" w:hAnsi="Lucida Sans"/>
                                <w:sz w:val="16"/>
                                <w:szCs w:val="16"/>
                              </w:rPr>
                            </w:pPr>
                            <w:r w:rsidDel="00000000" w:rsidR="00000000"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2781300</wp:posOffset>
                </wp:positionH>
                <wp:positionV relativeFrom="paragraph">
                  <wp:posOffset>172085</wp:posOffset>
                </wp:positionV>
                <wp:extent cx="3524250" cy="33147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3524250" cy="3314700"/>
                        </a:xfrm>
                        <a:prstGeom prst="rect"/>
                        <a:ln/>
                      </pic:spPr>
                    </pic:pic>
                  </a:graphicData>
                </a:graphic>
              </wp:anchor>
            </w:drawing>
          </mc:Fallback>
        </mc:AlternateContent>
      </w:r>
    </w:p>
    <w:p w:rsidR="00000000" w:rsidDel="00000000" w:rsidP="00000000" w:rsidRDefault="00000000" w:rsidRPr="00000000" w14:paraId="0000020B">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0C">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0E">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0F">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10">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11">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12">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13">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14">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15">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16">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17">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sz w:val="24"/>
          <w:szCs w:val="24"/>
        </w:rPr>
      </w:pPr>
      <w:r w:rsidDel="00000000" w:rsidR="00000000" w:rsidRPr="00000000">
        <w:rPr>
          <w:rtl w:val="0"/>
        </w:rPr>
      </w:r>
    </w:p>
    <w:sectPr>
      <w:headerReference r:id="rId22" w:type="default"/>
      <w:footerReference r:id="rId23"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i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11" Type="http://schemas.openxmlformats.org/officeDocument/2006/relationships/hyperlink" Target="mailto:Flower.Kate@solent.nhs.uk" TargetMode="External"/><Relationship Id="rId22" Type="http://schemas.openxmlformats.org/officeDocument/2006/relationships/header" Target="header1.xml"/><Relationship Id="rId10" Type="http://schemas.openxmlformats.org/officeDocument/2006/relationships/styles" Target="styles.xml"/><Relationship Id="rId21" Type="http://schemas.openxmlformats.org/officeDocument/2006/relationships/image" Target="media/image1.png"/><Relationship Id="rId13" Type="http://schemas.openxmlformats.org/officeDocument/2006/relationships/hyperlink" Target="https://resolution.nhs.uk/services/claims-management/non-clinical-schemes/risk-pooling-schemes-for-trusts/liabilities-to-third-parties-scheme/" TargetMode="External"/><Relationship Id="rId12" Type="http://schemas.openxmlformats.org/officeDocument/2006/relationships/hyperlink" Target="mailto:Gemma.tose@breakoutyouth.org.uk" TargetMode="External"/><Relationship Id="rId23" Type="http://schemas.openxmlformats.org/officeDocument/2006/relationships/footer" Target="footer1.xml"/><Relationship Id="rId1" Type="http://schemas.openxmlformats.org/officeDocument/2006/relationships/image" Target="media/image3.png"/><Relationship Id="rId2" Type="http://schemas.openxmlformats.org/officeDocument/2006/relationships/diagramColors" Target="diagrams/colors1.xml"/><Relationship Id="rId3" Type="http://schemas.openxmlformats.org/officeDocument/2006/relationships/diagramData" Target="diagrams/data1.xml"/><Relationship Id="rId4" Type="http://schemas.openxmlformats.org/officeDocument/2006/relationships/diagramLayout" Target="diagrams/layout1.xml"/><Relationship Id="rId9" Type="http://schemas.openxmlformats.org/officeDocument/2006/relationships/numbering" Target="numbering.xml"/><Relationship Id="rId15" Type="http://schemas.openxmlformats.org/officeDocument/2006/relationships/hyperlink" Target="https://www.susu.org/groups/admin/howto/protectionaccident" TargetMode="External"/><Relationship Id="rId14" Type="http://schemas.openxmlformats.org/officeDocument/2006/relationships/hyperlink" Target="https://resolution.nhs.uk/services/claims-management/non-clinical-schemes/risk-pooling-schemes-for-trusts/liabilities-to-third-parties-scheme/" TargetMode="External"/><Relationship Id="rId17" Type="http://schemas.openxmlformats.org/officeDocument/2006/relationships/hyperlink" Target="mailto:studenthub@soton.ac.uk" TargetMode="External"/><Relationship Id="rId16" Type="http://schemas.openxmlformats.org/officeDocument/2006/relationships/hyperlink" Target="https://www.accessable.co.uk/" TargetMode="External"/><Relationship Id="rId27" Type="http://schemas.microsoft.com/office/2007/relationships/diagramDrawing" Target="diagrams/drawing1.xml"/><Relationship Id="rId19" Type="http://schemas.openxmlformats.org/officeDocument/2006/relationships/hyperlink" Target="https://www.susu.org/downloads/SUSU-Expect-Respect-Policy.pdf" TargetMode="External"/><Relationship Id="rId5" Type="http://schemas.openxmlformats.org/officeDocument/2006/relationships/diagramQuickStyle" Target="diagrams/quickStyle1.xml"/><Relationship Id="rId6" Type="http://schemas.openxmlformats.org/officeDocument/2006/relationships/theme" Target="theme/theme1.xml"/><Relationship Id="rId18" Type="http://schemas.openxmlformats.org/officeDocument/2006/relationships/hyperlink" Target="https://www.susu.org/groups/admin/howto/protectionaccident" TargetMode="External"/><Relationship Id="rId7" Type="http://schemas.openxmlformats.org/officeDocument/2006/relationships/settings" Target="settings.xml"/><Relationship Id="rId8" Type="http://schemas.openxmlformats.org/officeDocument/2006/relationships/fontTable" Target="fontTable.xml"/></Relationships>
</file>

<file path=word/diagrams/_rels/data1.xml.rels><?xml version="1.0" encoding="UTF-8" standalone="yes"?><Relationships xmlns="http://schemas.openxmlformats.org/package/2006/relationships"><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