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618.000000000002" w:type="dxa"/>
        <w:jc w:val="left"/>
        <w:tblInd w:w="113.0" w:type="dxa"/>
        <w:tblLayout w:type="fixed"/>
        <w:tblLook w:val="0400"/>
      </w:tblPr>
      <w:tblGrid>
        <w:gridCol w:w="3227"/>
        <w:gridCol w:w="4842"/>
        <w:gridCol w:w="2640"/>
        <w:gridCol w:w="974"/>
        <w:gridCol w:w="1935"/>
        <w:tblGridChange w:id="0">
          <w:tblGrid>
            <w:gridCol w:w="3227"/>
            <w:gridCol w:w="4842"/>
            <w:gridCol w:w="2640"/>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02">
            <w:pPr>
              <w:spacing w:after="0" w:before="0" w:line="240" w:lineRule="auto"/>
              <w:ind w:left="0" w:firstLine="0"/>
              <w:jc w:val="center"/>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spacing w:after="0" w:before="0" w:line="240" w:lineRule="auto"/>
              <w:ind w:left="17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spacing w:after="0" w:before="0" w:line="240" w:lineRule="auto"/>
              <w:rPr>
                <w:rFonts w:ascii="Verdana" w:cs="Verdana" w:eastAsia="Verdana" w:hAnsi="Verdana"/>
                <w:b w:val="0"/>
                <w:bCs w:val="0"/>
                <w:color w:val="000000"/>
                <w:sz w:val="22"/>
                <w:szCs w:val="22"/>
              </w:rPr>
            </w:pPr>
            <w:r w:rsidDel="00000000" w:rsidR="00000000" w:rsidRPr="00000000">
              <w:rPr>
                <w:rFonts w:ascii="Verdana" w:cs="Verdana" w:eastAsia="Verdana" w:hAnsi="Verdana"/>
                <w:b w:val="0"/>
                <w:bCs w:val="0"/>
                <w:color w:val="000000"/>
                <w:sz w:val="22"/>
                <w:szCs w:val="22"/>
                <w:rtl w:val="0"/>
              </w:rPr>
              <w:t xml:space="preserve">Winchester Christmas Market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spacing w:after="0" w:before="0" w:line="240" w:lineRule="auto"/>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spacing w:after="0" w:before="0" w:line="240" w:lineRule="auto"/>
              <w:ind w:left="170" w:firstLine="0"/>
              <w:rPr>
                <w:color w:val="000000"/>
              </w:rPr>
            </w:pPr>
            <w:r w:rsidDel="00000000" w:rsidR="00000000" w:rsidRPr="00000000">
              <w:rPr>
                <w:rFonts w:ascii="Verdana" w:cs="Verdana" w:eastAsia="Verdana" w:hAnsi="Verdana"/>
                <w:b w:val="0"/>
                <w:bCs w:val="0"/>
                <w:color w:val="000000"/>
                <w:sz w:val="22"/>
                <w:szCs w:val="22"/>
                <w:rtl w:val="0"/>
              </w:rPr>
              <w:t xml:space="preserve">14/12/2025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after="0" w:before="0" w:line="240" w:lineRule="auto"/>
              <w:ind w:left="17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Group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after="0" w:before="0" w:line="240" w:lineRule="auto"/>
              <w:rPr>
                <w:color w:val="000000"/>
              </w:rPr>
            </w:pPr>
            <w:r w:rsidDel="00000000" w:rsidR="00000000" w:rsidRPr="00000000">
              <w:rPr>
                <w:color w:val="000000"/>
                <w:rtl w:val="0"/>
              </w:rPr>
              <w:t xml:space="preserve">University of Southampton LGBTQ+ Society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after="0" w:before="0" w:line="240" w:lineRule="auto"/>
              <w:ind w:left="170" w:firstLine="0"/>
              <w:rPr>
                <w:rFonts w:ascii="Verdana" w:cs="Verdana" w:eastAsia="Verdana" w:hAnsi="Verdana"/>
                <w:b w:val="1"/>
                <w:bCs w:val="1"/>
                <w:i w:val="0"/>
                <w:iCs w:val="0"/>
                <w:sz w:val="22"/>
                <w:szCs w:val="22"/>
              </w:rPr>
            </w:pPr>
            <w:r w:rsidDel="00000000" w:rsidR="00000000" w:rsidRPr="00000000">
              <w:rPr>
                <w:rFonts w:ascii="Verdana" w:cs="Verdana" w:eastAsia="Verdana" w:hAnsi="Verdana"/>
                <w:b w:val="1"/>
                <w:bCs w:val="1"/>
                <w:i w:val="0"/>
                <w:iCs w:val="0"/>
                <w:sz w:val="22"/>
                <w:szCs w:val="22"/>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0" w:before="0" w:line="240" w:lineRule="auto"/>
              <w:rPr>
                <w:color w:val="000000"/>
              </w:rPr>
            </w:pPr>
            <w:r w:rsidDel="00000000" w:rsidR="00000000" w:rsidRPr="00000000">
              <w:rPr>
                <w:rFonts w:ascii="Verdana" w:cs="Verdana" w:eastAsia="Verdana" w:hAnsi="Verdana"/>
                <w:b w:val="0"/>
                <w:bCs w:val="0"/>
                <w:color w:val="000000"/>
                <w:sz w:val="22"/>
                <w:szCs w:val="22"/>
                <w:rtl w:val="0"/>
              </w:rPr>
              <w:t xml:space="preserve">Luke Brown – Events Officer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before="0" w:line="240" w:lineRule="auto"/>
              <w:ind w:left="17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Supervisor</w:t>
            </w:r>
          </w:p>
        </w:tc>
        <w:tc>
          <w:tcPr>
            <w:tcBorders>
              <w:top w:color="000000" w:space="0" w:sz="4" w:val="single"/>
              <w:left w:color="000000" w:space="0" w:sz="4" w:val="single"/>
              <w:bottom w:color="000000" w:space="0" w:sz="12" w:val="single"/>
              <w:right w:color="000000" w:space="0" w:sz="4" w:val="single"/>
            </w:tcBorders>
            <w:shd w:fill="auto" w:val="clear"/>
          </w:tcPr>
          <w:p w:rsidR="00000000" w:rsidDel="00000000" w:rsidP="00000000" w:rsidRDefault="00000000" w:rsidRPr="00000000" w14:paraId="00000012">
            <w:pPr>
              <w:spacing w:after="0" w:before="0" w:line="240" w:lineRule="auto"/>
              <w:rPr>
                <w:color w:val="000000"/>
              </w:rPr>
            </w:pPr>
            <w:r w:rsidDel="00000000" w:rsidR="00000000" w:rsidRPr="00000000">
              <w:rPr>
                <w:color w:val="000000"/>
                <w:rtl w:val="0"/>
              </w:rPr>
              <w:t xml:space="preserve">Raphael Rafferty - President</w:t>
            </w:r>
          </w:p>
        </w:tc>
        <w:tc>
          <w:tcPr>
            <w:tcBorders>
              <w:top w:color="000000" w:space="0" w:sz="4" w:val="single"/>
              <w:left w:color="000000" w:space="0" w:sz="4" w:val="single"/>
              <w:bottom w:color="000000" w:space="0" w:sz="12" w:val="single"/>
              <w:right w:color="000000" w:space="0" w:sz="4" w:val="single"/>
            </w:tcBorders>
            <w:shd w:fill="d0cece" w:val="clear"/>
          </w:tcPr>
          <w:p w:rsidR="00000000" w:rsidDel="00000000" w:rsidP="00000000" w:rsidRDefault="00000000" w:rsidRPr="00000000" w14:paraId="00000013">
            <w:pPr>
              <w:spacing w:after="0" w:before="0" w:line="240" w:lineRule="auto"/>
              <w:ind w:left="17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Pr>
          <w:p w:rsidR="00000000" w:rsidDel="00000000" w:rsidP="00000000" w:rsidRDefault="00000000" w:rsidRPr="00000000" w14:paraId="00000014">
            <w:pPr>
              <w:spacing w:after="0" w:before="0" w:line="240" w:lineRule="auto"/>
              <w:ind w:left="170" w:firstLine="0"/>
              <w:rPr>
                <w:rFonts w:ascii="Calibri" w:cs="Calibri" w:eastAsia="Calibri" w:hAnsi="Calibri"/>
                <w:sz w:val="22"/>
                <w:szCs w:val="22"/>
              </w:rPr>
            </w:pPr>
            <w:r w:rsidDel="00000000" w:rsidR="00000000" w:rsidRPr="00000000">
              <w:rPr>
                <w:rFonts w:ascii="Verdana" w:cs="Verdana" w:eastAsia="Verdana" w:hAnsi="Verdana"/>
                <w:b w:val="1"/>
                <w:bCs w:val="1"/>
                <w:i w:val="1"/>
                <w:iCs w:val="1"/>
                <w:color w:val="000000"/>
                <w:sz w:val="22"/>
                <w:szCs w:val="22"/>
                <w:rtl w:val="0"/>
              </w:rPr>
              <w:t xml:space="preserve">SUSU USE ONLY</w:t>
            </w:r>
            <w:r w:rsidDel="00000000" w:rsidR="00000000" w:rsidRPr="00000000">
              <w:rPr>
                <w:rtl w:val="0"/>
              </w:rPr>
            </w:r>
          </w:p>
          <w:p w:rsidR="00000000" w:rsidDel="00000000" w:rsidP="00000000" w:rsidRDefault="00000000" w:rsidRPr="00000000" w14:paraId="00000015">
            <w:pPr>
              <w:spacing w:after="0" w:before="0" w:line="240" w:lineRule="auto"/>
              <w:ind w:left="170" w:firstLine="0"/>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17">
            <w:pPr>
              <w:spacing w:after="160" w:before="0" w:line="240"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8">
            <w:pPr>
              <w:spacing w:after="160" w:before="0" w:line="240" w:lineRule="auto"/>
              <w:rPr>
                <w:color w:val="000000"/>
              </w:rPr>
            </w:pPr>
            <w:r w:rsidDel="00000000" w:rsidR="00000000" w:rsidRPr="00000000">
              <w:rPr>
                <w:rFonts w:ascii="Verdana" w:cs="Verdana" w:eastAsia="Verdana" w:hAnsi="Verdana"/>
                <w:b w:val="0"/>
                <w:bCs w:val="0"/>
                <w:color w:val="000000"/>
                <w:sz w:val="22"/>
                <w:szCs w:val="22"/>
                <w:rtl w:val="0"/>
              </w:rPr>
              <w:t xml:space="preserve">The society will gather outside Building 100 at 12am, After waiting for 10 minutes for all to arrive, they will set off on a 15 minute walk to the Basset Crossroads northbound bus stop. From there they will take the 12:33 Bluestar 1 to St. Thomas’ Church and walk the 5 minutes from there to Winchester Cathedral Christmas Market, where they will shop for various goods and food. At 16:00 they will return to St Thomas’ Church to catch the 16:07 or 16:22 bluestar 1 back to Southampton, where the social terminates.</w:t>
              <w:br w:type="textWrapping"/>
              <w:br w:type="textWrapping"/>
              <w:t xml:space="preserve">The Bluestar 1 runs every 15 minutes thorough the day and well into the night, any individual; who misses either bus will be able to catch up or return safely without hassle.</w:t>
            </w:r>
            <w:r w:rsidDel="00000000" w:rsidR="00000000" w:rsidRPr="00000000">
              <w:rPr>
                <w:rtl w:val="0"/>
              </w:rPr>
            </w:r>
          </w:p>
        </w:tc>
      </w:tr>
    </w:tbl>
    <w:p w:rsidR="00000000" w:rsidDel="00000000" w:rsidP="00000000" w:rsidRDefault="00000000" w:rsidRPr="00000000" w14:paraId="0000001C">
      <w:pPr>
        <w:spacing w:after="0" w:before="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1D">
      <w:pPr>
        <w:spacing w:after="200" w:before="0" w:line="276" w:lineRule="auto"/>
        <w:rPr>
          <w:rFonts w:ascii="Calibri" w:cs="Calibri" w:eastAsia="Calibri" w:hAnsi="Calibri"/>
        </w:rPr>
      </w:pPr>
      <w:r w:rsidDel="00000000" w:rsidR="00000000" w:rsidRPr="00000000">
        <w:rPr>
          <w:rtl w:val="0"/>
        </w:rPr>
      </w:r>
    </w:p>
    <w:tbl>
      <w:tblPr>
        <w:tblStyle w:val="Table2"/>
        <w:tblW w:w="13951.0" w:type="dxa"/>
        <w:jc w:val="left"/>
        <w:tblInd w:w="113.0" w:type="dxa"/>
        <w:tblLayout w:type="fixed"/>
        <w:tblLook w:val="0400"/>
      </w:tblPr>
      <w:tblGrid>
        <w:gridCol w:w="1457"/>
        <w:gridCol w:w="1576"/>
        <w:gridCol w:w="1349"/>
        <w:gridCol w:w="361"/>
        <w:gridCol w:w="345"/>
        <w:gridCol w:w="344"/>
        <w:gridCol w:w="3271"/>
        <w:gridCol w:w="344"/>
        <w:gridCol w:w="345"/>
        <w:gridCol w:w="346"/>
        <w:gridCol w:w="4169"/>
        <w:gridCol w:w="44"/>
        <w:tblGridChange w:id="0">
          <w:tblGrid>
            <w:gridCol w:w="1457"/>
            <w:gridCol w:w="1576"/>
            <w:gridCol w:w="1349"/>
            <w:gridCol w:w="361"/>
            <w:gridCol w:w="345"/>
            <w:gridCol w:w="344"/>
            <w:gridCol w:w="3271"/>
            <w:gridCol w:w="344"/>
            <w:gridCol w:w="345"/>
            <w:gridCol w:w="346"/>
            <w:gridCol w:w="4169"/>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E">
            <w:pPr>
              <w:spacing w:after="0" w:before="0" w:line="240" w:lineRule="auto"/>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A">
            <w:pPr>
              <w:spacing w:after="0" w:before="0" w:line="240" w:lineRule="auto"/>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D">
            <w:pPr>
              <w:spacing w:after="0" w:before="0" w:line="240" w:lineRule="auto"/>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1">
            <w:pPr>
              <w:spacing w:after="0" w:before="0" w:line="240" w:lineRule="auto"/>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36">
            <w:pPr>
              <w:spacing w:after="0" w:before="0" w:line="240" w:lineRule="auto"/>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37">
            <w:pPr>
              <w:spacing w:after="0" w:before="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8">
            <w:pPr>
              <w:spacing w:after="0" w:before="0" w:line="240"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39">
            <w:pPr>
              <w:spacing w:after="0" w:before="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A">
            <w:pPr>
              <w:spacing w:after="0" w:before="0" w:line="240" w:lineRule="auto"/>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B">
            <w:pPr>
              <w:spacing w:after="0" w:before="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3C">
            <w:pPr>
              <w:spacing w:after="0" w:before="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D">
            <w:pPr>
              <w:spacing w:after="0" w:before="0" w:line="240" w:lineRule="auto"/>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0">
            <w:pPr>
              <w:spacing w:after="0" w:before="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1">
            <w:pPr>
              <w:spacing w:after="0" w:before="0" w:line="240" w:lineRule="auto"/>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4">
            <w:pPr>
              <w:spacing w:after="0" w:before="0" w:line="240" w:lineRule="auto"/>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9">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A">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B">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C">
            <w:pPr>
              <w:spacing w:after="0" w:before="0" w:line="240" w:lineRule="auto"/>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E">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spacing w:after="0" w:before="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0">
            <w:pPr>
              <w:spacing w:after="200" w:before="0" w:line="276" w:lineRule="auto"/>
              <w:rPr/>
            </w:pPr>
            <w:r w:rsidDel="00000000" w:rsidR="00000000" w:rsidRPr="00000000">
              <w:rPr>
                <w:rtl w:val="0"/>
              </w:rPr>
            </w:r>
          </w:p>
        </w:tc>
        <w:tc>
          <w:tcPr>
            <w:tcMar>
              <w:left w:w="10.0" w:type="dxa"/>
              <w:right w:w="10.0" w:type="dxa"/>
            </w:tcMar>
          </w:tcPr>
          <w:p w:rsidR="00000000" w:rsidDel="00000000" w:rsidP="00000000" w:rsidRDefault="00000000" w:rsidRPr="00000000" w14:paraId="00000051">
            <w:pPr>
              <w:widowControl w:val="1"/>
              <w:spacing w:after="160" w:before="0" w:line="259" w:lineRule="auto"/>
              <w:jc w:val="left"/>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52">
            <w:pPr>
              <w:spacing w:after="0" w:before="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General Considerations (including group meetings)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spacing w:after="0" w:before="0" w:line="240" w:lineRule="auto"/>
              <w:rPr>
                <w:rFonts w:ascii="Calibri" w:cs="Calibri" w:eastAsia="Calibri" w:hAnsi="Calibri"/>
                <w:b w:val="0"/>
                <w:bCs w:val="0"/>
              </w:rPr>
            </w:pPr>
            <w:r w:rsidDel="00000000" w:rsidR="00000000" w:rsidRPr="00000000">
              <w:rPr>
                <w:rFonts w:ascii="Calibri" w:cs="Calibri" w:eastAsia="Calibri" w:hAnsi="Calibri"/>
                <w:b w:val="0"/>
                <w:bCs w:val="0"/>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spacing w:after="0" w:before="0" w:line="240" w:lineRule="auto"/>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spacing w:after="0" w:before="0" w:line="240" w:lineRule="auto"/>
              <w:rPr>
                <w:b w:val="1"/>
                <w:bCs w:val="1"/>
              </w:rPr>
            </w:pPr>
            <w:r w:rsidDel="00000000" w:rsidR="00000000" w:rsidRPr="00000000">
              <w:rPr>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spacing w:after="0" w:before="0" w:line="240" w:lineRule="auto"/>
              <w:rPr>
                <w:b w:val="1"/>
                <w:bCs w:val="1"/>
              </w:rPr>
            </w:pPr>
            <w:r w:rsidDel="00000000" w:rsidR="00000000" w:rsidRPr="00000000">
              <w:rPr>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65">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6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69">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6B">
            <w:pPr>
              <w:spacing w:after="0" w:before="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6D">
            <w:pPr>
              <w:spacing w:after="0" w:before="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72">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74">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76">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78">
            <w:pPr>
              <w:spacing w:after="0" w:before="0" w:line="240" w:lineRule="auto"/>
              <w:rPr>
                <w:rFonts w:ascii="Calibri" w:cs="Calibri" w:eastAsia="Calibri" w:hAnsi="Calibri"/>
                <w:color w:val="000000"/>
              </w:rPr>
            </w:pPr>
            <w:r w:rsidDel="00000000" w:rsidR="00000000" w:rsidRPr="00000000">
              <w:rPr>
                <w:rtl w:val="0"/>
              </w:rPr>
            </w:r>
          </w:p>
        </w:tc>
        <w:tc>
          <w:tcPr>
            <w:tcMar>
              <w:left w:w="10.0" w:type="dxa"/>
              <w:right w:w="10.0" w:type="dxa"/>
            </w:tcMar>
          </w:tcPr>
          <w:p w:rsidR="00000000" w:rsidDel="00000000" w:rsidP="00000000" w:rsidRDefault="00000000" w:rsidRPr="00000000" w14:paraId="00000079">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spacing w:after="0" w:before="0" w:line="240" w:lineRule="auto"/>
              <w:rPr>
                <w:rFonts w:ascii="Calibri" w:cs="Calibri" w:eastAsia="Calibri" w:hAnsi="Calibri"/>
                <w:b w:val="0"/>
                <w:bCs w:val="0"/>
              </w:rPr>
            </w:pPr>
            <w:r w:rsidDel="00000000" w:rsidR="00000000" w:rsidRPr="00000000">
              <w:rPr>
                <w:rFonts w:ascii="Calibri" w:cs="Calibri" w:eastAsia="Calibri" w:hAnsi="Calibri"/>
                <w:b w:val="0"/>
                <w:bCs w:val="0"/>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Risk of extreme harm.</w:t>
            </w:r>
            <w:r w:rsidDel="00000000" w:rsidR="00000000" w:rsidRPr="00000000">
              <w:rPr>
                <w:rtl w:val="0"/>
              </w:rPr>
            </w:r>
          </w:p>
          <w:p w:rsidR="00000000" w:rsidDel="00000000" w:rsidP="00000000" w:rsidRDefault="00000000" w:rsidRPr="00000000" w14:paraId="0000007C">
            <w:pPr>
              <w:spacing w:after="0" w:before="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rPr/>
            </w:pPr>
            <w:r w:rsidDel="00000000" w:rsidR="00000000" w:rsidRPr="00000000">
              <w:rPr>
                <w:rFonts w:ascii="Calibri" w:cs="Calibri" w:eastAsia="Calibri" w:hAnsi="Calibri"/>
                <w:color w:val="000000"/>
                <w:rtl w:val="0"/>
              </w:rPr>
              <w:t xml:space="preserve">All participants and organisers, any 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E">
            <w:pPr>
              <w:spacing w:after="0" w:before="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spacing w:after="0" w:before="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spacing w:after="0" w:before="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1">
            <w:pPr>
              <w:spacing w:after="0" w:before="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83">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85">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6">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7">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89">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spacing w:after="0" w:before="0" w:line="240" w:lineRule="auto"/>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spacing w:after="0" w:before="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spacing w:after="0" w:before="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90">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92">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93">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94">
            <w:pPr>
              <w:spacing w:after="160" w:before="0" w:lineRule="auto"/>
              <w:rPr>
                <w:rFonts w:ascii="Calibri" w:cs="Calibri" w:eastAsia="Calibri" w:hAnsi="Calibri"/>
                <w:color w:val="000000"/>
              </w:rPr>
            </w:pPr>
            <w:r w:rsidDel="00000000" w:rsidR="00000000" w:rsidRPr="00000000">
              <w:rPr>
                <w:rtl w:val="0"/>
              </w:rPr>
            </w:r>
          </w:p>
        </w:tc>
        <w:tc>
          <w:tcPr>
            <w:tcMar>
              <w:left w:w="10.0" w:type="dxa"/>
              <w:right w:w="10.0" w:type="dxa"/>
            </w:tcMar>
          </w:tcPr>
          <w:p w:rsidR="00000000" w:rsidDel="00000000" w:rsidP="00000000" w:rsidRDefault="00000000" w:rsidRPr="00000000" w14:paraId="00000095">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6">
            <w:pPr>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Reputational Risk:</w:t>
            </w:r>
          </w:p>
          <w:p w:rsidR="00000000" w:rsidDel="00000000" w:rsidP="00000000" w:rsidRDefault="00000000" w:rsidRPr="00000000" w14:paraId="00000097">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9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A">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B">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D">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E">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F">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0A0">
            <w:pP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0A2">
            <w:pP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0A4">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spacing w:after="160" w:before="0" w:lineRule="auto"/>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spacing w:after="160" w:before="0" w:lineRule="auto"/>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spacing w:after="160" w:before="0" w:lineRule="auto"/>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0A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AB">
            <w:pPr>
              <w:spacing w:after="160" w:before="0" w:lineRule="auto"/>
              <w:rPr>
                <w:rFonts w:ascii="Calibri" w:cs="Calibri" w:eastAsia="Calibri" w:hAnsi="Calibri"/>
                <w:color w:val="000000"/>
              </w:rPr>
            </w:pPr>
            <w:r w:rsidDel="00000000" w:rsidR="00000000" w:rsidRPr="00000000">
              <w:rPr>
                <w:rtl w:val="0"/>
              </w:rPr>
            </w:r>
          </w:p>
        </w:tc>
        <w:tc>
          <w:tcPr>
            <w:tcMar>
              <w:left w:w="10.0" w:type="dxa"/>
              <w:right w:w="10.0" w:type="dxa"/>
            </w:tcMar>
          </w:tcPr>
          <w:p w:rsidR="00000000" w:rsidDel="00000000" w:rsidP="00000000" w:rsidRDefault="00000000" w:rsidRPr="00000000" w14:paraId="000000AC">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spacing w:after="0" w:before="0" w:lineRule="auto"/>
              <w:ind w:left="-20" w:right="-20" w:firstLine="0"/>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spacing w:after="0" w:before="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spacing w:after="0" w:before="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spacing w:after="0" w:before="0" w:lineRule="auto"/>
              <w:ind w:left="-20" w:right="-20" w:firstLine="0"/>
              <w:rPr/>
            </w:pPr>
            <w:r w:rsidDel="00000000" w:rsidR="00000000" w:rsidRPr="00000000">
              <w:rPr>
                <w:rFonts w:ascii="Lucida Sans" w:cs="Lucida Sans" w:eastAsia="Lucida Sans" w:hAnsi="Lucida Sans"/>
                <w:b w:val="1"/>
                <w:bCs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1">
            <w:pPr>
              <w:spacing w:after="0" w:before="0" w:lineRule="auto"/>
              <w:ind w:left="-20" w:right="-20" w:firstLine="0"/>
              <w:rPr/>
            </w:pPr>
            <w:r w:rsidDel="00000000" w:rsidR="00000000" w:rsidRPr="00000000">
              <w:rPr>
                <w:rFonts w:ascii="Lucida Sans" w:cs="Lucida Sans" w:eastAsia="Lucida Sans" w:hAnsi="Lucida Sans"/>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spacing w:after="0" w:before="0" w:lineRule="auto"/>
              <w:ind w:left="-20" w:right="-20" w:firstLine="0"/>
              <w:rPr/>
            </w:pPr>
            <w:r w:rsidDel="00000000" w:rsidR="00000000" w:rsidRPr="00000000">
              <w:rPr>
                <w:rFonts w:ascii="Lucida Sans" w:cs="Lucida Sans" w:eastAsia="Lucida Sans" w:hAnsi="Lucida Sans"/>
                <w:b w:val="1"/>
                <w:bCs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spacing w:after="0" w:before="0" w:lineRule="auto"/>
              <w:rPr>
                <w:color w:val="000000"/>
              </w:rPr>
            </w:pPr>
            <w:r w:rsidDel="00000000" w:rsidR="00000000" w:rsidRPr="00000000">
              <w:rPr>
                <w:color w:val="000000"/>
                <w:rtl w:val="0"/>
              </w:rPr>
              <w:t xml:space="preserve">Members are responsible for their individual safety and are expected to act sensibly.</w:t>
            </w:r>
          </w:p>
          <w:p w:rsidR="00000000" w:rsidDel="00000000" w:rsidP="00000000" w:rsidRDefault="00000000" w:rsidRPr="00000000" w14:paraId="000000B4">
            <w:pPr>
              <w:spacing w:after="0" w:before="0" w:lineRule="auto"/>
              <w:rPr>
                <w:color w:val="000000"/>
              </w:rPr>
            </w:pPr>
            <w:r w:rsidDel="00000000" w:rsidR="00000000" w:rsidRPr="00000000">
              <w:rPr>
                <w:rtl w:val="0"/>
              </w:rPr>
            </w:r>
          </w:p>
          <w:p w:rsidR="00000000" w:rsidDel="00000000" w:rsidP="00000000" w:rsidRDefault="00000000" w:rsidRPr="00000000" w14:paraId="000000B5">
            <w:pPr>
              <w:spacing w:after="0" w:before="0" w:lineRule="auto"/>
              <w:rPr>
                <w:color w:val="000000"/>
              </w:rPr>
            </w:pPr>
            <w:r w:rsidDel="00000000" w:rsidR="00000000" w:rsidRPr="00000000">
              <w:rPr>
                <w:color w:val="000000"/>
                <w:rtl w:val="0"/>
              </w:rPr>
              <w:t xml:space="preserve">Event organisers will be available to direct people.</w:t>
            </w:r>
          </w:p>
          <w:p w:rsidR="00000000" w:rsidDel="00000000" w:rsidP="00000000" w:rsidRDefault="00000000" w:rsidRPr="00000000" w14:paraId="000000B6">
            <w:pPr>
              <w:spacing w:after="0" w:before="0" w:lineRule="auto"/>
              <w:rPr>
                <w:color w:val="000000"/>
              </w:rPr>
            </w:pPr>
            <w:r w:rsidDel="00000000" w:rsidR="00000000" w:rsidRPr="00000000">
              <w:rPr>
                <w:rtl w:val="0"/>
              </w:rPr>
            </w:r>
          </w:p>
          <w:p w:rsidR="00000000" w:rsidDel="00000000" w:rsidP="00000000" w:rsidRDefault="00000000" w:rsidRPr="00000000" w14:paraId="000000B7">
            <w:pPr>
              <w:spacing w:after="0" w:before="0" w:lineRule="auto"/>
              <w:rPr>
                <w:color w:val="000000"/>
              </w:rPr>
            </w:pPr>
            <w:r w:rsidDel="00000000" w:rsidR="00000000" w:rsidRPr="00000000">
              <w:rPr>
                <w:color w:val="000000"/>
                <w:rtl w:val="0"/>
              </w:rPr>
              <w:t xml:space="preserve">Attendees will be encouraged to identify a ‘buddy’, this will make it easier for people to stay together.</w:t>
            </w:r>
          </w:p>
          <w:p w:rsidR="00000000" w:rsidDel="00000000" w:rsidP="00000000" w:rsidRDefault="00000000" w:rsidRPr="00000000" w14:paraId="000000B8">
            <w:pPr>
              <w:spacing w:after="0" w:before="0" w:lineRule="auto"/>
              <w:rPr>
                <w:color w:val="000000"/>
              </w:rPr>
            </w:pPr>
            <w:r w:rsidDel="00000000" w:rsidR="00000000" w:rsidRPr="00000000">
              <w:rPr>
                <w:rtl w:val="0"/>
              </w:rPr>
            </w:r>
          </w:p>
          <w:p w:rsidR="00000000" w:rsidDel="00000000" w:rsidP="00000000" w:rsidRDefault="00000000" w:rsidRPr="00000000" w14:paraId="000000B9">
            <w:pPr>
              <w:spacing w:after="0" w:before="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0BA">
            <w:pPr>
              <w:spacing w:after="0" w:before="0" w:lineRule="auto"/>
              <w:rPr>
                <w:color w:val="000000"/>
              </w:rPr>
            </w:pPr>
            <w:r w:rsidDel="00000000" w:rsidR="00000000" w:rsidRPr="00000000">
              <w:rPr>
                <w:rtl w:val="0"/>
              </w:rPr>
            </w:r>
          </w:p>
          <w:p w:rsidR="00000000" w:rsidDel="00000000" w:rsidP="00000000" w:rsidRDefault="00000000" w:rsidRPr="00000000" w14:paraId="000000BB">
            <w:pPr>
              <w:spacing w:after="0" w:before="0" w:lineRule="auto"/>
              <w:rPr>
                <w:color w:val="000000"/>
              </w:rPr>
            </w:pPr>
            <w:r w:rsidDel="00000000" w:rsidR="00000000" w:rsidRPr="00000000">
              <w:rPr>
                <w:color w:val="000000"/>
                <w:rtl w:val="0"/>
              </w:rPr>
              <w:t xml:space="preserve">Avoid large groups of people totally blocking the pavement or spilling in to the road. </w:t>
            </w:r>
          </w:p>
          <w:p w:rsidR="00000000" w:rsidDel="00000000" w:rsidP="00000000" w:rsidRDefault="00000000" w:rsidRPr="00000000" w14:paraId="000000BC">
            <w:pPr>
              <w:spacing w:after="0" w:before="0" w:lineRule="auto"/>
              <w:rPr>
                <w:color w:val="000000"/>
              </w:rPr>
            </w:pPr>
            <w:r w:rsidDel="00000000" w:rsidR="00000000" w:rsidRPr="00000000">
              <w:rPr>
                <w:rtl w:val="0"/>
              </w:rPr>
            </w:r>
          </w:p>
          <w:p w:rsidR="00000000" w:rsidDel="00000000" w:rsidP="00000000" w:rsidRDefault="00000000" w:rsidRPr="00000000" w14:paraId="000000BD">
            <w:pPr>
              <w:spacing w:after="0" w:before="0" w:lineRule="auto"/>
              <w:rPr/>
            </w:pPr>
            <w:r w:rsidDel="00000000" w:rsidR="00000000" w:rsidRPr="00000000">
              <w:rPr>
                <w:color w:val="000000"/>
                <w:rtl w:val="0"/>
              </w:rPr>
              <w:t xml:space="preserve">Anybody in the group who is very drunk or appears unwell and therefore not safe should be encouraged to go home ideally with someone else. If required a taxi will be called for them (ideally SUSU Safety Bus will be used, or Radio Taxis). </w:t>
            </w:r>
            <w:r w:rsidDel="00000000" w:rsidR="00000000" w:rsidRPr="00000000">
              <w:rPr>
                <w:rtl w:val="0"/>
              </w:rPr>
            </w:r>
          </w:p>
          <w:p w:rsidR="00000000" w:rsidDel="00000000" w:rsidP="00000000" w:rsidRDefault="00000000" w:rsidRPr="00000000" w14:paraId="000000BE">
            <w:pPr>
              <w:spacing w:after="0" w:before="0" w:lineRule="auto"/>
              <w:rPr>
                <w:color w:val="000000"/>
              </w:rPr>
            </w:pPr>
            <w:r w:rsidDel="00000000" w:rsidR="00000000" w:rsidRPr="00000000">
              <w:rPr>
                <w:rtl w:val="0"/>
              </w:rPr>
            </w:r>
          </w:p>
          <w:p w:rsidR="00000000" w:rsidDel="00000000" w:rsidP="00000000" w:rsidRDefault="00000000" w:rsidRPr="00000000" w14:paraId="000000BF">
            <w:pPr>
              <w:spacing w:after="0" w:before="0" w:lineRule="auto"/>
              <w:rPr>
                <w:color w:val="000000"/>
              </w:rPr>
            </w:pPr>
            <w:r w:rsidDel="00000000" w:rsidR="00000000" w:rsidRPr="00000000">
              <w:rPr>
                <w:color w:val="000000"/>
                <w:rtl w:val="0"/>
              </w:rPr>
              <w:t xml:space="preserve">Be considerate of other pedestrians and road users, keep disturbance and noise down. </w:t>
            </w:r>
          </w:p>
          <w:p w:rsidR="00000000" w:rsidDel="00000000" w:rsidP="00000000" w:rsidRDefault="00000000" w:rsidRPr="00000000" w14:paraId="000000C0">
            <w:pPr>
              <w:spacing w:after="0" w:before="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spacing w:after="0" w:before="0" w:lineRule="auto"/>
              <w:ind w:left="-20" w:right="-20" w:firstLine="0"/>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spacing w:after="0" w:before="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spacing w:after="0" w:before="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spacing w:after="0" w:before="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0C5">
            <w:pPr>
              <w:spacing w:after="0" w:before="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0C6">
            <w:pPr>
              <w:spacing w:after="0" w:before="0" w:lineRule="auto"/>
              <w:rPr>
                <w:color w:val="000000"/>
              </w:rPr>
            </w:pPr>
            <w:r w:rsidDel="00000000" w:rsidR="00000000" w:rsidRPr="00000000">
              <w:rPr>
                <w:rtl w:val="0"/>
              </w:rPr>
            </w:r>
          </w:p>
          <w:p w:rsidR="00000000" w:rsidDel="00000000" w:rsidP="00000000" w:rsidRDefault="00000000" w:rsidRPr="00000000" w14:paraId="000000C7">
            <w:pPr>
              <w:spacing w:after="0" w:before="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0C8">
            <w:pPr>
              <w:spacing w:after="0" w:before="0" w:lineRule="auto"/>
              <w:rPr>
                <w:color w:val="000000"/>
              </w:rPr>
            </w:pPr>
            <w:r w:rsidDel="00000000" w:rsidR="00000000" w:rsidRPr="00000000">
              <w:rPr>
                <w:rtl w:val="0"/>
              </w:rPr>
            </w:r>
          </w:p>
          <w:p w:rsidR="00000000" w:rsidDel="00000000" w:rsidP="00000000" w:rsidRDefault="00000000" w:rsidRPr="00000000" w14:paraId="000000C9">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CA">
            <w:pPr>
              <w:spacing w:after="0" w:before="0" w:lineRule="auto"/>
              <w:rPr>
                <w:color w:val="0000ff"/>
              </w:rPr>
            </w:pPr>
            <w:r w:rsidDel="00000000" w:rsidR="00000000" w:rsidRPr="00000000">
              <w:rPr>
                <w:rtl w:val="0"/>
              </w:rPr>
            </w:r>
          </w:p>
        </w:tc>
        <w:tc>
          <w:tcPr>
            <w:tcMar>
              <w:left w:w="10.0" w:type="dxa"/>
              <w:right w:w="10.0" w:type="dxa"/>
            </w:tcMar>
          </w:tcPr>
          <w:p w:rsidR="00000000" w:rsidDel="00000000" w:rsidP="00000000" w:rsidRDefault="00000000" w:rsidRPr="00000000" w14:paraId="000000CB">
            <w:pPr>
              <w:widowControl w:val="1"/>
              <w:spacing w:after="160" w:before="0" w:line="259" w:lineRule="auto"/>
              <w:jc w:val="left"/>
              <w:rPr/>
            </w:pPr>
            <w:r w:rsidDel="00000000" w:rsidR="00000000" w:rsidRPr="00000000">
              <w:rPr>
                <w:rtl w:val="0"/>
              </w:rPr>
            </w:r>
          </w:p>
        </w:tc>
      </w:tr>
      <w:tr>
        <w:trPr>
          <w:cantSplit w:val="1"/>
          <w:trHeight w:val="23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spacing w:after="160" w:before="0"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Travel by car, train, bus, plane when leaving the local area.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D">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E">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F">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0">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 committee to check that drivers have the relevant licences and insurance for the mode of travel. This includes if they have completed a SUSU minibus test. </w:t>
            </w:r>
          </w:p>
          <w:p w:rsidR="00000000" w:rsidDel="00000000" w:rsidP="00000000" w:rsidRDefault="00000000" w:rsidRPr="00000000" w14:paraId="000000D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manner, with those doing otherwise to face disciplinary action (from the club/society in the first instance).</w:t>
            </w:r>
          </w:p>
          <w:p w:rsidR="00000000" w:rsidDel="00000000" w:rsidP="00000000" w:rsidRDefault="00000000" w:rsidRPr="00000000" w14:paraId="000000D4">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0D9">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0DA">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DB">
            <w:pPr>
              <w:spacing w:after="160" w:before="0" w:lineRule="auto"/>
              <w:rPr>
                <w:rFonts w:ascii="Calibri" w:cs="Calibri" w:eastAsia="Calibri" w:hAnsi="Calibri"/>
                <w:color w:val="0000ff"/>
              </w:rPr>
            </w:pPr>
            <w:r w:rsidDel="00000000" w:rsidR="00000000" w:rsidRPr="00000000">
              <w:rPr>
                <w:rtl w:val="0"/>
              </w:rPr>
            </w:r>
          </w:p>
        </w:tc>
        <w:tc>
          <w:tcPr>
            <w:tcMar>
              <w:left w:w="10.0" w:type="dxa"/>
              <w:right w:w="10.0" w:type="dxa"/>
            </w:tcMar>
          </w:tcPr>
          <w:p w:rsidR="00000000" w:rsidDel="00000000" w:rsidP="00000000" w:rsidRDefault="00000000" w:rsidRPr="00000000" w14:paraId="000000DC">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Members getting lost or separated. Members leaving an event/activity alone or without notifying others.</w:t>
            </w:r>
          </w:p>
          <w:p w:rsidR="00000000" w:rsidDel="00000000" w:rsidP="00000000" w:rsidRDefault="00000000" w:rsidRPr="00000000" w14:paraId="000000DE">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Getting lost, increased risk to personal safety.</w:t>
            </w:r>
            <w:r w:rsidDel="00000000" w:rsidR="00000000" w:rsidRPr="00000000">
              <w:rPr>
                <w:rtl w:val="0"/>
              </w:rPr>
            </w:r>
          </w:p>
          <w:p w:rsidR="00000000" w:rsidDel="00000000" w:rsidP="00000000" w:rsidRDefault="00000000" w:rsidRPr="00000000" w14:paraId="000000E0">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0E6">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0E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9">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w:t>
            </w:r>
          </w:p>
          <w:p w:rsidR="00000000" w:rsidDel="00000000" w:rsidP="00000000" w:rsidRDefault="00000000" w:rsidRPr="00000000" w14:paraId="000000EA">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C">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bl>
            <w:tblPr>
              <w:tblStyle w:val="Table3"/>
              <w:tblW w:w="9637.0" w:type="dxa"/>
              <w:jc w:val="left"/>
              <w:tblInd w:w="5.0" w:type="dxa"/>
              <w:tblLayout w:type="fixed"/>
              <w:tblLook w:val="0000"/>
            </w:tblPr>
            <w:tblGrid>
              <w:gridCol w:w="7002"/>
              <w:gridCol w:w="2635"/>
              <w:tblGridChange w:id="0">
                <w:tblGrid>
                  <w:gridCol w:w="7002"/>
                  <w:gridCol w:w="2635"/>
                </w:tblGrid>
              </w:tblGridChange>
            </w:tblGrid>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0" w:line="240" w:lineRule="auto"/>
                    <w:rPr/>
                  </w:pPr>
                  <w:r w:rsidDel="00000000" w:rsidR="00000000" w:rsidRPr="00000000">
                    <w:rPr>
                      <w:rFonts w:ascii="Lucida Sans" w:cs="Lucida Sans" w:eastAsia="Lucida Sans" w:hAnsi="Lucida Sans"/>
                      <w:color w:val="000000"/>
                      <w:rtl w:val="0"/>
                    </w:rPr>
                    <w:t xml:space="preserve">Check weather &amp; postpone if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before="0" w:line="240" w:lineRule="auto"/>
                    <w:rPr/>
                  </w:pPr>
                  <w:r w:rsidDel="00000000" w:rsidR="00000000" w:rsidRPr="00000000">
                    <w:rPr>
                      <w:rFonts w:ascii="Lucida Sans" w:cs="Lucida Sans" w:eastAsia="Lucida Sans" w:hAnsi="Lucida Sans"/>
                      <w:color w:val="000000"/>
                      <w:rtl w:val="0"/>
                    </w:rPr>
                    <w:t xml:space="preserve">Any committee</w:t>
                  </w:r>
                  <w:r w:rsidDel="00000000" w:rsidR="00000000" w:rsidRPr="00000000">
                    <w:rPr>
                      <w:rtl w:val="0"/>
                    </w:rPr>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before="0" w:line="240" w:lineRule="auto"/>
                    <w:rPr/>
                  </w:pPr>
                  <w:r w:rsidDel="00000000" w:rsidR="00000000" w:rsidRPr="00000000">
                    <w:rPr>
                      <w:rFonts w:ascii="Lucida Sans" w:cs="Lucida Sans" w:eastAsia="Lucida Sans" w:hAnsi="Lucida Sans"/>
                      <w:color w:val="000000"/>
                      <w:rtl w:val="0"/>
                    </w:rPr>
                    <w:t xml:space="preserve">Repeatedly remind members to bring items listed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before="0" w:line="240" w:lineRule="auto"/>
                    <w:rPr/>
                  </w:pPr>
                  <w:r w:rsidDel="00000000" w:rsidR="00000000" w:rsidRPr="00000000">
                    <w:rPr>
                      <w:rFonts w:ascii="Lucida Sans" w:cs="Lucida Sans" w:eastAsia="Lucida Sans" w:hAnsi="Lucida Sans"/>
                      <w:color w:val="000000"/>
                      <w:rtl w:val="0"/>
                    </w:rPr>
                    <w:t xml:space="preserve">Any committee</w:t>
                  </w:r>
                  <w:r w:rsidDel="00000000" w:rsidR="00000000" w:rsidRPr="00000000">
                    <w:rPr>
                      <w:rtl w:val="0"/>
                    </w:rPr>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before="0" w:line="240" w:lineRule="auto"/>
                    <w:rPr/>
                  </w:pPr>
                  <w:r w:rsidDel="00000000" w:rsidR="00000000" w:rsidRPr="00000000">
                    <w:rPr>
                      <w:rFonts w:ascii="Lucida Sans" w:cs="Lucida Sans" w:eastAsia="Lucida Sans" w:hAnsi="Lucida Sans"/>
                      <w:color w:val="000000"/>
                      <w:rtl w:val="0"/>
                    </w:rPr>
                    <w:t xml:space="preserve">Check buses are running to listed times and inform attendees of times and ticket restrictions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before="0" w:line="240" w:lineRule="auto"/>
                    <w:rPr/>
                  </w:pPr>
                  <w:r w:rsidDel="00000000" w:rsidR="00000000" w:rsidRPr="00000000">
                    <w:rPr>
                      <w:rFonts w:ascii="Lucida Sans" w:cs="Lucida Sans" w:eastAsia="Lucida Sans" w:hAnsi="Lucida Sans"/>
                      <w:color w:val="000000"/>
                      <w:rtl w:val="0"/>
                    </w:rPr>
                    <w:t xml:space="preserve">Luke Brown – Events Officer</w:t>
                  </w:r>
                  <w:r w:rsidDel="00000000" w:rsidR="00000000" w:rsidRPr="00000000">
                    <w:rPr>
                      <w:rtl w:val="0"/>
                    </w:rPr>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before="0" w:line="240" w:lineRule="auto"/>
                    <w:rPr/>
                  </w:pPr>
                  <w:r w:rsidDel="00000000" w:rsidR="00000000" w:rsidRPr="00000000">
                    <w:rPr>
                      <w:rFonts w:ascii="Lucida Sans" w:cs="Lucida Sans" w:eastAsia="Lucida Sans" w:hAnsi="Lucida Sans"/>
                      <w:color w:val="000000"/>
                      <w:rtl w:val="0"/>
                    </w:rPr>
                    <w:t xml:space="preserve">Purchase necessary items, pack and provide welfare bag</w:t>
                  </w:r>
                  <w:r w:rsidDel="00000000" w:rsidR="00000000" w:rsidRPr="00000000">
                    <w:rPr>
                      <w:rtl w:val="0"/>
                    </w:rPr>
                  </w:r>
                </w:p>
                <w:p w:rsidR="00000000" w:rsidDel="00000000" w:rsidP="00000000" w:rsidRDefault="00000000" w:rsidRPr="00000000" w14:paraId="000000F8">
                  <w:pPr>
                    <w:spacing w:after="0" w:before="0" w:line="240" w:lineRule="auto"/>
                    <w:rPr>
                      <w:rFonts w:ascii="Lucida Sans" w:cs="Lucida Sans" w:eastAsia="Lucida Sans" w:hAnsi="Lucida San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before="0" w:line="240" w:lineRule="auto"/>
                    <w:rPr/>
                  </w:pPr>
                  <w:r w:rsidDel="00000000" w:rsidR="00000000" w:rsidRPr="00000000">
                    <w:rPr>
                      <w:rFonts w:ascii="Lucida Sans" w:cs="Lucida Sans" w:eastAsia="Lucida Sans" w:hAnsi="Lucida Sans"/>
                      <w:color w:val="000000"/>
                      <w:rtl w:val="0"/>
                    </w:rPr>
                    <w:t xml:space="preserve">Chelsea Hilder – Welfare #1</w:t>
                  </w:r>
                  <w:r w:rsidDel="00000000" w:rsidR="00000000" w:rsidRPr="00000000">
                    <w:rPr>
                      <w:rtl w:val="0"/>
                    </w:rPr>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before="0" w:line="240" w:lineRule="auto"/>
                    <w:rPr/>
                  </w:pPr>
                  <w:r w:rsidDel="00000000" w:rsidR="00000000" w:rsidRPr="00000000">
                    <w:rPr>
                      <w:rFonts w:ascii="Lucida Sans" w:cs="Lucida Sans" w:eastAsia="Lucida Sans" w:hAnsi="Lucida Sans"/>
                      <w:color w:val="000000"/>
                      <w:rtl w:val="0"/>
                    </w:rPr>
                    <w:t xml:space="preserve">Check with attendees for accessibility issues and accommodate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before="0" w:line="240" w:lineRule="auto"/>
                    <w:rPr/>
                  </w:pPr>
                  <w:r w:rsidDel="00000000" w:rsidR="00000000" w:rsidRPr="00000000">
                    <w:rPr>
                      <w:rFonts w:ascii="Lucida Sans" w:cs="Lucida Sans" w:eastAsia="Lucida Sans" w:hAnsi="Lucida Sans"/>
                      <w:color w:val="000000"/>
                      <w:rtl w:val="0"/>
                    </w:rPr>
                    <w:t xml:space="preserve">Any committee</w:t>
                  </w:r>
                  <w:r w:rsidDel="00000000" w:rsidR="00000000" w:rsidRPr="00000000">
                    <w:rPr>
                      <w:rtl w:val="0"/>
                    </w:rPr>
                  </w:r>
                </w:p>
              </w:tc>
            </w:tr>
          </w:tbl>
          <w:p w:rsidR="00000000" w:rsidDel="00000000" w:rsidP="00000000" w:rsidRDefault="00000000" w:rsidRPr="00000000" w14:paraId="000000FC">
            <w:pPr>
              <w:spacing w:after="0" w:before="0" w:line="240" w:lineRule="auto"/>
              <w:jc w:val="left"/>
              <w:rPr/>
            </w:pPr>
            <w:r w:rsidDel="00000000" w:rsidR="00000000" w:rsidRPr="00000000">
              <w:rPr>
                <w:rtl w:val="0"/>
              </w:rPr>
            </w:r>
          </w:p>
          <w:p w:rsidR="00000000" w:rsidDel="00000000" w:rsidP="00000000" w:rsidRDefault="00000000" w:rsidRPr="00000000" w14:paraId="000000FD">
            <w:pPr>
              <w:spacing w:after="160" w:before="0" w:lineRule="auto"/>
              <w:rPr>
                <w:rFonts w:ascii="Calibri" w:cs="Calibri" w:eastAsia="Calibri" w:hAnsi="Calibri"/>
                <w:color w:val="000000"/>
              </w:rPr>
            </w:pPr>
            <w:r w:rsidDel="00000000" w:rsidR="00000000" w:rsidRPr="00000000">
              <w:rPr>
                <w:rtl w:val="0"/>
              </w:rPr>
            </w:r>
          </w:p>
        </w:tc>
        <w:tc>
          <w:tcPr>
            <w:tcMar>
              <w:left w:w="10.0" w:type="dxa"/>
              <w:right w:w="10.0" w:type="dxa"/>
            </w:tcMar>
          </w:tcPr>
          <w:p w:rsidR="00000000" w:rsidDel="00000000" w:rsidP="00000000" w:rsidRDefault="00000000" w:rsidRPr="00000000" w14:paraId="000000FE">
            <w:pPr>
              <w:widowControl w:val="1"/>
              <w:spacing w:after="160" w:before="0" w:line="259" w:lineRule="auto"/>
              <w:jc w:val="left"/>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F">
            <w:pPr>
              <w:spacing w:after="0" w:before="0" w:line="240" w:lineRule="auto"/>
              <w:rPr>
                <w:rFonts w:ascii="Calibri" w:cs="Calibri" w:eastAsia="Calibri" w:hAnsi="Calibri"/>
                <w:b w:val="0"/>
                <w:bCs w:val="0"/>
              </w:rPr>
            </w:pPr>
            <w:r w:rsidDel="00000000" w:rsidR="00000000" w:rsidRPr="00000000">
              <w:rPr>
                <w:rFonts w:ascii="Calibri" w:cs="Calibri" w:eastAsia="Calibri" w:hAnsi="Calibri"/>
                <w:b w:val="0"/>
                <w:bCs w:val="0"/>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01">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2">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03">
            <w:pPr>
              <w:spacing w:after="0" w:before="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5">
            <w:pPr>
              <w:spacing w:after="0" w:before="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spacing w:after="0" w:before="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spacing w:after="0" w:before="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0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0B">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0D">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0F">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Members can be referred to The Student Hub (02380 599 599, </w:t>
            </w:r>
            <w:hyperlink r:id="rId12">
              <w:r w:rsidDel="00000000" w:rsidR="00000000" w:rsidRPr="00000000">
                <w:rPr>
                  <w:rFonts w:ascii="Calibri" w:cs="Calibri" w:eastAsia="Calibri" w:hAnsi="Calibri"/>
                  <w:b w:val="0"/>
                  <w:bCs w:val="0"/>
                  <w:i w:val="0"/>
                  <w:iCs w:val="0"/>
                  <w:smallCaps w:val="0"/>
                  <w:strike w:val="0"/>
                  <w:color w:val="0563c1"/>
                  <w:sz w:val="22"/>
                  <w:szCs w:val="22"/>
                  <w:u w:val="single"/>
                  <w:rtl w:val="0"/>
                </w:rPr>
                <w:t xml:space="preserve">studenthub@soton.ac.uk</w:t>
              </w:r>
            </w:hyperlink>
            <w:r w:rsidDel="00000000" w:rsidR="00000000" w:rsidRPr="00000000">
              <w:rPr>
                <w:rFonts w:ascii="Calibri" w:cs="Calibri" w:eastAsia="Calibri" w:hAnsi="Calibri"/>
                <w:b w:val="0"/>
                <w:bCs w:val="0"/>
                <w:i w:val="0"/>
                <w:iCs w:val="0"/>
                <w:smallCaps w:val="0"/>
                <w:color w:val="000000"/>
                <w:sz w:val="22"/>
                <w:szCs w:val="22"/>
                <w:rtl w:val="0"/>
              </w:rPr>
              <w:t xml:space="preserve">) in case of distress.</w:t>
            </w:r>
            <w:r w:rsidDel="00000000" w:rsidR="00000000" w:rsidRPr="00000000">
              <w:rPr>
                <w:rtl w:val="0"/>
              </w:rPr>
            </w:r>
          </w:p>
          <w:p w:rsidR="00000000" w:rsidDel="00000000" w:rsidP="00000000" w:rsidRDefault="00000000" w:rsidRPr="00000000" w14:paraId="00000111">
            <w:pPr>
              <w:spacing w:after="0" w:before="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2">
            <w:pPr>
              <w:spacing w:after="0" w:before="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3">
            <w:pPr>
              <w:spacing w:after="0" w:before="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4">
            <w:pPr>
              <w:spacing w:after="0" w:before="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5">
            <w:pPr>
              <w:spacing w:after="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16">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7">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18">
            <w:pPr>
              <w:spacing w:after="0" w:before="0" w:line="240" w:lineRule="auto"/>
              <w:rPr>
                <w:rFonts w:ascii="Calibri" w:cs="Calibri" w:eastAsia="Calibri" w:hAnsi="Calibri"/>
                <w:color w:val="0000ff"/>
                <w:u w:val="single"/>
              </w:rPr>
            </w:pPr>
            <w:r w:rsidDel="00000000" w:rsidR="00000000" w:rsidRPr="00000000">
              <w:rPr>
                <w:rtl w:val="0"/>
              </w:rPr>
            </w:r>
          </w:p>
        </w:tc>
        <w:tc>
          <w:tcPr>
            <w:tcMar>
              <w:left w:w="10.0" w:type="dxa"/>
              <w:right w:w="10.0" w:type="dxa"/>
            </w:tcMar>
          </w:tcPr>
          <w:p w:rsidR="00000000" w:rsidDel="00000000" w:rsidP="00000000" w:rsidRDefault="00000000" w:rsidRPr="00000000" w14:paraId="00000119">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A">
            <w:pPr>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Anti-social, violent, or offensive behaviour</w:t>
            </w:r>
          </w:p>
          <w:p w:rsidR="00000000" w:rsidDel="00000000" w:rsidP="00000000" w:rsidRDefault="00000000" w:rsidRPr="00000000" w14:paraId="0000011B">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C">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F">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personally engage with any violent behaviour. Stay safe and move members away from the situation if possible, inform the bar staff/police if necessary.</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2A">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14">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B">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2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0">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33">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c>
          <w:tcPr>
            <w:tcMar>
              <w:left w:w="10.0" w:type="dxa"/>
              <w:right w:w="10.0" w:type="dxa"/>
            </w:tcMar>
          </w:tcPr>
          <w:p w:rsidR="00000000" w:rsidDel="00000000" w:rsidP="00000000" w:rsidRDefault="00000000" w:rsidRPr="00000000" w14:paraId="00000134">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5">
            <w:pPr>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Adverse weather</w:t>
            </w:r>
          </w:p>
          <w:p w:rsidR="00000000" w:rsidDel="00000000" w:rsidP="00000000" w:rsidRDefault="00000000" w:rsidRPr="00000000" w14:paraId="00000136">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7">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8">
            <w:pPr>
              <w:spacing w:after="16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9">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organiser to check the weather are suitable for activities on the day.</w:t>
            </w:r>
          </w:p>
          <w:p w:rsidR="00000000" w:rsidDel="00000000" w:rsidP="00000000" w:rsidRDefault="00000000" w:rsidRPr="00000000" w14:paraId="0000013D">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3F">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(especially if drinking alcohol).</w:t>
            </w:r>
          </w:p>
          <w:p w:rsidR="00000000" w:rsidDel="00000000" w:rsidP="00000000" w:rsidRDefault="00000000" w:rsidRPr="00000000" w14:paraId="00000141">
            <w:pPr>
              <w:spacing w:after="0" w:before="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2">
            <w:pPr>
              <w:spacing w:after="160" w:before="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3">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4">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5">
            <w:pPr>
              <w:spacing w:after="160" w:before="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14A">
            <w:pPr>
              <w:spacing w:after="0" w:before="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4B">
            <w:pPr>
              <w:spacing w:after="160" w:before="0" w:lineRule="auto"/>
              <w:rPr>
                <w:rFonts w:ascii="Calibri" w:cs="Calibri" w:eastAsia="Calibri" w:hAnsi="Calibri"/>
                <w:strike w:val="0"/>
                <w:color w:val="0000ff"/>
                <w:sz w:val="22"/>
                <w:szCs w:val="22"/>
                <w:u w:val="single"/>
              </w:rPr>
            </w:pPr>
            <w:r w:rsidDel="00000000" w:rsidR="00000000" w:rsidRPr="00000000">
              <w:rPr>
                <w:rtl w:val="0"/>
              </w:rPr>
            </w:r>
          </w:p>
        </w:tc>
        <w:tc>
          <w:tcPr>
            <w:tcMar>
              <w:left w:w="10.0" w:type="dxa"/>
              <w:right w:w="10.0" w:type="dxa"/>
            </w:tcMar>
          </w:tcPr>
          <w:p w:rsidR="00000000" w:rsidDel="00000000" w:rsidP="00000000" w:rsidRDefault="00000000" w:rsidRPr="00000000" w14:paraId="0000014C">
            <w:pPr>
              <w:widowControl w:val="1"/>
              <w:spacing w:after="160" w:before="0" w:line="259" w:lineRule="auto"/>
              <w:jc w:val="left"/>
              <w:rPr/>
            </w:pPr>
            <w:r w:rsidDel="00000000" w:rsidR="00000000" w:rsidRPr="00000000">
              <w:rPr>
                <w:rtl w:val="0"/>
              </w:rPr>
            </w:r>
          </w:p>
        </w:tc>
      </w:tr>
      <w:tr>
        <w:trPr>
          <w:cantSplit w:val="1"/>
          <w:trHeight w:val="30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D">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Accessibility:</w:t>
            </w:r>
            <w:r w:rsidDel="00000000" w:rsidR="00000000" w:rsidRPr="00000000">
              <w:rPr>
                <w:rtl w:val="0"/>
              </w:rPr>
            </w:r>
          </w:p>
          <w:p w:rsidR="00000000" w:rsidDel="00000000" w:rsidP="00000000" w:rsidRDefault="00000000" w:rsidRPr="00000000" w14:paraId="0000014E">
            <w:pPr>
              <w:widowControl w:val="1"/>
              <w:spacing w:after="0" w:before="0" w:line="240"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F">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Walking around to area</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0">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Participants may be prevented from attending the activity due to a lack of considerations of accessibility needs and requirements.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1">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All attendees</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2">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5</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5">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Committee will check accessibility needs of participants and other Committee members beforehand.</w:t>
            </w:r>
            <w:r w:rsidDel="00000000" w:rsidR="00000000" w:rsidRPr="00000000">
              <w:rPr>
                <w:rtl w:val="0"/>
              </w:rPr>
            </w:r>
          </w:p>
          <w:p w:rsidR="00000000" w:rsidDel="00000000" w:rsidP="00000000" w:rsidRDefault="00000000" w:rsidRPr="00000000" w14:paraId="00000156">
            <w:pPr>
              <w:widowControl w:val="1"/>
              <w:spacing w:after="0" w:before="0" w:line="240"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7">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Frequent rest stops will be taken in the walking sections.</w:t>
            </w:r>
            <w:r w:rsidDel="00000000" w:rsidR="00000000" w:rsidRPr="00000000">
              <w:rPr>
                <w:rtl w:val="0"/>
              </w:rPr>
            </w:r>
          </w:p>
          <w:p w:rsidR="00000000" w:rsidDel="00000000" w:rsidP="00000000" w:rsidRDefault="00000000" w:rsidRPr="00000000" w14:paraId="00000158">
            <w:pPr>
              <w:widowControl w:val="1"/>
              <w:spacing w:after="0" w:before="0" w:line="240"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9">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Committee will check in with disabled members often to ensure their wellbeing.</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A">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B">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C">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D">
            <w:pPr>
              <w:widowControl w:val="1"/>
              <w:spacing w:after="0" w:before="0" w:line="240" w:lineRule="auto"/>
              <w:jc w:val="left"/>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 the event of an emergency call 999. Any incidents need to be reported as soon as possible ensuring duty manager/health and safety officers have been informed. Follow SUSU incident report policy.</w:t>
            </w:r>
            <w:r w:rsidDel="00000000" w:rsidR="00000000" w:rsidRPr="00000000">
              <w:rPr>
                <w:rtl w:val="0"/>
              </w:rPr>
            </w:r>
          </w:p>
        </w:tc>
        <w:tc>
          <w:tcPr>
            <w:tcMar>
              <w:left w:w="10.0" w:type="dxa"/>
              <w:right w:w="10.0" w:type="dxa"/>
            </w:tcMar>
          </w:tcPr>
          <w:p w:rsidR="00000000" w:rsidDel="00000000" w:rsidP="00000000" w:rsidRDefault="00000000" w:rsidRPr="00000000" w14:paraId="0000015E">
            <w:pPr>
              <w:widowControl w:val="1"/>
              <w:spacing w:after="160" w:before="0" w:line="259" w:lineRule="auto"/>
              <w:jc w:val="left"/>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spacing w:after="200" w:before="0" w:line="276" w:lineRule="auto"/>
        <w:rPr>
          <w:rFonts w:ascii="Calibri" w:cs="Calibri" w:eastAsia="Calibri" w:hAnsi="Calibri"/>
        </w:rPr>
      </w:pPr>
      <w:r w:rsidDel="00000000" w:rsidR="00000000" w:rsidRPr="00000000">
        <w:rPr>
          <w:rtl w:val="0"/>
        </w:rPr>
      </w:r>
    </w:p>
    <w:tbl>
      <w:tblPr>
        <w:tblStyle w:val="Table4"/>
        <w:tblW w:w="13839.0" w:type="dxa"/>
        <w:jc w:val="left"/>
        <w:tblInd w:w="113.0" w:type="dxa"/>
        <w:tblLayout w:type="fixed"/>
        <w:tblLook w:val="0400"/>
      </w:tblPr>
      <w:tblGrid>
        <w:gridCol w:w="669"/>
        <w:gridCol w:w="3691"/>
        <w:gridCol w:w="1591"/>
        <w:gridCol w:w="1175"/>
        <w:gridCol w:w="1299"/>
        <w:gridCol w:w="1364"/>
        <w:gridCol w:w="2643"/>
        <w:gridCol w:w="1407"/>
        <w:tblGridChange w:id="0">
          <w:tblGrid>
            <w:gridCol w:w="669"/>
            <w:gridCol w:w="3691"/>
            <w:gridCol w:w="1591"/>
            <w:gridCol w:w="1175"/>
            <w:gridCol w:w="1299"/>
            <w:gridCol w:w="1364"/>
            <w:gridCol w:w="2643"/>
            <w:gridCol w:w="1407"/>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2">
            <w:pPr>
              <w:spacing w:after="0" w:before="0" w:line="240" w:lineRule="auto"/>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A">
            <w:pPr>
              <w:spacing w:after="0" w:before="0" w:line="240" w:lineRule="auto"/>
              <w:jc w:val="center"/>
              <w:rPr/>
            </w:pPr>
            <w:r w:rsidDel="00000000" w:rsidR="00000000" w:rsidRPr="00000000">
              <w:rPr>
                <w:rFonts w:ascii="Lucida Sans" w:cs="Lucida Sans" w:eastAsia="Lucida Sans" w:hAnsi="Lucida Sans"/>
                <w:b w:val="1"/>
                <w:bCs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2">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3">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4">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5">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Pr>
          <w:p w:rsidR="00000000" w:rsidDel="00000000" w:rsidP="00000000" w:rsidRDefault="00000000" w:rsidRPr="00000000" w14:paraId="00000177">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Pr>
          <w:p w:rsidR="00000000" w:rsidDel="00000000" w:rsidP="00000000" w:rsidRDefault="00000000" w:rsidRPr="00000000" w14:paraId="00000178">
            <w:pPr>
              <w:spacing w:after="0" w:before="0" w:line="240" w:lineRule="auto"/>
              <w:jc w:val="center"/>
              <w:rPr/>
            </w:pPr>
            <w:r w:rsidDel="00000000" w:rsidR="00000000" w:rsidRPr="00000000">
              <w:rPr>
                <w:rFonts w:ascii="Lucida Sans" w:cs="Lucida Sans" w:eastAsia="Lucida Sans" w:hAnsi="Lucida Sans"/>
                <w:b w:val="1"/>
                <w:bCs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A">
            <w:pPr>
              <w:spacing w:after="0" w:before="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B">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Check weather &amp; postpone if necessary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C">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Luke Brown – Events Officer</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D">
            <w:pPr>
              <w:spacing w:after="0" w:before="0" w:lineRule="auto"/>
              <w:ind w:left="-20" w:right="-20" w:firstLine="0"/>
              <w:rPr>
                <w:color w:val="000000"/>
              </w:rPr>
            </w:pPr>
            <w:r w:rsidDel="00000000" w:rsidR="00000000" w:rsidRPr="00000000">
              <w:rPr>
                <w:rFonts w:ascii="Calibri" w:cs="Calibri" w:eastAsia="Calibri" w:hAnsi="Calibri"/>
                <w:color w:val="000000"/>
                <w:rtl w:val="0"/>
              </w:rPr>
              <w:t xml:space="preserve">13/12/2025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Pr>
          <w:p w:rsidR="00000000" w:rsidDel="00000000" w:rsidP="00000000" w:rsidRDefault="00000000" w:rsidRPr="00000000" w14:paraId="0000017F">
            <w:pPr>
              <w:spacing w:after="160" w:before="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Pr>
          <w:p w:rsidR="00000000" w:rsidDel="00000000" w:rsidP="00000000" w:rsidRDefault="00000000" w:rsidRPr="00000000" w14:paraId="00000180">
            <w:pPr>
              <w:spacing w:after="160" w:before="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2">
            <w:pPr>
              <w:spacing w:after="0" w:before="0" w:lineRule="auto"/>
              <w:ind w:left="-20" w:right="-20" w:firstLine="0"/>
              <w:jc w:val="center"/>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3">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Check buses are running to listed times and inform attendees of times and ticket restrictions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4">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Luke Brown – Events Officer</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5">
            <w:pPr>
              <w:spacing w:after="0" w:before="0" w:lineRule="auto"/>
              <w:ind w:left="-20" w:right="-20" w:firstLine="0"/>
              <w:rPr>
                <w:color w:val="000000"/>
              </w:rPr>
            </w:pPr>
            <w:r w:rsidDel="00000000" w:rsidR="00000000" w:rsidRPr="00000000">
              <w:rPr>
                <w:rFonts w:ascii="Calibri" w:cs="Calibri" w:eastAsia="Calibri" w:hAnsi="Calibri"/>
                <w:color w:val="000000"/>
                <w:rtl w:val="0"/>
              </w:rPr>
              <w:t xml:space="preserve">14/12/2025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Pr>
          <w:p w:rsidR="00000000" w:rsidDel="00000000" w:rsidP="00000000" w:rsidRDefault="00000000" w:rsidRPr="00000000" w14:paraId="00000187">
            <w:pPr>
              <w:spacing w:after="0" w:before="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Pr>
          <w:p w:rsidR="00000000" w:rsidDel="00000000" w:rsidP="00000000" w:rsidRDefault="00000000" w:rsidRPr="00000000" w14:paraId="00000188">
            <w:pPr>
              <w:spacing w:after="0" w:before="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A">
            <w:pPr>
              <w:spacing w:after="0" w:before="0" w:line="240" w:lineRule="auto"/>
              <w:jc w:val="center"/>
              <w:rPr>
                <w:color w:val="000000"/>
              </w:rPr>
            </w:pPr>
            <w:r w:rsidDel="00000000" w:rsidR="00000000" w:rsidRPr="00000000">
              <w:rPr>
                <w:rFonts w:ascii="Calibri" w:cs="Calibri" w:eastAsia="Calibri" w:hAnsi="Calibri"/>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B">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Check with attendees for accessibility issues and accommodate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C">
            <w:pPr>
              <w:spacing w:after="0" w:before="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Any committee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14/12/2025</w:t>
            </w:r>
          </w:p>
        </w:tc>
        <w:tc>
          <w:tcPr>
            <w:tcBorders>
              <w:top w:color="000000" w:space="0" w:sz="4" w:val="single"/>
              <w:left w:color="000000" w:space="0" w:sz="4" w:val="single"/>
              <w:bottom w:color="000000" w:space="0" w:sz="4" w:val="single"/>
              <w:right w:color="000000" w:space="0" w:sz="18" w:val="single"/>
            </w:tcBorders>
            <w:shd w:fill="ffffff" w:val="clear"/>
          </w:tcPr>
          <w:p w:rsidR="00000000" w:rsidDel="00000000" w:rsidP="00000000" w:rsidRDefault="00000000" w:rsidRPr="00000000" w14:paraId="0000018F">
            <w:pPr>
              <w:spacing w:after="0" w:before="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Pr>
          <w:p w:rsidR="00000000" w:rsidDel="00000000" w:rsidP="00000000" w:rsidRDefault="00000000" w:rsidRPr="00000000" w14:paraId="00000190">
            <w:pPr>
              <w:spacing w:after="0" w:before="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spacing w:after="0" w:before="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Responsible committee member signature 1:</w:t>
            </w:r>
            <w:r w:rsidDel="00000000" w:rsidR="00000000" w:rsidRPr="00000000">
              <w:rPr>
                <w:rtl w:val="0"/>
              </w:rPr>
            </w:r>
          </w:p>
          <w:p w:rsidR="00000000" w:rsidDel="00000000" w:rsidP="00000000" w:rsidRDefault="00000000" w:rsidRPr="00000000" w14:paraId="00000193">
            <w:pPr>
              <w:spacing w:after="0" w:before="0" w:line="240" w:lineRule="auto"/>
              <w:rPr>
                <w:rFonts w:ascii="Verdana" w:cs="Verdana" w:eastAsia="Verdana" w:hAnsi="Verdana"/>
                <w:color w:val="ff000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90805</wp:posOffset>
                      </wp:positionH>
                      <wp:positionV relativeFrom="paragraph">
                        <wp:posOffset>31750</wp:posOffset>
                      </wp:positionV>
                      <wp:extent cx="779760" cy="313200"/>
                      <wp:effectExtent b="8890" l="9525" r="8890" t="9525"/>
                      <wp:wrapNone/>
                      <wp:docPr id="1" name=""/>
                      <a:graphic>
                        <a:graphicData uri="http://schemas.microsoft.com/office/word/2010/wordprocessingShape">
                          <wps:wsp>
                            <wps:cNvSpPr/>
                            <wps:spPr>
                              <a:xfrm>
                                <a:off x="0" y="0"/>
                                <a:ext cx="779760" cy="313200"/>
                              </a:xfrm>
                              <a:custGeom>
                                <a:avLst/>
                                <a:gdLst/>
                                <a:ahLst/>
                                <a:rect b="b" l="0" r="r" t="0"/>
                                <a:pathLst>
                                  <a:path fill="none" h="870" w="2166">
                                    <a:moveTo>
                                      <a:pt x="374" y="0"/>
                                    </a:moveTo>
                                    <a:cubicBezTo>
                                      <a:pt x="268" y="11"/>
                                      <a:pt x="224" y="116"/>
                                      <a:pt x="153" y="177"/>
                                    </a:cubicBezTo>
                                    <a:cubicBezTo>
                                      <a:pt x="86" y="234"/>
                                      <a:pt x="21" y="321"/>
                                      <a:pt x="21" y="413"/>
                                    </a:cubicBezTo>
                                    <a:cubicBezTo>
                                      <a:pt x="21" y="503"/>
                                      <a:pt x="-44" y="651"/>
                                      <a:pt x="51" y="692"/>
                                    </a:cubicBezTo>
                                    <a:cubicBezTo>
                                      <a:pt x="134" y="727"/>
                                      <a:pt x="256" y="734"/>
                                      <a:pt x="316" y="618"/>
                                    </a:cubicBezTo>
                                    <a:cubicBezTo>
                                      <a:pt x="360" y="533"/>
                                      <a:pt x="401" y="445"/>
                                      <a:pt x="418" y="353"/>
                                    </a:cubicBezTo>
                                    <a:cubicBezTo>
                                      <a:pt x="445" y="214"/>
                                      <a:pt x="549" y="261"/>
                                      <a:pt x="624" y="265"/>
                                    </a:cubicBezTo>
                                    <a:cubicBezTo>
                                      <a:pt x="706" y="268"/>
                                      <a:pt x="846" y="198"/>
                                      <a:pt x="859" y="339"/>
                                    </a:cubicBezTo>
                                    <a:cubicBezTo>
                                      <a:pt x="866" y="417"/>
                                      <a:pt x="854" y="558"/>
                                      <a:pt x="727" y="529"/>
                                    </a:cubicBezTo>
                                    <a:cubicBezTo>
                                      <a:pt x="591" y="498"/>
                                      <a:pt x="629" y="671"/>
                                      <a:pt x="639" y="736"/>
                                    </a:cubicBezTo>
                                    <a:cubicBezTo>
                                      <a:pt x="659" y="879"/>
                                      <a:pt x="543" y="839"/>
                                      <a:pt x="476" y="854"/>
                                    </a:cubicBezTo>
                                    <a:cubicBezTo>
                                      <a:pt x="386" y="874"/>
                                      <a:pt x="286" y="875"/>
                                      <a:pt x="198" y="854"/>
                                    </a:cubicBezTo>
                                    <a:cubicBezTo>
                                      <a:pt x="79" y="826"/>
                                      <a:pt x="50" y="678"/>
                                      <a:pt x="35" y="574"/>
                                    </a:cubicBezTo>
                                    <a:cubicBezTo>
                                      <a:pt x="23" y="485"/>
                                      <a:pt x="5" y="386"/>
                                      <a:pt x="79" y="309"/>
                                    </a:cubicBezTo>
                                    <a:cubicBezTo>
                                      <a:pt x="150" y="236"/>
                                      <a:pt x="199" y="95"/>
                                      <a:pt x="330" y="118"/>
                                    </a:cubicBezTo>
                                    <a:cubicBezTo>
                                      <a:pt x="416" y="134"/>
                                      <a:pt x="499" y="113"/>
                                      <a:pt x="594" y="163"/>
                                    </a:cubicBezTo>
                                    <a:cubicBezTo>
                                      <a:pt x="706" y="221"/>
                                      <a:pt x="783" y="311"/>
                                      <a:pt x="859" y="397"/>
                                    </a:cubicBezTo>
                                    <a:cubicBezTo>
                                      <a:pt x="924" y="471"/>
                                      <a:pt x="900" y="584"/>
                                      <a:pt x="889" y="678"/>
                                    </a:cubicBezTo>
                                    <a:cubicBezTo>
                                      <a:pt x="863" y="889"/>
                                      <a:pt x="728" y="681"/>
                                      <a:pt x="757" y="603"/>
                                    </a:cubicBezTo>
                                    <a:cubicBezTo>
                                      <a:pt x="785" y="528"/>
                                      <a:pt x="831" y="415"/>
                                      <a:pt x="933" y="427"/>
                                    </a:cubicBezTo>
                                    <a:cubicBezTo>
                                      <a:pt x="1028" y="438"/>
                                      <a:pt x="1113" y="338"/>
                                      <a:pt x="1212" y="397"/>
                                    </a:cubicBezTo>
                                    <a:cubicBezTo>
                                      <a:pt x="1288" y="442"/>
                                      <a:pt x="1341" y="577"/>
                                      <a:pt x="1256" y="648"/>
                                    </a:cubicBezTo>
                                    <a:cubicBezTo>
                                      <a:pt x="1215" y="681"/>
                                      <a:pt x="1038" y="847"/>
                                      <a:pt x="1050" y="662"/>
                                    </a:cubicBezTo>
                                    <a:cubicBezTo>
                                      <a:pt x="1056" y="566"/>
                                      <a:pt x="988" y="405"/>
                                      <a:pt x="1109" y="383"/>
                                    </a:cubicBezTo>
                                    <a:cubicBezTo>
                                      <a:pt x="1219" y="363"/>
                                      <a:pt x="1374" y="274"/>
                                      <a:pt x="1432" y="369"/>
                                    </a:cubicBezTo>
                                    <a:cubicBezTo>
                                      <a:pt x="1611" y="662"/>
                                      <a:pt x="1435" y="50"/>
                                      <a:pt x="1418" y="501"/>
                                    </a:cubicBezTo>
                                    <a:cubicBezTo>
                                      <a:pt x="1416" y="566"/>
                                      <a:pt x="1305" y="839"/>
                                      <a:pt x="1462" y="706"/>
                                    </a:cubicBezTo>
                                    <a:cubicBezTo>
                                      <a:pt x="1540" y="640"/>
                                      <a:pt x="1524" y="460"/>
                                      <a:pt x="1623" y="441"/>
                                    </a:cubicBezTo>
                                    <a:cubicBezTo>
                                      <a:pt x="1732" y="420"/>
                                      <a:pt x="1676" y="769"/>
                                      <a:pt x="1653" y="692"/>
                                    </a:cubicBezTo>
                                    <a:cubicBezTo>
                                      <a:pt x="1623" y="595"/>
                                      <a:pt x="1755" y="520"/>
                                      <a:pt x="1785" y="427"/>
                                    </a:cubicBezTo>
                                    <a:cubicBezTo>
                                      <a:pt x="1846" y="238"/>
                                      <a:pt x="1979" y="453"/>
                                      <a:pt x="1887" y="515"/>
                                    </a:cubicBezTo>
                                    <a:cubicBezTo>
                                      <a:pt x="1827" y="556"/>
                                      <a:pt x="1748" y="863"/>
                                      <a:pt x="1887" y="574"/>
                                    </a:cubicBezTo>
                                    <a:cubicBezTo>
                                      <a:pt x="1933" y="478"/>
                                      <a:pt x="2027" y="330"/>
                                      <a:pt x="2124" y="369"/>
                                    </a:cubicBezTo>
                                    <a:cubicBezTo>
                                      <a:pt x="2214" y="404"/>
                                      <a:pt x="2131" y="563"/>
                                      <a:pt x="2138" y="662"/>
                                    </a:cubicBezTo>
                                    <a:lnTo>
                                      <a:pt x="2138" y="736"/>
                                    </a:lnTo>
                                    <a:lnTo>
                                      <a:pt x="2138" y="750"/>
                                    </a:lnTo>
                                  </a:path>
                                </a:pathLst>
                              </a:custGeom>
                              <a:ln w="17640">
                                <a:solidFill>
                                  <a:srgbClr val="3465A4"/>
                                </a:solidFill>
                                <a:rou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90805</wp:posOffset>
                      </wp:positionH>
                      <wp:positionV relativeFrom="paragraph">
                        <wp:posOffset>31750</wp:posOffset>
                      </wp:positionV>
                      <wp:extent cx="798175" cy="331615"/>
                      <wp:effectExtent b="0" l="0" r="0" t="0"/>
                      <wp:wrapNone/>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798175" cy="331615"/>
                              </a:xfrm>
                              <a:prstGeom prst="rect"/>
                              <a:ln/>
                            </pic:spPr>
                          </pic:pic>
                        </a:graphicData>
                      </a:graphic>
                    </wp:anchor>
                  </w:drawing>
                </mc:Fallback>
              </mc:AlternateContent>
            </w:r>
          </w:p>
          <w:p w:rsidR="00000000" w:rsidDel="00000000" w:rsidP="00000000" w:rsidRDefault="00000000" w:rsidRPr="00000000" w14:paraId="00000194">
            <w:pPr>
              <w:spacing w:after="0" w:before="0" w:line="240" w:lineRule="auto"/>
              <w:rPr>
                <w:rFonts w:ascii="Verdana" w:cs="Verdana" w:eastAsia="Verdana" w:hAnsi="Verdana"/>
                <w:color w:val="ff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before="0" w:line="240" w:lineRule="auto"/>
              <w:rPr>
                <w:rFonts w:ascii="Verdana" w:cs="Verdana" w:eastAsia="Verdana" w:hAnsi="Verdana"/>
              </w:rPr>
            </w:pPr>
            <w:r w:rsidDel="00000000" w:rsidR="00000000" w:rsidRPr="00000000">
              <w:rPr>
                <w:rFonts w:ascii="Verdana" w:cs="Verdana" w:eastAsia="Verdana" w:hAnsi="Verdana"/>
                <w:color w:val="000000"/>
                <w:rtl w:val="0"/>
              </w:rPr>
              <w:t xml:space="preserve">Responsible committee member signature 2: </w:t>
            </w:r>
            <w:r w:rsidDel="00000000" w:rsidR="00000000" w:rsidRPr="00000000">
              <w:rPr>
                <w:rFonts w:ascii="Verdana" w:cs="Verdana" w:eastAsia="Verdana" w:hAnsi="Verdana"/>
                <w:rtl w:val="0"/>
              </w:rPr>
              <w:t xml:space="preserve">R.Rafferty</w:t>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before="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Print name: Luke Brown</w:t>
            </w:r>
          </w:p>
          <w:p w:rsidR="00000000" w:rsidDel="00000000" w:rsidP="00000000" w:rsidRDefault="00000000" w:rsidRPr="00000000" w14:paraId="0000019D">
            <w:pPr>
              <w:spacing w:after="0" w:before="0" w:line="240" w:lineRule="auto"/>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before="0" w:line="240" w:lineRule="auto"/>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Date: 20/11/2025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2">
            <w:pPr>
              <w:spacing w:after="0" w:before="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Raphael Rafferty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before="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Date: 20/11/25</w:t>
            </w:r>
            <w:r w:rsidDel="00000000" w:rsidR="00000000" w:rsidRPr="00000000">
              <w:rPr>
                <w:rtl w:val="0"/>
              </w:rPr>
            </w:r>
          </w:p>
        </w:tc>
      </w:tr>
    </w:tbl>
    <w:p w:rsidR="00000000" w:rsidDel="00000000" w:rsidP="00000000" w:rsidRDefault="00000000" w:rsidRPr="00000000" w14:paraId="000001A5">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spacing w:after="20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after="200" w:before="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AB">
      <w:pPr>
        <w:spacing w:after="20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Assessment Guidance </w:t>
      </w:r>
    </w:p>
    <w:tbl>
      <w:tblPr>
        <w:tblStyle w:val="Table5"/>
        <w:tblW w:w="13838.0" w:type="dxa"/>
        <w:jc w:val="left"/>
        <w:tblInd w:w="113.0" w:type="dxa"/>
        <w:tblLayout w:type="fixed"/>
        <w:tblLook w:val="0400"/>
      </w:tblPr>
      <w:tblGrid>
        <w:gridCol w:w="1246"/>
        <w:gridCol w:w="417"/>
        <w:gridCol w:w="497"/>
        <w:gridCol w:w="522"/>
        <w:gridCol w:w="355"/>
        <w:gridCol w:w="166"/>
        <w:gridCol w:w="539"/>
        <w:gridCol w:w="541"/>
        <w:gridCol w:w="1859"/>
        <w:gridCol w:w="2834"/>
        <w:gridCol w:w="4862"/>
        <w:tblGridChange w:id="0">
          <w:tblGrid>
            <w:gridCol w:w="1246"/>
            <w:gridCol w:w="417"/>
            <w:gridCol w:w="497"/>
            <w:gridCol w:w="522"/>
            <w:gridCol w:w="355"/>
            <w:gridCol w:w="166"/>
            <w:gridCol w:w="539"/>
            <w:gridCol w:w="541"/>
            <w:gridCol w:w="1859"/>
            <w:gridCol w:w="2834"/>
            <w:gridCol w:w="4862"/>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numPr>
                <w:ilvl w:val="0"/>
                <w:numId w:val="1"/>
              </w:numPr>
              <w:spacing w:after="0" w:before="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1">
            <w:pPr>
              <w:spacing w:after="0" w:before="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5">
            <w:pPr>
              <w:spacing w:after="0" w:before="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6">
            <w:pPr>
              <w:spacing w:after="0" w:before="0" w:line="240" w:lineRule="auto"/>
              <w:ind w:left="547" w:hanging="547"/>
              <w:rPr/>
            </w:pPr>
            <w:r w:rsidDel="00000000" w:rsidR="00000000" w:rsidRPr="00000000">
              <w:rPr/>
              <w:drawing>
                <wp:inline distB="0" distT="0" distL="0" distR="0">
                  <wp:extent cx="2514600" cy="1628775"/>
                  <wp:effectExtent b="0" l="0" r="0" t="0"/>
                  <wp:docPr id="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numPr>
                <w:ilvl w:val="0"/>
                <w:numId w:val="2"/>
              </w:numPr>
              <w:spacing w:after="0" w:before="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before="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spacing w:after="0" w:before="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2">
            <w:pPr>
              <w:numPr>
                <w:ilvl w:val="0"/>
                <w:numId w:val="3"/>
              </w:numPr>
              <w:spacing w:after="0" w:before="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spacing w:after="0" w:before="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before="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numPr>
                <w:ilvl w:val="0"/>
                <w:numId w:val="4"/>
              </w:numPr>
              <w:spacing w:after="0" w:before="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spacing w:after="0" w:before="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6">
            <w:pPr>
              <w:spacing w:after="0" w:before="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8">
            <w:pPr>
              <w:numPr>
                <w:ilvl w:val="0"/>
                <w:numId w:val="5"/>
              </w:numPr>
              <w:spacing w:after="0" w:before="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before="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spacing w:after="0" w:before="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1E3">
            <w:pPr>
              <w:spacing w:after="0" w:before="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LIKELIHOOD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1E4">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5">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6">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E7">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E9">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EA">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c>
          <w:tcPr>
            <w:tcMar>
              <w:left w:w="10.0" w:type="dxa"/>
              <w:right w:w="10.0" w:type="dxa"/>
            </w:tcMar>
          </w:tcPr>
          <w:p w:rsidR="00000000" w:rsidDel="00000000" w:rsidP="00000000" w:rsidRDefault="00000000" w:rsidRPr="00000000" w14:paraId="000001EB">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1EC">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1ED">
            <w:pPr>
              <w:widowControl w:val="1"/>
              <w:spacing w:after="160" w:before="0" w:line="259" w:lineRule="auto"/>
              <w:jc w:val="left"/>
              <w:rPr/>
            </w:pPr>
            <w:r w:rsidDel="00000000" w:rsidR="00000000" w:rsidRPr="00000000">
              <w:rPr>
                <w:rtl w:val="0"/>
              </w:rPr>
            </w:r>
          </w:p>
        </w:tc>
      </w:tr>
      <w:tr>
        <w:trPr>
          <w:cantSplit w:val="1"/>
          <w:tblHeader w:val="0"/>
        </w:trPr>
        <w:tc>
          <w:tcPr>
            <w:vMerge w:val="continue"/>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1EF">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F0">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1">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2">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F4">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F5">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Mar>
              <w:left w:w="10.0" w:type="dxa"/>
              <w:right w:w="10.0" w:type="dxa"/>
            </w:tcMar>
          </w:tcPr>
          <w:p w:rsidR="00000000" w:rsidDel="00000000" w:rsidP="00000000" w:rsidRDefault="00000000" w:rsidRPr="00000000" w14:paraId="000001F6">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1F7">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1F8">
            <w:pPr>
              <w:widowControl w:val="1"/>
              <w:spacing w:after="160" w:before="0" w:line="259" w:lineRule="auto"/>
              <w:jc w:val="left"/>
              <w:rPr/>
            </w:pPr>
            <w:r w:rsidDel="00000000" w:rsidR="00000000" w:rsidRPr="00000000">
              <w:rPr>
                <w:rtl w:val="0"/>
              </w:rPr>
            </w:r>
          </w:p>
        </w:tc>
      </w:tr>
      <w:tr>
        <w:trPr>
          <w:cantSplit w:val="1"/>
          <w:tblHeader w:val="0"/>
        </w:trPr>
        <w:tc>
          <w:tcPr>
            <w:vMerge w:val="continue"/>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1FA">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FB">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C">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D">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FF">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00">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Mar>
              <w:left w:w="10.0" w:type="dxa"/>
              <w:right w:w="10.0" w:type="dxa"/>
            </w:tcMar>
          </w:tcPr>
          <w:p w:rsidR="00000000" w:rsidDel="00000000" w:rsidP="00000000" w:rsidRDefault="00000000" w:rsidRPr="00000000" w14:paraId="00000201">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02">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03">
            <w:pPr>
              <w:widowControl w:val="1"/>
              <w:spacing w:after="160" w:before="0" w:line="259" w:lineRule="auto"/>
              <w:jc w:val="left"/>
              <w:rPr/>
            </w:pPr>
            <w:r w:rsidDel="00000000" w:rsidR="00000000" w:rsidRPr="00000000">
              <w:rPr>
                <w:rtl w:val="0"/>
              </w:rPr>
            </w:r>
          </w:p>
        </w:tc>
      </w:tr>
      <w:tr>
        <w:trPr>
          <w:cantSplit w:val="1"/>
          <w:tblHeader w:val="0"/>
        </w:trPr>
        <w:tc>
          <w:tcPr>
            <w:vMerge w:val="continue"/>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205">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06">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07">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8">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A">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0B">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tcMar>
              <w:left w:w="10.0" w:type="dxa"/>
              <w:right w:w="10.0" w:type="dxa"/>
            </w:tcMar>
          </w:tcPr>
          <w:p w:rsidR="00000000" w:rsidDel="00000000" w:rsidP="00000000" w:rsidRDefault="00000000" w:rsidRPr="00000000" w14:paraId="0000020C">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0D">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0E">
            <w:pPr>
              <w:widowControl w:val="1"/>
              <w:spacing w:after="160" w:before="0" w:line="259" w:lineRule="auto"/>
              <w:jc w:val="left"/>
              <w:rPr/>
            </w:pPr>
            <w:r w:rsidDel="00000000" w:rsidR="00000000" w:rsidRPr="00000000">
              <w:rPr>
                <w:rtl w:val="0"/>
              </w:rPr>
            </w:r>
          </w:p>
        </w:tc>
      </w:tr>
      <w:tr>
        <w:trPr>
          <w:cantSplit w:val="1"/>
          <w:tblHeader w:val="0"/>
        </w:trPr>
        <w:tc>
          <w:tcPr>
            <w:vMerge w:val="continue"/>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210">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1">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2">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3">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15">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16">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Mar>
              <w:left w:w="10.0" w:type="dxa"/>
              <w:right w:w="10.0" w:type="dxa"/>
            </w:tcMar>
          </w:tcPr>
          <w:p w:rsidR="00000000" w:rsidDel="00000000" w:rsidP="00000000" w:rsidRDefault="00000000" w:rsidRPr="00000000" w14:paraId="00000217">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18">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19">
            <w:pPr>
              <w:widowControl w:val="1"/>
              <w:spacing w:after="160" w:before="0" w:line="259" w:lineRule="auto"/>
              <w:jc w:val="left"/>
              <w:rPr/>
            </w:pPr>
            <w:r w:rsidDel="00000000" w:rsidR="00000000" w:rsidRPr="00000000">
              <w:rPr>
                <w:rtl w:val="0"/>
              </w:rPr>
            </w:r>
          </w:p>
        </w:tc>
      </w:tr>
      <w:tr>
        <w:trPr>
          <w:cantSplit w:val="1"/>
          <w:tblHeader w:val="0"/>
        </w:trPr>
        <w:tc>
          <w:tcPr>
            <w:gridSpan w:val="2"/>
            <w:vMerge w:val="restart"/>
            <w:tcBorders>
              <w:top w:color="000000" w:space="0" w:sz="6" w:val="single"/>
              <w:left w:color="000000" w:space="0" w:sz="6" w:val="single"/>
              <w:right w:color="000000" w:space="0" w:sz="6" w:val="single"/>
            </w:tcBorders>
            <w:shd w:fill="auto" w:val="clear"/>
          </w:tcPr>
          <w:p w:rsidR="00000000" w:rsidDel="00000000" w:rsidP="00000000" w:rsidRDefault="00000000" w:rsidRPr="00000000" w14:paraId="0000021A">
            <w:pPr>
              <w:spacing w:after="0" w:before="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1C">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1D">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1E">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20">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21">
            <w:pPr>
              <w:spacing w:after="0" w:before="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Mar>
              <w:left w:w="10.0" w:type="dxa"/>
              <w:right w:w="10.0" w:type="dxa"/>
            </w:tcMar>
          </w:tcPr>
          <w:p w:rsidR="00000000" w:rsidDel="00000000" w:rsidP="00000000" w:rsidRDefault="00000000" w:rsidRPr="00000000" w14:paraId="00000222">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23">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24">
            <w:pPr>
              <w:widowControl w:val="1"/>
              <w:spacing w:after="160" w:before="0" w:line="259" w:lineRule="auto"/>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right w:color="000000" w:space="0" w:sz="6" w:val="single"/>
            </w:tcBorders>
            <w:shd w:fill="auto"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227">
            <w:pPr>
              <w:spacing w:after="0" w:before="0" w:line="240" w:lineRule="auto"/>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IMPACT</w:t>
            </w:r>
            <w:r w:rsidDel="00000000" w:rsidR="00000000" w:rsidRPr="00000000">
              <w:rPr>
                <w:rtl w:val="0"/>
              </w:rPr>
            </w:r>
          </w:p>
        </w:tc>
        <w:tc>
          <w:tcPr>
            <w:tcMar>
              <w:left w:w="10.0" w:type="dxa"/>
              <w:right w:w="10.0" w:type="dxa"/>
            </w:tcMar>
          </w:tcPr>
          <w:p w:rsidR="00000000" w:rsidDel="00000000" w:rsidP="00000000" w:rsidRDefault="00000000" w:rsidRPr="00000000" w14:paraId="0000022D">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2E">
            <w:pPr>
              <w:widowControl w:val="1"/>
              <w:spacing w:after="160" w:before="0" w:line="259" w:lineRule="auto"/>
              <w:jc w:val="left"/>
              <w:rPr/>
            </w:pPr>
            <w:r w:rsidDel="00000000" w:rsidR="00000000" w:rsidRPr="00000000">
              <w:rPr>
                <w:rtl w:val="0"/>
              </w:rPr>
            </w:r>
          </w:p>
        </w:tc>
        <w:tc>
          <w:tcPr>
            <w:tcMar>
              <w:left w:w="10.0" w:type="dxa"/>
              <w:right w:w="10.0" w:type="dxa"/>
            </w:tcMar>
          </w:tcPr>
          <w:p w:rsidR="00000000" w:rsidDel="00000000" w:rsidP="00000000" w:rsidRDefault="00000000" w:rsidRPr="00000000" w14:paraId="0000022F">
            <w:pPr>
              <w:widowControl w:val="1"/>
              <w:spacing w:after="160" w:before="0" w:line="259" w:lineRule="auto"/>
              <w:jc w:val="left"/>
              <w:rPr/>
            </w:pPr>
            <w:r w:rsidDel="00000000" w:rsidR="00000000" w:rsidRPr="00000000">
              <w:rPr>
                <w:rtl w:val="0"/>
              </w:rPr>
            </w:r>
          </w:p>
        </w:tc>
      </w:tr>
    </w:tbl>
    <w:p w:rsidR="00000000" w:rsidDel="00000000" w:rsidP="00000000" w:rsidRDefault="00000000" w:rsidRPr="00000000" w14:paraId="00000230">
      <w:pPr>
        <w:spacing w:after="0" w:before="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6"/>
        <w:tblW w:w="4793.0" w:type="dxa"/>
        <w:jc w:val="left"/>
        <w:tblInd w:w="113.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31">
            <w:pPr>
              <w:spacing w:after="0" w:before="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32">
            <w:pPr>
              <w:spacing w:after="0"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34">
            <w:pPr>
              <w:spacing w:after="0" w:before="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5">
            <w:pPr>
              <w:spacing w:after="0" w:before="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0" w:before="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7">
            <w:pPr>
              <w:spacing w:after="0" w:before="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spacing w:after="0" w:before="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9">
            <w:pPr>
              <w:spacing w:after="0" w:before="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spacing w:after="0" w:before="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B">
            <w:pPr>
              <w:spacing w:after="0" w:before="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before="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before="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spacing w:after="0" w:before="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F">
            <w:pPr>
              <w:spacing w:after="0" w:before="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0">
            <w:pPr>
              <w:spacing w:after="0" w:before="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1">
            <w:pPr>
              <w:spacing w:after="0" w:before="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2">
            <w:pPr>
              <w:spacing w:after="0" w:before="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spacing w:after="0" w:before="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244">
      <w:pPr>
        <w:spacing w:after="200" w:before="0" w:line="276" w:lineRule="auto"/>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245">
      <w:pPr>
        <w:spacing w:after="200" w:before="0" w:line="276" w:lineRule="auto"/>
        <w:rPr>
          <w:rFonts w:ascii="Calibri" w:cs="Calibri" w:eastAsia="Calibri" w:hAnsi="Calibri"/>
        </w:rPr>
      </w:pPr>
      <w:r w:rsidDel="00000000" w:rsidR="00000000" w:rsidRPr="00000000">
        <w:rPr>
          <w:rtl w:val="0"/>
        </w:rPr>
      </w:r>
    </w:p>
    <w:tbl>
      <w:tblPr>
        <w:tblStyle w:val="Table7"/>
        <w:tblW w:w="4816.0" w:type="dxa"/>
        <w:jc w:val="left"/>
        <w:tblInd w:w="113.0" w:type="dxa"/>
        <w:tblLayout w:type="fixed"/>
        <w:tblLook w:val="0400"/>
      </w:tblPr>
      <w:tblGrid>
        <w:gridCol w:w="1005"/>
        <w:gridCol w:w="3811"/>
        <w:tblGridChange w:id="0">
          <w:tblGrid>
            <w:gridCol w:w="1005"/>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6">
            <w:pPr>
              <w:spacing w:after="0" w:before="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8">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9">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A">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B">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C">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D">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F">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before="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252">
      <w:pPr>
        <w:spacing w:after="200" w:before="0" w:line="276" w:lineRule="auto"/>
        <w:rPr>
          <w:rFonts w:ascii="Calibri" w:cs="Calibri" w:eastAsia="Calibri" w:hAnsi="Calibri"/>
          <w:sz w:val="24"/>
          <w:szCs w:val="24"/>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 w:name="Verdan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55">
          <w:pPr>
            <w:spacing w:after="160" w:before="0" w:lineRule="auto"/>
            <w:ind w:left="-115" w:firstLine="0"/>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7">
          <w:pPr>
            <w:spacing w:after="160" w:before="0" w:lineRule="auto"/>
            <w:ind w:right="-115"/>
            <w:jc w:val="right"/>
            <w:rPr/>
          </w:pPr>
          <w:r w:rsidDel="00000000" w:rsidR="00000000" w:rsidRPr="00000000">
            <w:rPr/>
            <w:drawing>
              <wp:inline distB="0" distT="0" distL="0" distR="0">
                <wp:extent cx="1323975" cy="67754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3975" cy="6775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25A">
          <w:pPr>
            <w:spacing w:after="160" w:before="0" w:lineRule="auto"/>
            <w:ind w:left="-115" w:firstLine="0"/>
            <w:rPr/>
          </w:pP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C">
          <w:pPr>
            <w:spacing w:after="160" w:before="0" w:lineRule="auto"/>
            <w:ind w:right="-115"/>
            <w:jc w:val="right"/>
            <w:rPr/>
          </w:pPr>
          <w:r w:rsidDel="00000000" w:rsidR="00000000" w:rsidRPr="00000000">
            <w:rPr/>
            <w:drawing>
              <wp:inline distB="0" distT="0" distL="0" distR="0">
                <wp:extent cx="1323975" cy="677545"/>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3975" cy="6775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sotonac.sharepoint.com/teams/SUSU-groups/SitePages/Reporting-Procedures-(incidents-and-concerns).aspx?web=1" TargetMode="External"/><Relationship Id="rId22" Type="http://schemas.openxmlformats.org/officeDocument/2006/relationships/footer" Target="footer2.xml"/><Relationship Id="rId10"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eader" Target="header1.xml"/><Relationship Id="rId13" Type="http://schemas.openxmlformats.org/officeDocument/2006/relationships/hyperlink" Target="https://sotonac.sharepoint.com/teams/SUSU-groups/SitePages/Reporting-Procedures-(incidents-and-concerns).aspx?web=1" TargetMode="External"/><Relationship Id="rId24" Type="http://schemas.openxmlformats.org/officeDocument/2006/relationships/footer" Target="footer1.xml"/><Relationship Id="rId12" Type="http://schemas.openxmlformats.org/officeDocument/2006/relationships/hyperlink" Target="mailto:studenthub@soton.ac.uk"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web=1" TargetMode="External"/><Relationship Id="rId15"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susu.org/downloads/SUSU-Expect-Respect-Policy.pdf" TargetMode="External"/><Relationship Id="rId17" Type="http://schemas.openxmlformats.org/officeDocument/2006/relationships/image" Target="media/image1.png"/><Relationship Id="rId16"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sotonac.sharepoint.com/teams/SUSU-groups/SitePages/Reporting-Procedures-(incidents-and-concerns).aspx?web=1" TargetMode="External"/><Relationship Id="rId18" Type="http://schemas.openxmlformats.org/officeDocument/2006/relationships/image" Target="media/image3.png"/><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