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626"/>
        <w:gridCol w:w="2928"/>
        <w:gridCol w:w="977"/>
        <w:gridCol w:w="2242"/>
        <w:tblGridChange w:id="0">
          <w:tblGrid>
            <w:gridCol w:w="3539"/>
            <w:gridCol w:w="5626"/>
            <w:gridCol w:w="2928"/>
            <w:gridCol w:w="977"/>
            <w:gridCol w:w="2242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5"/>
            <w:shd w:fill="80808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 for the activity of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K-Pop Society Karaoke Night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28/01/2026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Unit/Faculty/Directorate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/Club or Society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Assessor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Evelyn Olusanya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Line</w:t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Manager/Supervisor/Pre</w:t>
            </w:r>
          </w:p>
          <w:p w:rsidR="00000000" w:rsidDel="00000000" w:rsidP="00000000" w:rsidRDefault="00000000" w:rsidRPr="00000000" w14:paraId="00000014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sident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rtl w:val="0"/>
              </w:rPr>
              <w:t xml:space="preserve">Alfred Chung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 off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17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of event/activity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A">
            <w:pPr>
              <w:spacing w:after="20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 event where members join us in singing songs together.</w:t>
            </w:r>
          </w:p>
          <w:p w:rsidR="00000000" w:rsidDel="00000000" w:rsidP="00000000" w:rsidRDefault="00000000" w:rsidRPr="00000000" w14:paraId="0000001B">
            <w:pPr>
              <w:spacing w:after="20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Date: 5th February 2026</w:t>
            </w:r>
          </w:p>
          <w:p w:rsidR="00000000" w:rsidDel="00000000" w:rsidP="00000000" w:rsidRDefault="00000000" w:rsidRPr="00000000" w14:paraId="0000001C">
            <w:pPr>
              <w:spacing w:after="20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Time: 6:30PM - 9:30PM</w:t>
            </w:r>
          </w:p>
          <w:p w:rsidR="00000000" w:rsidDel="00000000" w:rsidP="00000000" w:rsidRDefault="00000000" w:rsidRPr="00000000" w14:paraId="0000001D">
            <w:pPr>
              <w:spacing w:after="20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Venue: Room 1085, Building 2, University of Southampton Highfield Campus</w:t>
            </w:r>
          </w:p>
          <w:p w:rsidR="00000000" w:rsidDel="00000000" w:rsidP="00000000" w:rsidRDefault="00000000" w:rsidRPr="00000000" w14:paraId="0000001E">
            <w:pPr>
              <w:spacing w:after="200" w:lineRule="auto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Expected numbers: 65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hd w:fill="bfbfbf" w:val="clear"/>
        <w:spacing w:after="0" w:lineRule="auto"/>
        <w:rPr>
          <w:rFonts w:ascii="Georgia" w:cs="Georgia" w:eastAsia="Georgia" w:hAnsi="Georg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88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2725"/>
        <w:gridCol w:w="1940"/>
        <w:gridCol w:w="488"/>
        <w:gridCol w:w="488"/>
        <w:gridCol w:w="488"/>
        <w:gridCol w:w="3039"/>
        <w:gridCol w:w="488"/>
        <w:gridCol w:w="488"/>
        <w:gridCol w:w="488"/>
        <w:gridCol w:w="3017"/>
        <w:tblGridChange w:id="0">
          <w:tblGrid>
            <w:gridCol w:w="1740"/>
            <w:gridCol w:w="2725"/>
            <w:gridCol w:w="1940"/>
            <w:gridCol w:w="488"/>
            <w:gridCol w:w="488"/>
            <w:gridCol w:w="488"/>
            <w:gridCol w:w="3039"/>
            <w:gridCol w:w="488"/>
            <w:gridCol w:w="488"/>
            <w:gridCol w:w="488"/>
            <w:gridCol w:w="3017"/>
          </w:tblGrid>
        </w:tblGridChange>
      </w:tblGrid>
      <w:tr>
        <w:trPr>
          <w:cantSplit w:val="0"/>
          <w:tblHeader w:val="1"/>
        </w:trPr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0" w:hRule="atLeast"/>
          <w:tblHeader w:val="1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Inappropriate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behaviour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Disrespect of others or potential bullying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Remind attendees to be aware of others around them.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Encourage participants to speak up if inappropriate behaviour is being presented 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Committee members to keep an eye on participants and to ask participants regularly if they are comfortable.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Advise participants to speak to committee members if they have experienced any inappropriate behaviour. </w:t>
            </w:r>
          </w:p>
          <w:p w:rsidR="00000000" w:rsidDel="00000000" w:rsidP="00000000" w:rsidRDefault="00000000" w:rsidRPr="00000000" w14:paraId="0000006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Remove any participant if they are making others feel uncomfortable, or present inappropriate behaviour. </w:t>
            </w:r>
          </w:p>
          <w:p w:rsidR="00000000" w:rsidDel="00000000" w:rsidP="00000000" w:rsidRDefault="00000000" w:rsidRPr="00000000" w14:paraId="0000006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Notify Activities Team at SUSU of any inappropriate behaviour.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Food and drink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Consequences could include: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Choking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Illness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Allergies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Intolerances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Event organisers and attendees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All participants will bring their own food in packages, indicating allergies risks. 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Advise to bring personal medical equipment. 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Members/Committee to carry out first aid if needed and only if they are qualified. 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Everything will have the correct labels provided. </w:t>
            </w:r>
          </w:p>
          <w:p w:rsidR="00000000" w:rsidDel="00000000" w:rsidP="00000000" w:rsidRDefault="00000000" w:rsidRPr="00000000" w14:paraId="0000007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All incidents are to be reported as soon as it happens, ensuring the duty manager/health and safety officer has been informed. 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Contact emergency services as required 111/999. 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Contact venue for first aid and support. 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Electrical Equipment Setup (Microphones, Speakers, Screens)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Risk of electric shock, burns, or tripping over cables.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Inspect all electrical equipment for visible damage before use. </w:t>
            </w:r>
          </w:p>
          <w:p w:rsidR="00000000" w:rsidDel="00000000" w:rsidP="00000000" w:rsidRDefault="00000000" w:rsidRPr="00000000" w14:paraId="0000008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Ensure PAT-tested equipment is used. </w:t>
            </w:r>
          </w:p>
          <w:p w:rsidR="00000000" w:rsidDel="00000000" w:rsidP="00000000" w:rsidRDefault="00000000" w:rsidRPr="00000000" w14:paraId="0000008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Keep drinks and liquids away from electrical equipment. Avoid overloading power sockets and use surge protectors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Seek assistance if in need of extra help from facilities staff/venue staff if needed.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Report electrical faults immediately.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Contact emergency services if injury occurs.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Activities involving electrical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Risk of eye strain, injury, electric shock, trip hazards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organisers, committee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Ensure there are breaks in between when using screens/bright equipment.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Ensure the screen is set up to avoid eye glare and is at eye height where possible.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Assess cables for any bare wires and make sure there are no liquids around any wires.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Ensure wires and any other equipment are out of the way and covered appropriately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Request support and advice from SUSU team.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external venues, pre-check equipment and last PAT testing dates.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Seek medical advice if needed.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Notify the Activities Team at SUSU of any injuries resulting from any clubs/societies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Inadequate space or overcrowding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Physical injury, distress, exclusion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organisers, committee, and attendees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Committee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check</w:t>
            </w:r>
            <w:r w:rsidDel="00000000" w:rsidR="00000000" w:rsidRPr="00000000">
              <w:rPr>
                <w:rtl w:val="0"/>
              </w:rPr>
              <w:t xml:space="preserve"> on room pre-booking, checks space, lighting, access and tech availability. 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Ensure the space meets needs of the members 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Committee to consult members on need and make reasonable adjustments where possible.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Make sure there is a limit to the amount of people within the room/participating in activity.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Seek medical attention if a problem arises. 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Talk </w:t>
            </w:r>
            <w:r w:rsidDel="00000000" w:rsidR="00000000" w:rsidRPr="00000000">
              <w:rPr>
                <w:rtl w:val="0"/>
              </w:rPr>
              <w:t xml:space="preserve">with SUSU</w:t>
            </w:r>
            <w:r w:rsidDel="00000000" w:rsidR="00000000" w:rsidRPr="00000000">
              <w:rPr>
                <w:rtl w:val="0"/>
              </w:rPr>
              <w:t xml:space="preserve"> reception/activities team on appropriate spaces for meetings/activities. 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If appropriate space is not found, postpone the event to ensure all participants are safe.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Notify Activities Team if any injury occurs as a result of club/societies activity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Slips, Trips and Falls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spacing w:after="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Physical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after="0" w:before="0" w:line="276" w:lineRule="auto"/>
              <w:ind w:left="-20" w:right="-2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 and attendees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boxes and equipment to be stored away from the main meeting area, e.g. stored under tables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cables to be organised as best as possible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Cable ties/to be used if necessary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Floors to be kept clear and dry, and visual checks to be maintained throughout the meeting by organizers.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Extra vigilance will be paid to make sure that any spilled food products/objects are cleaned up quickly and efficiently in the area.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Report any trip hazards to facilities teams/venue staff asap. If cannot be removed mark off with hazard signs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Seek medical attention from SUSU Reception/venue staff if in need</w:t>
            </w:r>
          </w:p>
          <w:p w:rsidR="00000000" w:rsidDel="00000000" w:rsidP="00000000" w:rsidRDefault="00000000" w:rsidRPr="00000000" w14:paraId="000000D3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Contact facilities team via SUSU reception/venue staff </w:t>
            </w:r>
          </w:p>
          <w:p w:rsidR="00000000" w:rsidDel="00000000" w:rsidP="00000000" w:rsidRDefault="00000000" w:rsidRPr="00000000" w14:paraId="000000D5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Contact emergency services if needed </w:t>
            </w:r>
          </w:p>
          <w:p w:rsidR="00000000" w:rsidDel="00000000" w:rsidP="00000000" w:rsidRDefault="00000000" w:rsidRPr="00000000" w14:paraId="000000D7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All incidents are to be reported as soon as it happens, ensuring the duty manager/health and safety officer has been informed. 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rtl w:val="0"/>
              </w:rPr>
              <w:t xml:space="preserve">Medical emergency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Members may sustain injury/become unwell 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Attendees and organisers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Advise participants; to bring their personal medication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Members/Committee to carry out first aid if necessary and only if qualified and confident to do so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emergency services if needed Contact SUSU Reception/Venue staff for first aid support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All incidents are to be reported as soon as it happens, ensuring the duty manager/health and safety officer has been informed. 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Follow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SUSU incident report policy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Fire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Smoke inhalation, burns. Risk of extreme harm.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All 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Those leading the session must ensure they are aware of and fully understand the venue or location’s fire procedures.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Those leading must make sure that all exit routes are clearly highlighted and report any issues immediately to the venue.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Highlight to all the participants the nearest emergency exit routes at the start of a session, and the importance of leaving calmly in case of an emergency.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Avoid build-up of debris in the activity area.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Consider accessibility requirements.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case of an emergency, please pull the nearest fire alarm and ensure all participants leave the venue calmly and safely.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Once in a safe position to do so, call the emergency services on 999. 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Any incidents need to be reported as soon as possible, ensuring the duty manager/health and safety officer has been informed. </w:t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Follow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SUSU incident report policy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4830"/>
        <w:gridCol w:w="1935"/>
        <w:gridCol w:w="105"/>
        <w:gridCol w:w="1005"/>
        <w:gridCol w:w="1095"/>
        <w:gridCol w:w="3990"/>
        <w:gridCol w:w="1770"/>
        <w:tblGridChange w:id="0">
          <w:tblGrid>
            <w:gridCol w:w="660"/>
            <w:gridCol w:w="4830"/>
            <w:gridCol w:w="1935"/>
            <w:gridCol w:w="105"/>
            <w:gridCol w:w="1005"/>
            <w:gridCol w:w="1095"/>
            <w:gridCol w:w="3990"/>
            <w:gridCol w:w="1770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Risk Assessment Action Plan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Part no.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Action to be taken, incl. Cost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By whom</w:t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Target date</w:t>
            </w:r>
          </w:p>
        </w:tc>
        <w:tc>
          <w:tcPr>
            <w:tcBorders>
              <w:righ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Review date</w:t>
            </w:r>
          </w:p>
        </w:tc>
        <w:tc>
          <w:tcPr>
            <w:gridSpan w:val="2"/>
            <w:tcBorders>
              <w:lef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Outcome at review date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Remove participant/s so others are not affected by inappropriate behaviour.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.5078125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Remind participants with known allergies to order drinks they know and do not have a reaction to. If anyone has a severe reaction, use an EpiPen, alert a member of staff, and contact the ambulance service.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Check all electrical equipment before use and ensure PAT certification. 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cables are kept away from area of activity and, if this can not be done, ensure that there is a way to keep participants safe.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that the space is big enough for participants. Ensure that participants are aware of their surroundings.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all trip hazards are made aware of and, if possible, placed in an area away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from walking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 path.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all medical emergencies are prepared for and there are qualified members for first aid attending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that all participants are aware of fire exits and meeting point locations. Ensure that all committee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05/02/2026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</w:t>
            </w:r>
          </w:p>
        </w:tc>
      </w:tr>
      <w:tr>
        <w:trPr>
          <w:cantSplit w:val="1"/>
          <w:trHeight w:val="606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A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lfred Chung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ind w:left="-180" w:hanging="180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Date:28/01/2026</w:t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Evel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yn Olusanya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 28/0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526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7"/>
        <w:gridCol w:w="3938"/>
        <w:gridCol w:w="3656"/>
        <w:gridCol w:w="5147"/>
        <w:tblGridChange w:id="0">
          <w:tblGrid>
            <w:gridCol w:w="2527"/>
            <w:gridCol w:w="3938"/>
            <w:gridCol w:w="3656"/>
            <w:gridCol w:w="5147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313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9800" y="3038625"/>
                                <a:ext cx="2266950" cy="1457325"/>
                                <a:chOff x="4199800" y="3038625"/>
                                <a:chExt cx="2279725" cy="1470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12525" y="3051338"/>
                                  <a:ext cx="2266950" cy="1457325"/>
                                  <a:chOff x="0" y="0"/>
                                  <a:chExt cx="2279675" cy="14700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79675" cy="147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266950" cy="1457325"/>
                                    <a:chOff x="0" y="0"/>
                                    <a:chExt cx="2266950" cy="1457325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2266950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 rot="10800000">
                                      <a:off x="0" y="0"/>
                                      <a:ext cx="226695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396716" y="0"/>
                                      <a:ext cx="1473517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1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 rot="10800000">
                                      <a:off x="226695" y="291464"/>
                                      <a:ext cx="181356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544067" y="291464"/>
                                      <a:ext cx="1178814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2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 rot="10800000">
                                      <a:off x="453390" y="582930"/>
                                      <a:ext cx="136017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691419" y="582930"/>
                                      <a:ext cx="884110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3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 rot="10800000">
                                      <a:off x="678788" y="874395"/>
                                      <a:ext cx="909373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837928" y="874395"/>
                                      <a:ext cx="591092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4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 rot="10800000">
                                      <a:off x="913256" y="1165860"/>
                                      <a:ext cx="440436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913256" y="1165860"/>
                                      <a:ext cx="440436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5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0" cy="145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Personal protection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639"/>
        <w:tblW w:w="3879.0" w:type="dxa"/>
        <w:jc w:val="left"/>
        <w:tblLayout w:type="fixed"/>
        <w:tblLook w:val="0400"/>
      </w:tblPr>
      <w:tblGrid>
        <w:gridCol w:w="508"/>
        <w:gridCol w:w="466"/>
        <w:gridCol w:w="580"/>
        <w:gridCol w:w="580"/>
        <w:gridCol w:w="580"/>
        <w:gridCol w:w="580"/>
        <w:gridCol w:w="585"/>
        <w:tblGridChange w:id="0">
          <w:tblGrid>
            <w:gridCol w:w="508"/>
            <w:gridCol w:w="466"/>
            <w:gridCol w:w="580"/>
            <w:gridCol w:w="580"/>
            <w:gridCol w:w="580"/>
            <w:gridCol w:w="580"/>
            <w:gridCol w:w="585"/>
          </w:tblGrid>
        </w:tblGridChange>
      </w:tblGrid>
      <w:tr>
        <w:trPr>
          <w:cantSplit w:val="1"/>
          <w:trHeight w:val="481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8B">
            <w:pPr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AE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IMPACT</w:t>
            </w:r>
          </w:p>
        </w:tc>
      </w:tr>
    </w:tbl>
    <w:p w:rsidR="00000000" w:rsidDel="00000000" w:rsidP="00000000" w:rsidRDefault="00000000" w:rsidRPr="00000000" w14:paraId="000001BC">
      <w:pPr>
        <w:spacing w:after="0" w:lineRule="auto"/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10606.000000000002" w:tblpY="211"/>
        <w:tblW w:w="47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D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1BE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0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C1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</w:p>
        </w:tc>
        <w:tc>
          <w:tcPr/>
          <w:p w:rsidR="00000000" w:rsidDel="00000000" w:rsidP="00000000" w:rsidRDefault="00000000" w:rsidRPr="00000000" w14:paraId="000001C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CA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CD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000000" w:rsidDel="00000000" w:rsidP="00000000" w:rsidRDefault="00000000" w:rsidRPr="00000000" w14:paraId="000001D0">
      <w:pPr>
        <w:rPr>
          <w:rFonts w:ascii="Lucida Sans" w:cs="Lucida Sans" w:eastAsia="Lucida Sans" w:hAnsi="Lucida Sans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2771776</wp:posOffset>
                </wp:positionH>
                <wp:positionV relativeFrom="paragraph">
                  <wp:posOffset>162561</wp:posOffset>
                </wp:positionV>
                <wp:extent cx="3533775" cy="3333750"/>
                <wp:effectExtent b="0" l="0" r="0" t="0"/>
                <wp:wrapSquare wrapText="bothSides" distB="45720" distT="4572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88638" y="212265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Risk process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impact and likelihood using the tables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risk rating by multiplying the Impact by the likelihood using the coloured matrix.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risk is amber or red – identify control measures to reduce the risk to as low as is reasonably practicable.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red 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do not continue with the activity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Control measures should follow the risk hierarchy, where appropriate as per the pyramid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2771776</wp:posOffset>
                </wp:positionH>
                <wp:positionV relativeFrom="paragraph">
                  <wp:posOffset>162561</wp:posOffset>
                </wp:positionV>
                <wp:extent cx="3533775" cy="3333750"/>
                <wp:effectExtent b="0" l="0" r="0" t="0"/>
                <wp:wrapSquare wrapText="bothSides" distB="45720" distT="45720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3333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10582" w:tblpY="58"/>
        <w:tblW w:w="48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D2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Rare e.g. 1 in 100,000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Unlikely e.g. 1 in 10,000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Possible e.g. 1 in 1,000 chance or higher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Likely e.g. 1 in 100 chance or higher</w:t>
            </w:r>
          </w:p>
        </w:tc>
      </w:tr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Very Likely e.g. 1 in 10 chance or higher</w:t>
            </w:r>
          </w:p>
        </w:tc>
      </w:tr>
    </w:tbl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1907" w:w="16839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  <w:rtl w:val="0"/>
      </w:rPr>
      <w:t xml:space="preserve">University of Southampton Health &amp; Safety Risk Assessment</w:t>
    </w:r>
  </w:p>
  <w:p w:rsidR="00000000" w:rsidDel="00000000" w:rsidP="00000000" w:rsidRDefault="00000000" w:rsidRPr="00000000" w14:paraId="000001F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Version: 2.3/2017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704A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704A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 w:val="1"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 w:val="1"/>
    <w:rsid w:val="00F34A1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F5C8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F5C84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736C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usu.org/groups/admin/howto/protectionaccident" TargetMode="External"/><Relationship Id="rId8" Type="http://schemas.openxmlformats.org/officeDocument/2006/relationships/hyperlink" Target="https://www.susu.org/groups/admin/howto/protectionacci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2/kcVbOyqXVGnYdYqg1CpwEOeg==">CgMxLjA4AHIhMVZhaWhFOXA0a1MxR3lIZmpWdkR5U29RLWRnMEJ5NmNm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2023-03-23T12:49:00.0000000Z</dcterms:created>
  <dc:creator>Mccargow A.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