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D03CC6A" w:rsidR="00E22DF1" w:rsidRDefault="00F0231B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1685FE94" w:rsidR="00444076" w:rsidRDefault="00BD0992" w:rsidP="0009367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 xml:space="preserve">Black Women’s Project </w:t>
            </w:r>
            <w:r w:rsidR="00093671">
              <w:rPr>
                <w:rFonts w:ascii="Verdana" w:eastAsia="Verdana" w:hAnsi="Verdana" w:cs="Verdana"/>
              </w:rPr>
              <w:t>Bonnet Night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28DF574" w:rsidR="00E22DF1" w:rsidRDefault="00093671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>14</w:t>
            </w:r>
            <w:r w:rsidR="00A92F41" w:rsidRPr="00A92F41">
              <w:rPr>
                <w:rFonts w:ascii="Verdana" w:eastAsia="Verdana" w:hAnsi="Verdana" w:cs="Verdana"/>
              </w:rPr>
              <w:t>/</w:t>
            </w:r>
            <w:r>
              <w:rPr>
                <w:rFonts w:ascii="Verdana" w:eastAsia="Verdana" w:hAnsi="Verdana" w:cs="Verdana"/>
              </w:rPr>
              <w:t>11</w:t>
            </w:r>
            <w:r w:rsidR="00A92F41" w:rsidRPr="00A92F41">
              <w:rPr>
                <w:rFonts w:ascii="Verdana" w:eastAsia="Verdana" w:hAnsi="Verdana" w:cs="Verdana"/>
              </w:rPr>
              <w:t>/25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93C365F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Black Women’s Project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64F291E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Jemima Jemide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06BF8C9E" w:rsidR="00E22DF1" w:rsidRPr="00106FE4" w:rsidRDefault="00A92F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proofErr w:type="spellStart"/>
            <w:r w:rsidRPr="00106FE4">
              <w:rPr>
                <w:rFonts w:ascii="Verdana" w:eastAsia="Verdana" w:hAnsi="Verdana" w:cs="Verdana"/>
              </w:rPr>
              <w:t>Oluwalano</w:t>
            </w:r>
            <w:proofErr w:type="spellEnd"/>
            <w:r w:rsidRPr="00106FE4">
              <w:rPr>
                <w:rFonts w:ascii="Verdana" w:eastAsia="Verdana" w:hAnsi="Verdana" w:cs="Verdana"/>
              </w:rPr>
              <w:t xml:space="preserve"> Adebayo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D6DB29" w14:textId="77083CF8" w:rsidR="00131D96" w:rsidRDefault="00131D96" w:rsidP="00131D96">
            <w:pPr>
              <w:spacing w:line="240" w:lineRule="auto"/>
              <w:rPr>
                <w:rFonts w:ascii="Verdana" w:eastAsia="Verdana" w:hAnsi="Verdana" w:cs="Verdana"/>
              </w:rPr>
            </w:pPr>
            <w:r w:rsidRPr="00612054">
              <w:rPr>
                <w:rFonts w:ascii="Verdana" w:eastAsia="Verdana" w:hAnsi="Verdana" w:cs="Verdana"/>
              </w:rPr>
              <w:t xml:space="preserve">The activity will </w:t>
            </w:r>
            <w:r w:rsidR="00612054" w:rsidRPr="00612054">
              <w:rPr>
                <w:rFonts w:ascii="Verdana" w:eastAsia="Verdana" w:hAnsi="Verdana" w:cs="Verdana"/>
              </w:rPr>
              <w:t>take place on</w:t>
            </w:r>
            <w:r w:rsidRPr="00612054">
              <w:rPr>
                <w:rFonts w:ascii="Verdana" w:eastAsia="Verdana" w:hAnsi="Verdana" w:cs="Verdana"/>
              </w:rPr>
              <w:t xml:space="preserve"> 1</w:t>
            </w:r>
            <w:r w:rsidR="002A33DC">
              <w:rPr>
                <w:rFonts w:ascii="Verdana" w:eastAsia="Verdana" w:hAnsi="Verdana" w:cs="Verdana"/>
              </w:rPr>
              <w:t>4</w:t>
            </w:r>
            <w:r w:rsidR="002A33DC" w:rsidRPr="002A33DC">
              <w:rPr>
                <w:rFonts w:ascii="Verdana" w:eastAsia="Verdana" w:hAnsi="Verdana" w:cs="Verdana"/>
                <w:vertAlign w:val="superscript"/>
              </w:rPr>
              <w:t>th</w:t>
            </w:r>
            <w:r w:rsidR="002A33DC">
              <w:rPr>
                <w:rFonts w:ascii="Verdana" w:eastAsia="Verdana" w:hAnsi="Verdana" w:cs="Verdana"/>
              </w:rPr>
              <w:t xml:space="preserve"> </w:t>
            </w:r>
            <w:r w:rsidR="00096A9A">
              <w:rPr>
                <w:rFonts w:ascii="Verdana" w:eastAsia="Verdana" w:hAnsi="Verdana" w:cs="Verdana"/>
              </w:rPr>
              <w:t>November</w:t>
            </w:r>
            <w:r w:rsidRPr="00612054">
              <w:rPr>
                <w:rFonts w:ascii="Verdana" w:eastAsia="Verdana" w:hAnsi="Verdana" w:cs="Verdana"/>
              </w:rPr>
              <w:t xml:space="preserve"> 2025 from </w:t>
            </w:r>
            <w:r w:rsidR="00084107">
              <w:rPr>
                <w:rFonts w:ascii="Verdana" w:eastAsia="Verdana" w:hAnsi="Verdana" w:cs="Verdana"/>
              </w:rPr>
              <w:t>5:00 pm to 9:00 pm (with a one-hour setup</w:t>
            </w:r>
            <w:r w:rsidR="00EA4AB4">
              <w:rPr>
                <w:rFonts w:ascii="Verdana" w:eastAsia="Verdana" w:hAnsi="Verdana" w:cs="Verdana"/>
              </w:rPr>
              <w:t xml:space="preserve"> time before the event) </w:t>
            </w:r>
            <w:r w:rsidRPr="00612054">
              <w:rPr>
                <w:rFonts w:ascii="Verdana" w:eastAsia="Verdana" w:hAnsi="Verdana" w:cs="Verdana"/>
              </w:rPr>
              <w:t xml:space="preserve">at </w:t>
            </w:r>
            <w:r w:rsidR="00345B7F">
              <w:rPr>
                <w:rFonts w:ascii="Verdana" w:eastAsia="Verdana" w:hAnsi="Verdana" w:cs="Verdana"/>
              </w:rPr>
              <w:t xml:space="preserve">the Boiler </w:t>
            </w:r>
            <w:r w:rsidR="00E70060">
              <w:rPr>
                <w:rFonts w:ascii="Verdana" w:eastAsia="Verdana" w:hAnsi="Verdana" w:cs="Verdana"/>
              </w:rPr>
              <w:t>Room</w:t>
            </w:r>
            <w:r w:rsidR="00C92F36">
              <w:rPr>
                <w:rFonts w:ascii="Verdana" w:eastAsia="Verdana" w:hAnsi="Verdana" w:cs="Verdana"/>
              </w:rPr>
              <w:t xml:space="preserve">, </w:t>
            </w:r>
            <w:r w:rsidR="00E70060">
              <w:rPr>
                <w:rFonts w:ascii="Verdana" w:eastAsia="Verdana" w:hAnsi="Verdana" w:cs="Verdana"/>
              </w:rPr>
              <w:t>Wessex Lane</w:t>
            </w:r>
            <w:r w:rsidRPr="00612054">
              <w:rPr>
                <w:rFonts w:ascii="Verdana" w:eastAsia="Verdana" w:hAnsi="Verdana" w:cs="Verdana"/>
              </w:rPr>
              <w:t>. The activity will involve</w:t>
            </w:r>
            <w:r w:rsidR="00612054">
              <w:rPr>
                <w:rFonts w:ascii="Verdana" w:eastAsia="Verdana" w:hAnsi="Verdana" w:cs="Verdana"/>
              </w:rPr>
              <w:t>:</w:t>
            </w:r>
          </w:p>
          <w:p w14:paraId="655A7D7D" w14:textId="77777777" w:rsidR="00612054" w:rsidRDefault="00612054" w:rsidP="00131D96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24630728" w14:textId="4D628E5A" w:rsidR="00612054" w:rsidRDefault="004236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Having snacks such as sweets, popcorn</w:t>
            </w:r>
            <w:r w:rsidR="001F660F">
              <w:rPr>
                <w:rFonts w:ascii="Verdana" w:eastAsia="Verdana" w:hAnsi="Verdana" w:cs="Verdana"/>
              </w:rPr>
              <w:t xml:space="preserve"> and drinks</w:t>
            </w:r>
          </w:p>
          <w:p w14:paraId="552C643D" w14:textId="5864A312" w:rsidR="001F660F" w:rsidRDefault="001F66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Quiz regarding a movie</w:t>
            </w:r>
            <w:r w:rsidR="00D11351">
              <w:rPr>
                <w:rFonts w:ascii="Verdana" w:eastAsia="Verdana" w:hAnsi="Verdana" w:cs="Verdana"/>
              </w:rPr>
              <w:t xml:space="preserve">, in which </w:t>
            </w:r>
            <w:r w:rsidR="00586613">
              <w:rPr>
                <w:rFonts w:ascii="Verdana" w:eastAsia="Verdana" w:hAnsi="Verdana" w:cs="Verdana"/>
              </w:rPr>
              <w:t>the winner will win a tiara for the night and second and third place will win a bag of sweets</w:t>
            </w:r>
          </w:p>
          <w:p w14:paraId="3914222A" w14:textId="77777777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5449354E" w14:textId="6143401D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 equipment for the event will involve:</w:t>
            </w:r>
          </w:p>
          <w:p w14:paraId="4744D346" w14:textId="77777777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1D40983D" w14:textId="11D4542D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Tables</w:t>
            </w:r>
          </w:p>
          <w:p w14:paraId="408BBF08" w14:textId="4413DADE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Chairs</w:t>
            </w:r>
          </w:p>
          <w:p w14:paraId="1252FA50" w14:textId="4E07B01F" w:rsidR="00612054" w:rsidRDefault="00AF3DE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Fairy Lights</w:t>
            </w:r>
          </w:p>
          <w:p w14:paraId="67976694" w14:textId="3EAA8212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Tiara</w:t>
            </w:r>
          </w:p>
          <w:p w14:paraId="6C714540" w14:textId="77777777" w:rsidR="00612054" w:rsidRDefault="00612054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Plastic cups</w:t>
            </w:r>
          </w:p>
          <w:p w14:paraId="69220F27" w14:textId="3397A017" w:rsidR="00532F70" w:rsidRDefault="00532F70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Tablecloth: Pink</w:t>
            </w:r>
          </w:p>
          <w:p w14:paraId="3DB29E32" w14:textId="0B3B3145" w:rsidR="00D2407E" w:rsidRPr="00F81904" w:rsidRDefault="00D2407E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Cups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6BE7F559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097100F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Spiked Drinks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61E8BC" w14:textId="05FD183D" w:rsidR="689B0C5E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B73B8F9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308EEAF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Action </w:t>
            </w:r>
            <w:r w:rsidR="00C35A6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organisers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7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6354379E" w14:textId="3ADF5CE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For anyone who is too inebriated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it will be suggested to them that they should return home rather than continue on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DD1E47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ED2F25E" w14:textId="1AFBE5E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they need to go to the hospital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5CD498B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35791C" w14:textId="68EE82F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advised to avoid leaving drinks unattended and if you think anything has been added to a drink; report it; try and retain the drink for testing.</w:t>
            </w:r>
          </w:p>
          <w:p w14:paraId="5B49ACE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91233F" w14:textId="609FB161" w:rsidR="689B0C5E" w:rsidRPr="00C35A6C" w:rsidRDefault="6227ADB4" w:rsidP="00C35A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in to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158362A5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expected to drive or travel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sensibly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39671EC6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SUSU-branded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7226240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3977A40A" w:rsidR="00C35A6C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8778" w14:textId="5BE826C7" w:rsidR="689B0C5E" w:rsidRDefault="00A92F41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Staff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will need to be alerted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situation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0C42186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</w:t>
            </w:r>
            <w:r w:rsidR="00A92F41">
              <w:rPr>
                <w:rFonts w:ascii="Calibri" w:eastAsia="Calibri" w:hAnsi="Calibri" w:cs="Calibri"/>
                <w:color w:val="000000" w:themeColor="text1"/>
              </w:rPr>
              <w:t>not take place within the event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4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arrested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074C4" w14:paraId="6D6BC50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47EEAB" w14:textId="25C13C2D" w:rsidR="002074C4" w:rsidRPr="0930CD8F" w:rsidRDefault="00061BD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61BDA">
              <w:rPr>
                <w:rFonts w:ascii="Calibri" w:eastAsia="Calibri" w:hAnsi="Calibri" w:cs="Calibri"/>
                <w:color w:val="000000" w:themeColor="text1"/>
              </w:rPr>
              <w:t>Inappropriate behaviour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BB426" w14:textId="77777777" w:rsidR="006E426A" w:rsidRDefault="006E426A" w:rsidP="006E426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Bullying and harassment of participants</w:t>
            </w:r>
          </w:p>
          <w:p w14:paraId="319BD151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9D6EF" w14:textId="1763D84D" w:rsidR="002074C4" w:rsidRPr="63CF1617" w:rsidRDefault="00543CC2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7765BF" w14:textId="02E68DA7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86F87A" w14:textId="61D4F3BE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71A9D" w14:textId="4197A315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B4C75" w14:textId="59D33FB9" w:rsidR="006E2245" w:rsidRDefault="006E2245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SUSU believes </w:t>
            </w:r>
            <w:r w:rsidR="00DD4424">
              <w:rPr>
                <w:rFonts w:ascii="Calibri" w:eastAsia="Calibri" w:hAnsi="Calibri" w:cs="Calibri"/>
                <w:color w:val="000000" w:themeColor="text1"/>
              </w:rPr>
              <w:t>that everyone should be able to enjoy their time at university and all the experiences that come with it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. SUSU has a zero-tolerance approach regarding discrimination, prejudice, hate crime, racism, sexual misconduct, and any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>victimisation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 through any activity, including online</w:t>
            </w:r>
          </w:p>
          <w:p w14:paraId="73548608" w14:textId="77777777" w:rsidR="001E54A6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D00EA0A" w14:textId="59F88528" w:rsidR="006E2245" w:rsidRDefault="006E2245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>to be reminded to be respectful of others</w:t>
            </w:r>
          </w:p>
          <w:p w14:paraId="76875E67" w14:textId="77777777" w:rsidR="001E54A6" w:rsidRPr="006E2245" w:rsidRDefault="001E54A6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6811F99" w14:textId="2005A2B9" w:rsidR="006E2245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hosts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to have read SUSU’s </w:t>
            </w:r>
            <w:hyperlink r:id="rId2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32C4DF04" w14:textId="77777777" w:rsidR="002074C4" w:rsidRDefault="002074C4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C5819" w14:textId="3F3E610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BC8108" w14:textId="571E58A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AF1AD2" w14:textId="423D226B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368F7" w14:textId="4098AFEA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 host</w:t>
            </w:r>
            <w:r w:rsidR="00757CDF">
              <w:rPr>
                <w:rFonts w:ascii="Calibri" w:eastAsia="Times New Roman" w:hAnsi="Calibri" w:cs="Calibri"/>
                <w:color w:val="000000"/>
              </w:rPr>
              <w:t xml:space="preserve">s are </w:t>
            </w:r>
            <w:r>
              <w:rPr>
                <w:rFonts w:ascii="Calibri" w:eastAsia="Times New Roman" w:hAnsi="Calibri" w:cs="Calibri"/>
                <w:color w:val="000000"/>
              </w:rPr>
              <w:t>to ask participants to leave the venue if they are behaving inappropriately</w:t>
            </w:r>
          </w:p>
          <w:p w14:paraId="6A720627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142EA87F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Ensure safe space disclaimer is communicated</w:t>
            </w:r>
          </w:p>
          <w:p w14:paraId="75D36064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5D02BEAA" w14:textId="30368D0F" w:rsidR="001E54A6" w:rsidRDefault="00757CDF" w:rsidP="001E54A6">
            <w:pPr>
              <w:spacing w:after="20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hos</w:t>
            </w:r>
            <w:r>
              <w:rPr>
                <w:rFonts w:ascii="Calibri" w:eastAsia="Times New Roman" w:hAnsi="Calibri" w:cs="Calibri"/>
                <w:color w:val="000000"/>
              </w:rPr>
              <w:t>ts are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to report inappropriate behaviour to SUSU’s Activities team (</w:t>
            </w:r>
            <w:hyperlink r:id="rId27" w:history="1">
              <w:r w:rsidRPr="00BD5AC6">
                <w:rPr>
                  <w:rStyle w:val="Hyperlink"/>
                  <w:rFonts w:ascii="Calibri" w:eastAsia="Times New Roman" w:hAnsi="Calibri" w:cs="Calibri"/>
                </w:rPr>
                <w:t>activities@susu.org</w:t>
              </w:r>
            </w:hyperlink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41A4E180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F9D6BFB" w:rsidR="23487913" w:rsidRDefault="38186A7F" w:rsidP="00C35A6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5D1BEF60" w14:textId="77777777" w:rsidR="00B07019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</w:p>
          <w:p w14:paraId="0B8A4351" w14:textId="77777777" w:rsidR="00B07019" w:rsidRDefault="00B07019" w:rsidP="689B0C5E">
            <w:pPr>
              <w:spacing w:after="0"/>
            </w:pPr>
          </w:p>
          <w:p w14:paraId="3E99A782" w14:textId="37A09BC7" w:rsidR="23487913" w:rsidRDefault="00B07019" w:rsidP="689B0C5E">
            <w:pPr>
              <w:spacing w:after="0"/>
            </w:pPr>
            <w:r>
              <w:t>Disclose allergen and ingredient information about food created by committee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37CE3E0F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16CF7C0" w:rsidR="002074C4" w:rsidRPr="002074C4" w:rsidRDefault="4DC76372" w:rsidP="002074C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21"/>
        <w:gridCol w:w="1656"/>
        <w:gridCol w:w="1091"/>
        <w:gridCol w:w="1535"/>
        <w:gridCol w:w="1362"/>
        <w:gridCol w:w="2470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E61E3" w14:paraId="2252479C" w14:textId="77777777" w:rsidTr="00B07019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E61E3" w14:paraId="37003CC4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5A26B71B" w:rsidR="23487913" w:rsidRPr="00B01EEE" w:rsidRDefault="000F452C" w:rsidP="23487913">
            <w:pPr>
              <w:spacing w:after="0"/>
              <w:ind w:left="-20" w:right="-20"/>
              <w:jc w:val="center"/>
            </w:pPr>
            <w:r w:rsidRPr="00B01EEE">
              <w:t>1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Pr="00B01EEE" w:rsidRDefault="23487913" w:rsidP="000F452C">
            <w:pPr>
              <w:spacing w:after="0"/>
              <w:ind w:right="-20"/>
            </w:pPr>
            <w:r w:rsidRPr="00B01EEE">
              <w:rPr>
                <w:rFonts w:ascii="Calibri" w:eastAsia="Calibri" w:hAnsi="Calibri" w:cs="Calibri"/>
              </w:rPr>
              <w:t>Committee to read and share SUSU Expect Respect Policy</w:t>
            </w:r>
            <w:r w:rsidRPr="00B01EEE"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42ED428B" w:rsidR="23487913" w:rsidRPr="00B01EEE" w:rsidRDefault="006F1947" w:rsidP="23487913">
            <w:pPr>
              <w:spacing w:after="0"/>
              <w:ind w:left="-20" w:right="-20"/>
            </w:pPr>
            <w:proofErr w:type="spellStart"/>
            <w:r>
              <w:t>Oluwalano</w:t>
            </w:r>
            <w:proofErr w:type="spellEnd"/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3E15C7E5" w:rsidR="23487913" w:rsidRPr="00B01EEE" w:rsidRDefault="00040C32" w:rsidP="23487913">
            <w:pPr>
              <w:spacing w:after="0"/>
              <w:ind w:left="-20" w:right="-20"/>
            </w:pPr>
            <w:r>
              <w:t>10</w:t>
            </w:r>
            <w:r w:rsidR="00B01EEE">
              <w:t>/</w:t>
            </w:r>
            <w:r>
              <w:t>11</w:t>
            </w:r>
            <w:r w:rsidR="00B01EEE">
              <w:t>/2</w:t>
            </w:r>
            <w:r w:rsidR="00B07019">
              <w:t>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419B1277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1286F4D1" w:rsidR="23487913" w:rsidRPr="00B01EEE" w:rsidRDefault="00A92F41" w:rsidP="23487913">
            <w:pPr>
              <w:spacing w:after="0"/>
              <w:ind w:left="-20" w:right="-20"/>
              <w:jc w:val="center"/>
            </w:pPr>
            <w:r w:rsidRPr="00B01EEE">
              <w:t>2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0128195" w:rsidR="23487913" w:rsidRPr="00B01EEE" w:rsidRDefault="00A92F41" w:rsidP="23487913">
            <w:pPr>
              <w:spacing w:after="0"/>
              <w:ind w:left="-20" w:right="-20"/>
            </w:pPr>
            <w:r w:rsidRPr="00B01EEE">
              <w:rPr>
                <w:rFonts w:ascii="Calibri" w:eastAsia="Calibri" w:hAnsi="Calibri" w:cs="Calibri"/>
              </w:rPr>
              <w:t>Ensure that a person within our committee is First Aid trained</w:t>
            </w:r>
            <w:r w:rsidR="00C277C2">
              <w:rPr>
                <w:rFonts w:ascii="Calibri" w:eastAsia="Calibri" w:hAnsi="Calibri" w:cs="Calibri"/>
              </w:rPr>
              <w:t>,</w:t>
            </w:r>
            <w:r w:rsidR="006209E6">
              <w:rPr>
                <w:rFonts w:ascii="Calibri" w:eastAsia="Calibri" w:hAnsi="Calibri" w:cs="Calibri"/>
              </w:rPr>
              <w:t xml:space="preserve"> and there is a </w:t>
            </w:r>
            <w:r w:rsidR="006F1947">
              <w:rPr>
                <w:rFonts w:ascii="Calibri" w:eastAsia="Calibri" w:hAnsi="Calibri" w:cs="Calibri"/>
              </w:rPr>
              <w:t>first aid kit present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73C62F9" w:rsidR="23487913" w:rsidRPr="00B01EEE" w:rsidRDefault="00C277C2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Erin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6E28AFAF" w:rsidR="23487913" w:rsidRPr="00B01EEE" w:rsidRDefault="00001FD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10</w:t>
            </w:r>
            <w:r w:rsidR="00B01EEE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</w:rPr>
              <w:t>11</w:t>
            </w:r>
            <w:r w:rsidR="00B01EEE">
              <w:rPr>
                <w:rFonts w:ascii="Calibri" w:eastAsia="Calibri" w:hAnsi="Calibri" w:cs="Calibri"/>
              </w:rPr>
              <w:t>/2</w:t>
            </w:r>
            <w:r w:rsidR="00B0701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5DDD51FC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9BCCB" w14:textId="12930517" w:rsidR="00B07019" w:rsidRPr="00B01EEE" w:rsidRDefault="00B07019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8C67DA" w14:textId="14F49115" w:rsidR="00B07019" w:rsidRPr="00B01EEE" w:rsidRDefault="00B07019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Create a menu for </w:t>
            </w:r>
            <w:r w:rsidR="00D85AAF">
              <w:rPr>
                <w:rFonts w:ascii="Calibri" w:eastAsia="Calibri" w:hAnsi="Calibri" w:cs="Calibri"/>
              </w:rPr>
              <w:t>drinks</w:t>
            </w:r>
            <w:r>
              <w:rPr>
                <w:rFonts w:ascii="Calibri" w:eastAsia="Calibri" w:hAnsi="Calibri" w:cs="Calibri"/>
              </w:rPr>
              <w:t xml:space="preserve"> that will be present, including potential allergies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8E132" w14:textId="695352E7" w:rsidR="00B07019" w:rsidRPr="00B01EEE" w:rsidRDefault="00D85A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Jemima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4348C" w14:textId="314EB4AF" w:rsidR="00B07019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C378A2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/</w:t>
            </w:r>
            <w:r w:rsidR="00C378A2">
              <w:rPr>
                <w:rFonts w:ascii="Calibri" w:eastAsia="Calibri" w:hAnsi="Calibri" w:cs="Calibri"/>
              </w:rPr>
              <w:t>11</w:t>
            </w:r>
            <w:r>
              <w:rPr>
                <w:rFonts w:ascii="Calibri" w:eastAsia="Calibri" w:hAnsi="Calibri" w:cs="Calibri"/>
              </w:rPr>
              <w:t>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0C297" w14:textId="77777777" w:rsidR="00B07019" w:rsidRPr="00B01EEE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5EBA2" w14:textId="77777777" w:rsidR="00B07019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B07019">
        <w:trPr>
          <w:cantSplit/>
          <w:trHeight w:val="1"/>
        </w:trPr>
        <w:tc>
          <w:tcPr>
            <w:tcW w:w="84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084FBE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3D942B8" w14:textId="77777777" w:rsidR="005E61E3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1AA1E8E8" w:rsidR="005E61E3" w:rsidRPr="00A92F41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5E61E3">
              <w:rPr>
                <w:rFonts w:ascii="Verdana" w:eastAsia="Verdana" w:hAnsi="Verdana" w:cs="Verdana"/>
                <w:noProof/>
                <w:color w:val="FF0000"/>
              </w:rPr>
              <w:drawing>
                <wp:inline distT="0" distB="0" distL="0" distR="0" wp14:anchorId="5070C6E0" wp14:editId="00ED59A4">
                  <wp:extent cx="3205213" cy="1420155"/>
                  <wp:effectExtent l="0" t="0" r="0" b="0"/>
                  <wp:docPr id="1019174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4098" name="Picture 1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938" cy="142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25369C" w14:textId="77777777" w:rsidR="00A15905" w:rsidRDefault="00F0231B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ECA38F9" w14:textId="77777777" w:rsid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071ED74" w14:textId="36ACD092" w:rsidR="00A15905" w:rsidRP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A15905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7F76922" w14:textId="10D0DADA" w:rsidR="0930CD8F" w:rsidRDefault="00E3283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7689F35" wp14:editId="72F5D938">
                  <wp:extent cx="2401001" cy="1253535"/>
                  <wp:effectExtent l="0" t="0" r="0" b="0"/>
                  <wp:docPr id="1942003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03802" name="Picture 1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01" cy="125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61EC1D8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E61E3" w14:paraId="0477BC5B" w14:textId="77777777" w:rsidTr="00B07019">
        <w:trPr>
          <w:cantSplit/>
        </w:trPr>
        <w:tc>
          <w:tcPr>
            <w:tcW w:w="6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0E7229A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0F452C" w:rsidRPr="00B01EEE">
              <w:rPr>
                <w:rFonts w:ascii="Verdana" w:eastAsia="Verdana" w:hAnsi="Verdana" w:cs="Verdana"/>
              </w:rPr>
              <w:t>J</w:t>
            </w:r>
            <w:r w:rsidR="00A92F41" w:rsidRPr="00B01EEE">
              <w:rPr>
                <w:rFonts w:ascii="Verdana" w:eastAsia="Verdana" w:hAnsi="Verdana" w:cs="Verdana"/>
              </w:rPr>
              <w:t>EMIMA JEMIDE</w:t>
            </w:r>
          </w:p>
          <w:p w14:paraId="0050850F" w14:textId="368D2CAC" w:rsidR="00E22DF1" w:rsidRPr="00B01EEE" w:rsidRDefault="00E22DF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22EA8A6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B01EEE">
              <w:rPr>
                <w:rFonts w:ascii="Verdana" w:eastAsia="Verdana" w:hAnsi="Verdana" w:cs="Verdana"/>
              </w:rPr>
              <w:t>Date: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B01EEE" w:rsidRPr="00B01EEE">
              <w:rPr>
                <w:rFonts w:ascii="Verdana" w:eastAsia="Verdana" w:hAnsi="Verdana" w:cs="Verdana"/>
              </w:rPr>
              <w:t>0</w:t>
            </w:r>
            <w:r w:rsidR="00001FD3">
              <w:rPr>
                <w:rFonts w:ascii="Verdana" w:eastAsia="Verdana" w:hAnsi="Verdana" w:cs="Verdana"/>
              </w:rPr>
              <w:t>7</w:t>
            </w:r>
            <w:r w:rsidR="00B01EEE" w:rsidRPr="00B01EEE">
              <w:rPr>
                <w:rFonts w:ascii="Verdana" w:eastAsia="Verdana" w:hAnsi="Verdana" w:cs="Verdana"/>
              </w:rPr>
              <w:t>/</w:t>
            </w:r>
            <w:r w:rsidR="00001FD3">
              <w:rPr>
                <w:rFonts w:ascii="Verdana" w:eastAsia="Verdana" w:hAnsi="Verdana" w:cs="Verdana"/>
              </w:rPr>
              <w:t>11</w:t>
            </w:r>
            <w:r w:rsidR="00B01EEE" w:rsidRPr="00B01EEE">
              <w:rPr>
                <w:rFonts w:ascii="Verdana" w:eastAsia="Verdana" w:hAnsi="Verdana" w:cs="Verdana"/>
              </w:rPr>
              <w:t>/2025</w:t>
            </w:r>
          </w:p>
        </w:tc>
        <w:tc>
          <w:tcPr>
            <w:tcW w:w="3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61C764C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7A644790" w:rsidRPr="00B01EEE">
              <w:rPr>
                <w:rFonts w:ascii="Verdana" w:eastAsia="Verdana" w:hAnsi="Verdana" w:cs="Verdana"/>
              </w:rPr>
              <w:t xml:space="preserve"> </w:t>
            </w:r>
            <w:r w:rsidR="00A92F41" w:rsidRPr="00B01EEE">
              <w:rPr>
                <w:rFonts w:ascii="Verdana" w:eastAsia="Verdana" w:hAnsi="Verdana" w:cs="Verdana"/>
              </w:rPr>
              <w:t>OLUWALANO ADEBAYO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59A92654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Date</w:t>
            </w:r>
            <w:r w:rsidR="7A644790" w:rsidRPr="00B01EEE">
              <w:rPr>
                <w:rFonts w:ascii="Verdana" w:eastAsia="Verdana" w:hAnsi="Verdana" w:cs="Verdana"/>
              </w:rPr>
              <w:t xml:space="preserve">: </w:t>
            </w:r>
            <w:r w:rsidR="00A92F41" w:rsidRPr="00B01EEE">
              <w:rPr>
                <w:rFonts w:ascii="Verdana" w:eastAsia="Verdana" w:hAnsi="Verdana" w:cs="Verdana"/>
              </w:rPr>
              <w:t>0</w:t>
            </w:r>
            <w:r w:rsidR="00001FD3">
              <w:rPr>
                <w:rFonts w:ascii="Verdana" w:eastAsia="Verdana" w:hAnsi="Verdana" w:cs="Verdana"/>
              </w:rPr>
              <w:t>7</w:t>
            </w:r>
            <w:r w:rsidR="00A92F41" w:rsidRPr="00B01EEE">
              <w:rPr>
                <w:rFonts w:ascii="Verdana" w:eastAsia="Verdana" w:hAnsi="Verdana" w:cs="Verdana"/>
              </w:rPr>
              <w:t>/</w:t>
            </w:r>
            <w:r w:rsidR="00001FD3">
              <w:rPr>
                <w:rFonts w:ascii="Verdana" w:eastAsia="Verdana" w:hAnsi="Verdana" w:cs="Verdana"/>
              </w:rPr>
              <w:t>11</w:t>
            </w:r>
            <w:r w:rsidR="00A92F41" w:rsidRPr="00B01EEE">
              <w:rPr>
                <w:rFonts w:ascii="Verdana" w:eastAsia="Verdana" w:hAnsi="Verdana" w:cs="Verdana"/>
              </w:rPr>
              <w:t>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416"/>
        <w:gridCol w:w="498"/>
        <w:gridCol w:w="521"/>
        <w:gridCol w:w="356"/>
        <w:gridCol w:w="166"/>
        <w:gridCol w:w="539"/>
        <w:gridCol w:w="540"/>
        <w:gridCol w:w="1859"/>
        <w:gridCol w:w="2835"/>
        <w:gridCol w:w="486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2"/>
      <w:footerReference w:type="default" r:id="rId3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C66D" w14:textId="77777777" w:rsidR="00F11639" w:rsidRDefault="00F11639">
      <w:pPr>
        <w:spacing w:after="0" w:line="240" w:lineRule="auto"/>
      </w:pPr>
      <w:r>
        <w:separator/>
      </w:r>
    </w:p>
  </w:endnote>
  <w:endnote w:type="continuationSeparator" w:id="0">
    <w:p w14:paraId="58606F51" w14:textId="77777777" w:rsidR="00F11639" w:rsidRDefault="00F1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80D4" w14:textId="77777777" w:rsidR="00F11639" w:rsidRDefault="00F11639">
      <w:pPr>
        <w:spacing w:after="0" w:line="240" w:lineRule="auto"/>
      </w:pPr>
      <w:r>
        <w:separator/>
      </w:r>
    </w:p>
  </w:footnote>
  <w:footnote w:type="continuationSeparator" w:id="0">
    <w:p w14:paraId="7A42A0F7" w14:textId="77777777" w:rsidR="00F11639" w:rsidRDefault="00F1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537"/>
    <w:multiLevelType w:val="multilevel"/>
    <w:tmpl w:val="F5C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6111"/>
    <w:multiLevelType w:val="multilevel"/>
    <w:tmpl w:val="30D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BD0E5"/>
    <w:multiLevelType w:val="hybridMultilevel"/>
    <w:tmpl w:val="315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3"/>
  </w:num>
  <w:num w:numId="2" w16cid:durableId="578364131">
    <w:abstractNumId w:val="2"/>
  </w:num>
  <w:num w:numId="3" w16cid:durableId="169682340">
    <w:abstractNumId w:val="4"/>
  </w:num>
  <w:num w:numId="4" w16cid:durableId="630864389">
    <w:abstractNumId w:val="5"/>
  </w:num>
  <w:num w:numId="5" w16cid:durableId="2004043386">
    <w:abstractNumId w:val="7"/>
  </w:num>
  <w:num w:numId="6" w16cid:durableId="1149516429">
    <w:abstractNumId w:val="6"/>
  </w:num>
  <w:num w:numId="7" w16cid:durableId="459031234">
    <w:abstractNumId w:val="0"/>
  </w:num>
  <w:num w:numId="8" w16cid:durableId="4779190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1FD3"/>
    <w:rsid w:val="00036545"/>
    <w:rsid w:val="00040C32"/>
    <w:rsid w:val="00061BDA"/>
    <w:rsid w:val="00084107"/>
    <w:rsid w:val="00084882"/>
    <w:rsid w:val="00093671"/>
    <w:rsid w:val="00096A9A"/>
    <w:rsid w:val="000A18E4"/>
    <w:rsid w:val="000B77E7"/>
    <w:rsid w:val="000E79C1"/>
    <w:rsid w:val="000F30D8"/>
    <w:rsid w:val="000F452C"/>
    <w:rsid w:val="000F4CA4"/>
    <w:rsid w:val="00106FE4"/>
    <w:rsid w:val="00131D96"/>
    <w:rsid w:val="00167E2C"/>
    <w:rsid w:val="001B6120"/>
    <w:rsid w:val="001E54A6"/>
    <w:rsid w:val="001F660F"/>
    <w:rsid w:val="002074C4"/>
    <w:rsid w:val="00244C47"/>
    <w:rsid w:val="00264F7C"/>
    <w:rsid w:val="002A33DC"/>
    <w:rsid w:val="002D2C3D"/>
    <w:rsid w:val="002D5054"/>
    <w:rsid w:val="00314105"/>
    <w:rsid w:val="00327CC6"/>
    <w:rsid w:val="00345B7F"/>
    <w:rsid w:val="00363CCB"/>
    <w:rsid w:val="00380899"/>
    <w:rsid w:val="0038404E"/>
    <w:rsid w:val="003944D5"/>
    <w:rsid w:val="003A059E"/>
    <w:rsid w:val="003A5419"/>
    <w:rsid w:val="003E014E"/>
    <w:rsid w:val="0040B6D0"/>
    <w:rsid w:val="0042367C"/>
    <w:rsid w:val="00433021"/>
    <w:rsid w:val="00435240"/>
    <w:rsid w:val="00444076"/>
    <w:rsid w:val="004D7BEE"/>
    <w:rsid w:val="004FA25D"/>
    <w:rsid w:val="00502719"/>
    <w:rsid w:val="00532F70"/>
    <w:rsid w:val="00543CC2"/>
    <w:rsid w:val="00576B36"/>
    <w:rsid w:val="00586613"/>
    <w:rsid w:val="005D6214"/>
    <w:rsid w:val="005E3DCF"/>
    <w:rsid w:val="005E61E3"/>
    <w:rsid w:val="005E7F1B"/>
    <w:rsid w:val="00612054"/>
    <w:rsid w:val="006209E6"/>
    <w:rsid w:val="006236E7"/>
    <w:rsid w:val="00666CB0"/>
    <w:rsid w:val="00666E0A"/>
    <w:rsid w:val="00670762"/>
    <w:rsid w:val="00675F74"/>
    <w:rsid w:val="006E2245"/>
    <w:rsid w:val="006E426A"/>
    <w:rsid w:val="006F1947"/>
    <w:rsid w:val="00700C0F"/>
    <w:rsid w:val="00742B16"/>
    <w:rsid w:val="00757CDF"/>
    <w:rsid w:val="00771D8F"/>
    <w:rsid w:val="007A2C7D"/>
    <w:rsid w:val="007E4FBF"/>
    <w:rsid w:val="008B768F"/>
    <w:rsid w:val="008E305A"/>
    <w:rsid w:val="00942434"/>
    <w:rsid w:val="00943466"/>
    <w:rsid w:val="00945710"/>
    <w:rsid w:val="00956B41"/>
    <w:rsid w:val="00956D82"/>
    <w:rsid w:val="0096312C"/>
    <w:rsid w:val="009E17C9"/>
    <w:rsid w:val="00A15905"/>
    <w:rsid w:val="00A306F5"/>
    <w:rsid w:val="00A542AC"/>
    <w:rsid w:val="00A92F41"/>
    <w:rsid w:val="00AC10FD"/>
    <w:rsid w:val="00AE2B1C"/>
    <w:rsid w:val="00AF3DEF"/>
    <w:rsid w:val="00B01EEE"/>
    <w:rsid w:val="00B07019"/>
    <w:rsid w:val="00B23EA5"/>
    <w:rsid w:val="00B938C4"/>
    <w:rsid w:val="00BA77D3"/>
    <w:rsid w:val="00BD0992"/>
    <w:rsid w:val="00BD7C25"/>
    <w:rsid w:val="00C277C2"/>
    <w:rsid w:val="00C35A6C"/>
    <w:rsid w:val="00C378A2"/>
    <w:rsid w:val="00C4AFA0"/>
    <w:rsid w:val="00C74B74"/>
    <w:rsid w:val="00C92F36"/>
    <w:rsid w:val="00D01AAF"/>
    <w:rsid w:val="00D11351"/>
    <w:rsid w:val="00D2407E"/>
    <w:rsid w:val="00D44CEA"/>
    <w:rsid w:val="00D4529C"/>
    <w:rsid w:val="00D85AAF"/>
    <w:rsid w:val="00DD4424"/>
    <w:rsid w:val="00E0105A"/>
    <w:rsid w:val="00E22DF1"/>
    <w:rsid w:val="00E30735"/>
    <w:rsid w:val="00E32838"/>
    <w:rsid w:val="00E70060"/>
    <w:rsid w:val="00EA4AB4"/>
    <w:rsid w:val="00EB7BD6"/>
    <w:rsid w:val="00EE783F"/>
    <w:rsid w:val="00F0231B"/>
    <w:rsid w:val="00F105A6"/>
    <w:rsid w:val="00F11639"/>
    <w:rsid w:val="00F34C3D"/>
    <w:rsid w:val="00F35853"/>
    <w:rsid w:val="00F36BB2"/>
    <w:rsid w:val="00F373DA"/>
    <w:rsid w:val="00F52191"/>
    <w:rsid w:val="00F70453"/>
    <w:rsid w:val="00F81904"/>
    <w:rsid w:val="00F920FF"/>
    <w:rsid w:val="00F93D3C"/>
    <w:rsid w:val="00FA5D87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9E3F87-3F14-4FF2-8CCE-43858252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1590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www.susu.org/downloads/SUSU-Expect-Respect-Policy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mailto:activities@susu.org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20</Pages>
  <Words>2651</Words>
  <Characters>14065</Characters>
  <Application>Microsoft Office Word</Application>
  <DocSecurity>4</DocSecurity>
  <Lines>1092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Links>
    <vt:vector size="114" baseType="variant">
      <vt:variant>
        <vt:i4>7143457</vt:i4>
      </vt:variant>
      <vt:variant>
        <vt:i4>54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5767279</vt:i4>
      </vt:variant>
      <vt:variant>
        <vt:i4>51</vt:i4>
      </vt:variant>
      <vt:variant>
        <vt:i4>0</vt:i4>
      </vt:variant>
      <vt:variant>
        <vt:i4>5</vt:i4>
      </vt:variant>
      <vt:variant>
        <vt:lpwstr>mailto:activities@susu.org</vt:lpwstr>
      </vt:variant>
      <vt:variant>
        <vt:lpwstr/>
      </vt:variant>
      <vt:variant>
        <vt:i4>4980761</vt:i4>
      </vt:variant>
      <vt:variant>
        <vt:i4>48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42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39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7864344</vt:i4>
      </vt:variant>
      <vt:variant>
        <vt:i4>36</vt:i4>
      </vt:variant>
      <vt:variant>
        <vt:i4>0</vt:i4>
      </vt:variant>
      <vt:variant>
        <vt:i4>5</vt:i4>
      </vt:variant>
      <vt:variant>
        <vt:lpwstr>mailto:studenthub@soton.ac.uk</vt:lpwstr>
      </vt:variant>
      <vt:variant>
        <vt:lpwstr/>
      </vt:variant>
      <vt:variant>
        <vt:i4>7143457</vt:i4>
      </vt:variant>
      <vt:variant>
        <vt:i4>33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27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21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12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1835016</vt:i4>
      </vt:variant>
      <vt:variant>
        <vt:i4>9</vt:i4>
      </vt:variant>
      <vt:variant>
        <vt:i4>0</vt:i4>
      </vt:variant>
      <vt:variant>
        <vt:i4>5</vt:i4>
      </vt:variant>
      <vt:variant>
        <vt:lpwstr>https://www.accessable.co.uk/</vt:lpwstr>
      </vt:variant>
      <vt:variant>
        <vt:lpwstr/>
      </vt:variant>
      <vt:variant>
        <vt:i4>7143457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cottage mum</cp:lastModifiedBy>
  <cp:revision>28</cp:revision>
  <dcterms:created xsi:type="dcterms:W3CDTF">2025-11-07T22:47:00Z</dcterms:created>
  <dcterms:modified xsi:type="dcterms:W3CDTF">2025-11-07T23:23:00Z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6064caf7-c8cb-4cb2-a41e-6352d46afc12</vt:lpwstr>
  </property>
</Properties>
</file>