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0F481948" w:rsidR="008A6B6B" w:rsidRPr="00A156C3" w:rsidRDefault="006C4E94" w:rsidP="008A6B6B">
            <w:pPr>
              <w:pStyle w:val="ListParagraph"/>
              <w:ind w:left="170"/>
              <w:rPr>
                <w:rFonts w:ascii="Verdana" w:eastAsia="Times New Roman" w:hAnsi="Verdana" w:cs="Times New Roman"/>
                <w:b/>
                <w:lang w:eastAsia="en-GB"/>
              </w:rPr>
            </w:pPr>
            <w:r>
              <w:rPr>
                <w:rFonts w:ascii="Verdana" w:eastAsia="Times New Roman" w:hAnsi="Verdana" w:cs="Times New Roman"/>
                <w:bCs/>
              </w:rPr>
              <w:t xml:space="preserve">Southampton </w:t>
            </w:r>
            <w:r w:rsidR="00D86CC8">
              <w:rPr>
                <w:rFonts w:ascii="Verdana" w:eastAsia="Times New Roman" w:hAnsi="Verdana" w:cs="Times New Roman"/>
                <w:bCs/>
              </w:rPr>
              <w:t>University</w:t>
            </w:r>
            <w:r>
              <w:rPr>
                <w:rFonts w:ascii="Verdana" w:eastAsia="Times New Roman" w:hAnsi="Verdana" w:cs="Times New Roman"/>
                <w:bCs/>
              </w:rPr>
              <w:t xml:space="preserve"> Engineering Society Football Club </w:t>
            </w:r>
            <w:r w:rsidR="008A6B6B" w:rsidRPr="00A919A0">
              <w:rPr>
                <w:rFonts w:ascii="Verdana" w:eastAsia="Times New Roman" w:hAnsi="Verdana" w:cs="Times New Roman"/>
                <w:bCs/>
              </w:rPr>
              <w:t>Generic Risk 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544F8284" w:rsidR="008A6B6B" w:rsidRPr="00A156C3" w:rsidRDefault="006C4E94"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17/09/26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3EECBB0D" w:rsidR="00E4228F" w:rsidRPr="006C4E94" w:rsidRDefault="006C4E94" w:rsidP="006C4E94">
            <w:pPr>
              <w:rPr>
                <w:rFonts w:ascii="Verdana" w:eastAsia="Times New Roman" w:hAnsi="Verdana" w:cs="Times New Roman"/>
                <w:b/>
                <w:i/>
                <w:iCs/>
                <w:lang w:eastAsia="en-GB"/>
              </w:rPr>
            </w:pPr>
            <w:r>
              <w:rPr>
                <w:rFonts w:ascii="Verdana" w:eastAsia="Times New Roman" w:hAnsi="Verdana" w:cs="Times New Roman"/>
                <w:b/>
                <w:i/>
                <w:iCs/>
                <w:lang w:eastAsia="en-GB"/>
              </w:rPr>
              <w:t xml:space="preserve"> Yes</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116133FD" w:rsidR="00E4228F" w:rsidRPr="006C4E94" w:rsidRDefault="006C4E94" w:rsidP="00E4228F">
            <w:pPr>
              <w:pStyle w:val="ListParagraph"/>
              <w:ind w:left="170"/>
              <w:rPr>
                <w:rFonts w:ascii="Verdana" w:eastAsia="Times New Roman" w:hAnsi="Verdana" w:cs="Times New Roman"/>
                <w:b/>
                <w:lang w:eastAsia="en-GB"/>
              </w:rPr>
            </w:pPr>
            <w:r w:rsidRPr="006C4E94">
              <w:rPr>
                <w:rFonts w:ascii="Verdana" w:eastAsia="Times New Roman" w:hAnsi="Verdana" w:cs="Times New Roman"/>
                <w:bCs/>
                <w:color w:val="000000" w:themeColor="text1"/>
              </w:rPr>
              <w:t>Dylan Renouf</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6B6B1949" w:rsidR="00E4228F" w:rsidRPr="006C4E94" w:rsidRDefault="006C4E94" w:rsidP="00E4228F">
            <w:pPr>
              <w:rPr>
                <w:rFonts w:ascii="Verdana" w:eastAsia="Times New Roman" w:hAnsi="Verdana" w:cs="Times New Roman"/>
                <w:b/>
                <w:iCs/>
                <w:lang w:eastAsia="en-GB"/>
              </w:rPr>
            </w:pPr>
            <w:r w:rsidRPr="006C4E94">
              <w:rPr>
                <w:rFonts w:ascii="Verdana" w:eastAsia="Times New Roman" w:hAnsi="Verdana" w:cs="Times New Roman"/>
                <w:bCs/>
                <w:iCs/>
                <w:color w:val="000000" w:themeColor="text1"/>
              </w:rPr>
              <w:t>Jack Dawson</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4A0FB25A" w14:textId="4A747AD9" w:rsidR="006C4E94" w:rsidRPr="006C4E94" w:rsidRDefault="006C4E94" w:rsidP="006C4E94">
            <w:pPr>
              <w:pStyle w:val="ListParagraph"/>
              <w:ind w:left="170"/>
              <w:rPr>
                <w:rFonts w:ascii="Verdana" w:eastAsia="Times New Roman" w:hAnsi="Verdana" w:cs="Times New Roman"/>
                <w:iCs/>
                <w:lang w:eastAsia="en-GB"/>
              </w:rPr>
            </w:pPr>
            <w:r w:rsidRPr="006C4E94">
              <w:rPr>
                <w:rFonts w:ascii="Verdana" w:eastAsia="Times New Roman" w:hAnsi="Verdana" w:cs="Times New Roman"/>
                <w:iCs/>
                <w:lang w:eastAsia="en-GB"/>
              </w:rPr>
              <w:t>This risk assessment is for Engineers FC’s participation in the university intramural football league</w:t>
            </w:r>
            <w:r w:rsidR="008667B1">
              <w:rPr>
                <w:rFonts w:ascii="Verdana" w:eastAsia="Times New Roman" w:hAnsi="Verdana" w:cs="Times New Roman"/>
                <w:iCs/>
                <w:lang w:eastAsia="en-GB"/>
              </w:rPr>
              <w:t xml:space="preserve"> to take place at Wide Lane Sports Facilities.</w:t>
            </w:r>
            <w:r w:rsidRPr="006C4E94">
              <w:rPr>
                <w:rFonts w:ascii="Verdana" w:eastAsia="Times New Roman" w:hAnsi="Verdana" w:cs="Times New Roman"/>
                <w:iCs/>
                <w:lang w:eastAsia="en-GB"/>
              </w:rPr>
              <w:t xml:space="preserve"> Engineers FC will compete against other university student teams in organised 11-a-side football fixtures throughout the season</w:t>
            </w:r>
            <w:r>
              <w:rPr>
                <w:rFonts w:ascii="Verdana" w:eastAsia="Times New Roman" w:hAnsi="Verdana" w:cs="Times New Roman"/>
                <w:iCs/>
                <w:lang w:eastAsia="en-GB"/>
              </w:rPr>
              <w:t>, as well as 6-a-side leagues organised by Leisure Leagues.</w:t>
            </w:r>
            <w:r w:rsidRPr="006C4E94">
              <w:rPr>
                <w:rFonts w:ascii="Verdana" w:eastAsia="Times New Roman" w:hAnsi="Verdana" w:cs="Times New Roman"/>
                <w:iCs/>
                <w:lang w:eastAsia="en-GB"/>
              </w:rPr>
              <w:t xml:space="preserve"> </w:t>
            </w:r>
          </w:p>
          <w:p w14:paraId="573A0C12" w14:textId="604D0C70" w:rsidR="006C4E94" w:rsidRDefault="006C4E94" w:rsidP="006C4E94">
            <w:pPr>
              <w:pStyle w:val="ListParagraph"/>
              <w:ind w:left="170"/>
              <w:rPr>
                <w:rFonts w:ascii="Verdana" w:eastAsia="Times New Roman" w:hAnsi="Verdana" w:cs="Times New Roman"/>
                <w:iCs/>
                <w:lang w:eastAsia="en-GB"/>
              </w:rPr>
            </w:pPr>
            <w:r w:rsidRPr="006C4E94">
              <w:rPr>
                <w:rFonts w:ascii="Verdana" w:eastAsia="Times New Roman" w:hAnsi="Verdana" w:cs="Times New Roman"/>
                <w:iCs/>
                <w:lang w:eastAsia="en-GB"/>
              </w:rPr>
              <w:t xml:space="preserve">The assessment covers the activities associated with Engineers FC’s participation in </w:t>
            </w:r>
            <w:r>
              <w:rPr>
                <w:rFonts w:ascii="Verdana" w:eastAsia="Times New Roman" w:hAnsi="Verdana" w:cs="Times New Roman"/>
                <w:iCs/>
                <w:lang w:eastAsia="en-GB"/>
              </w:rPr>
              <w:t>footballing</w:t>
            </w:r>
            <w:r w:rsidRPr="006C4E94">
              <w:rPr>
                <w:rFonts w:ascii="Verdana" w:eastAsia="Times New Roman" w:hAnsi="Verdana" w:cs="Times New Roman"/>
                <w:iCs/>
                <w:lang w:eastAsia="en-GB"/>
              </w:rPr>
              <w:t xml:space="preserve"> fixtures, including match play, warm-ups and use of the sports facilities. The team will be expected to follow the instructions of league organisers</w:t>
            </w:r>
            <w:r>
              <w:rPr>
                <w:rFonts w:ascii="Verdana" w:eastAsia="Times New Roman" w:hAnsi="Verdana" w:cs="Times New Roman"/>
                <w:iCs/>
                <w:lang w:eastAsia="en-GB"/>
              </w:rPr>
              <w:t xml:space="preserve"> </w:t>
            </w:r>
            <w:r w:rsidRPr="006C4E94">
              <w:rPr>
                <w:rFonts w:ascii="Verdana" w:eastAsia="Times New Roman" w:hAnsi="Verdana" w:cs="Times New Roman"/>
                <w:iCs/>
                <w:lang w:eastAsia="en-GB"/>
              </w:rPr>
              <w:t>and venue staff, as well as the university’s relevant sports procedures and codes of conduct.</w:t>
            </w:r>
          </w:p>
          <w:p w14:paraId="2E583C76" w14:textId="782AD551" w:rsidR="008667B1" w:rsidRPr="008667B1" w:rsidRDefault="008667B1" w:rsidP="006C4E94">
            <w:pPr>
              <w:pStyle w:val="ListParagraph"/>
              <w:ind w:left="170"/>
              <w:rPr>
                <w:rFonts w:ascii="Verdana" w:eastAsia="Times New Roman" w:hAnsi="Verdana" w:cs="Times New Roman"/>
                <w:bCs/>
                <w:iCs/>
                <w:lang w:eastAsia="en-GB"/>
              </w:rPr>
            </w:pPr>
            <w:r w:rsidRPr="008667B1">
              <w:rPr>
                <w:rFonts w:ascii="Verdana" w:eastAsia="Times New Roman" w:hAnsi="Verdana" w:cs="Times New Roman"/>
                <w:bCs/>
                <w:iCs/>
                <w:lang w:eastAsia="en-GB"/>
              </w:rPr>
              <w:t>The assessment also includes considerations for weekly socials that will be hosted and the expected conduct of members taking part and potential risks that might occur during these socials.</w:t>
            </w:r>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w:t>
            </w:r>
            <w:proofErr w:type="gramStart"/>
            <w:r w:rsidRPr="009B312F">
              <w:rPr>
                <w:rFonts w:ascii="Calibri" w:hAnsi="Calibri" w:cs="Calibri"/>
                <w:b/>
                <w:bCs/>
                <w:color w:val="000000"/>
              </w:rPr>
              <w:t>stick</w:t>
            </w:r>
            <w:proofErr w:type="gramEnd"/>
            <w:r w:rsidRPr="009B312F">
              <w:rPr>
                <w:rFonts w:ascii="Calibri" w:hAnsi="Calibri" w:cs="Calibri"/>
                <w:b/>
                <w:bCs/>
                <w:color w:val="000000"/>
              </w:rPr>
              <w:t xml:space="preserve">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6766D079" w14:textId="77777777" w:rsidR="00380539" w:rsidRPr="00380539" w:rsidRDefault="00380539" w:rsidP="00454E9E">
            <w:pPr>
              <w:rPr>
                <w:color w:val="000000" w:themeColor="text1"/>
              </w:rPr>
            </w:pPr>
            <w:r w:rsidRPr="00380539">
              <w:rPr>
                <w:color w:val="000000" w:themeColor="text1"/>
              </w:rPr>
              <w:t>Whilst this is a normal risk within the game of football for players, any personal on the sideline, for example substitutes, must maintain vigilant of the goings on during the match.</w:t>
            </w:r>
          </w:p>
          <w:p w14:paraId="2B3A8149" w14:textId="7BFDEEE4" w:rsidR="00454E9E" w:rsidRPr="00F243B2" w:rsidRDefault="00380539" w:rsidP="00454E9E">
            <w:pPr>
              <w:rPr>
                <w:rFonts w:cstheme="minorHAnsi"/>
              </w:rPr>
            </w:pPr>
            <w:r w:rsidRPr="00380539">
              <w:rPr>
                <w:color w:val="000000" w:themeColor="text1"/>
              </w:rPr>
              <w:t>The risk can also be mitigated by conducting warmups either behind a fence or at a safe distance from the playing area.</w:t>
            </w:r>
            <w:r w:rsidR="00454E9E" w:rsidRPr="00380539">
              <w:rPr>
                <w:color w:val="000000" w:themeColor="text1"/>
              </w:rPr>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4EC636DB" w:rsidR="00454E9E" w:rsidRPr="00135E69" w:rsidRDefault="347D7FFD" w:rsidP="00454E9E">
            <w:r>
              <w:t xml:space="preserve">If the person who has been hit by the </w:t>
            </w:r>
            <w:r w:rsidR="00D86CC8" w:rsidRPr="00D86CC8">
              <w:rPr>
                <w:color w:val="000000" w:themeColor="text1"/>
              </w:rPr>
              <w:t>ball</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3C5F0474" w14:textId="37DCBD8F" w:rsidR="00D81536" w:rsidRPr="000742F8" w:rsidRDefault="00380539" w:rsidP="00FB5560">
            <w:pPr>
              <w:spacing w:after="200" w:line="276" w:lineRule="auto"/>
              <w:rPr>
                <w:rFonts w:cstheme="minorHAnsi"/>
              </w:rPr>
            </w:pPr>
            <w:r>
              <w:rPr>
                <w:rFonts w:ascii="Calibri" w:eastAsia="Calibri" w:hAnsi="Calibri" w:cs="Calibri"/>
                <w:b/>
                <w:bCs/>
              </w:rPr>
              <w:t>Extreme heat, u</w:t>
            </w:r>
            <w:r w:rsidR="00D81536" w:rsidRPr="009B312F">
              <w:rPr>
                <w:rFonts w:ascii="Calibri" w:eastAsia="Calibri" w:hAnsi="Calibri" w:cs="Calibri"/>
                <w:b/>
                <w:bCs/>
              </w:rPr>
              <w:t>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C5F047A" w14:textId="609A225F" w:rsidR="00FB5560" w:rsidRPr="00FB5560" w:rsidRDefault="00D81536" w:rsidP="00380539">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71"/>
        <w:gridCol w:w="1693"/>
        <w:gridCol w:w="40"/>
        <w:gridCol w:w="1269"/>
        <w:gridCol w:w="1269"/>
        <w:gridCol w:w="4152"/>
        <w:gridCol w:w="1625"/>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502F8175" w:rsidR="00C642F4" w:rsidRPr="00957A37" w:rsidRDefault="0026618B"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3B6E0443"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Equipment checks before first match</w:t>
            </w:r>
          </w:p>
        </w:tc>
        <w:tc>
          <w:tcPr>
            <w:tcW w:w="602" w:type="pct"/>
          </w:tcPr>
          <w:p w14:paraId="3C5F048F" w14:textId="60CA1DF7"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Adam Hawkes</w:t>
            </w:r>
          </w:p>
        </w:tc>
        <w:tc>
          <w:tcPr>
            <w:tcW w:w="319" w:type="pct"/>
            <w:gridSpan w:val="2"/>
          </w:tcPr>
          <w:p w14:paraId="3C5F0490" w14:textId="01B1BE9F"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27/09/26</w:t>
            </w:r>
          </w:p>
        </w:tc>
        <w:tc>
          <w:tcPr>
            <w:tcW w:w="344" w:type="pct"/>
            <w:tcBorders>
              <w:right w:val="single" w:sz="18" w:space="0" w:color="auto"/>
            </w:tcBorders>
          </w:tcPr>
          <w:p w14:paraId="3C5F0491" w14:textId="4383FC87" w:rsidR="00C642F4" w:rsidRPr="00957A37" w:rsidRDefault="008667B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27/09/26</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1AEA9376" w:rsidR="00C642F4" w:rsidRPr="00957A37" w:rsidRDefault="0026618B"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2C32A7D6"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notified of any pre-existing medical conditions, allergies etc.</w:t>
            </w:r>
          </w:p>
        </w:tc>
        <w:tc>
          <w:tcPr>
            <w:tcW w:w="602" w:type="pct"/>
          </w:tcPr>
          <w:p w14:paraId="3C5F0496" w14:textId="4CAA1836"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Jack Dawson</w:t>
            </w:r>
          </w:p>
        </w:tc>
        <w:tc>
          <w:tcPr>
            <w:tcW w:w="319" w:type="pct"/>
            <w:gridSpan w:val="2"/>
          </w:tcPr>
          <w:p w14:paraId="3C5F0497" w14:textId="7C231528"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30/09/26</w:t>
            </w:r>
          </w:p>
        </w:tc>
        <w:tc>
          <w:tcPr>
            <w:tcW w:w="344" w:type="pct"/>
            <w:tcBorders>
              <w:right w:val="single" w:sz="18" w:space="0" w:color="auto"/>
            </w:tcBorders>
          </w:tcPr>
          <w:p w14:paraId="3C5F0498" w14:textId="094C95F3" w:rsidR="00C642F4" w:rsidRPr="00957A37" w:rsidRDefault="008667B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30/09/26</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68EF9E62" w:rsidR="00C642F4" w:rsidRPr="00957A37" w:rsidRDefault="0026618B"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57DC0D50"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Any costumes/dress for socials to be assessed by a committee member</w:t>
            </w:r>
          </w:p>
        </w:tc>
        <w:tc>
          <w:tcPr>
            <w:tcW w:w="602" w:type="pct"/>
          </w:tcPr>
          <w:p w14:paraId="3C5F049D" w14:textId="3C105B4D"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Alex Thompson</w:t>
            </w:r>
          </w:p>
        </w:tc>
        <w:tc>
          <w:tcPr>
            <w:tcW w:w="319" w:type="pct"/>
            <w:gridSpan w:val="2"/>
          </w:tcPr>
          <w:p w14:paraId="3C5F049E" w14:textId="25129429"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30/09/26</w:t>
            </w:r>
          </w:p>
        </w:tc>
        <w:tc>
          <w:tcPr>
            <w:tcW w:w="344" w:type="pct"/>
            <w:tcBorders>
              <w:right w:val="single" w:sz="18" w:space="0" w:color="auto"/>
            </w:tcBorders>
          </w:tcPr>
          <w:p w14:paraId="3C5F049F" w14:textId="4D7F7117" w:rsidR="00C642F4" w:rsidRPr="00957A37" w:rsidRDefault="008667B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464289BE" w:rsidR="00C642F4" w:rsidRPr="00957A37" w:rsidRDefault="0026618B"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70" w:type="pct"/>
          </w:tcPr>
          <w:p w14:paraId="3C5F04A3" w14:textId="2A95CBD3"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Player abilities to be assessed to ensure they’re playing at the appropriate level</w:t>
            </w:r>
          </w:p>
        </w:tc>
        <w:tc>
          <w:tcPr>
            <w:tcW w:w="602" w:type="pct"/>
          </w:tcPr>
          <w:p w14:paraId="3C5F04A4" w14:textId="2017017E"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Adam Hawkes</w:t>
            </w:r>
          </w:p>
        </w:tc>
        <w:tc>
          <w:tcPr>
            <w:tcW w:w="319" w:type="pct"/>
            <w:gridSpan w:val="2"/>
          </w:tcPr>
          <w:p w14:paraId="3C5F04A5" w14:textId="46E32065"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27/09/26</w:t>
            </w:r>
          </w:p>
        </w:tc>
        <w:tc>
          <w:tcPr>
            <w:tcW w:w="344" w:type="pct"/>
            <w:tcBorders>
              <w:right w:val="single" w:sz="18" w:space="0" w:color="auto"/>
            </w:tcBorders>
          </w:tcPr>
          <w:p w14:paraId="3C5F04A6" w14:textId="7B944DF3" w:rsidR="00C642F4" w:rsidRPr="00957A37" w:rsidRDefault="008667B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27/09/26</w:t>
            </w: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125E9138" w:rsidR="00C642F4" w:rsidRPr="00957A37" w:rsidRDefault="0026618B"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70" w:type="pct"/>
          </w:tcPr>
          <w:p w14:paraId="3C5F04AA" w14:textId="27CC8C52"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Nominated drivers to be double checked on their licences and insurance before transporting players</w:t>
            </w:r>
          </w:p>
        </w:tc>
        <w:tc>
          <w:tcPr>
            <w:tcW w:w="602" w:type="pct"/>
          </w:tcPr>
          <w:p w14:paraId="3C5F04AB" w14:textId="692DA093"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Jack Dawson</w:t>
            </w:r>
          </w:p>
        </w:tc>
        <w:tc>
          <w:tcPr>
            <w:tcW w:w="319" w:type="pct"/>
            <w:gridSpan w:val="2"/>
          </w:tcPr>
          <w:p w14:paraId="3C5F04AC" w14:textId="021B42E3"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27/09/26</w:t>
            </w:r>
          </w:p>
        </w:tc>
        <w:tc>
          <w:tcPr>
            <w:tcW w:w="344" w:type="pct"/>
            <w:tcBorders>
              <w:right w:val="single" w:sz="18" w:space="0" w:color="auto"/>
            </w:tcBorders>
          </w:tcPr>
          <w:p w14:paraId="3C5F04AD" w14:textId="1D420F6E" w:rsidR="00C642F4" w:rsidRPr="00957A37" w:rsidRDefault="008667B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27/09/26</w:t>
            </w: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6AE1A92C" w:rsidR="00C642F4" w:rsidRPr="00957A37" w:rsidRDefault="0026618B"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570" w:type="pct"/>
          </w:tcPr>
          <w:p w14:paraId="3C5F04B1" w14:textId="28FF4B8E"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Fire points and exits to be communicated to new players at first match</w:t>
            </w:r>
          </w:p>
        </w:tc>
        <w:tc>
          <w:tcPr>
            <w:tcW w:w="602" w:type="pct"/>
          </w:tcPr>
          <w:p w14:paraId="3C5F04B2" w14:textId="71BB5A42"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Jack Dawson</w:t>
            </w:r>
          </w:p>
        </w:tc>
        <w:tc>
          <w:tcPr>
            <w:tcW w:w="319" w:type="pct"/>
            <w:gridSpan w:val="2"/>
          </w:tcPr>
          <w:p w14:paraId="3C5F04B3" w14:textId="5DCF6E69"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27/09/26</w:t>
            </w:r>
          </w:p>
        </w:tc>
        <w:tc>
          <w:tcPr>
            <w:tcW w:w="344" w:type="pct"/>
            <w:tcBorders>
              <w:right w:val="single" w:sz="18" w:space="0" w:color="auto"/>
            </w:tcBorders>
          </w:tcPr>
          <w:p w14:paraId="3C5F04B4" w14:textId="703462AA" w:rsidR="00C642F4" w:rsidRPr="00957A37" w:rsidRDefault="008667B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9CB9DBD" w:rsidR="00C642F4" w:rsidRPr="00957A37" w:rsidRDefault="0026618B"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7</w:t>
            </w:r>
          </w:p>
        </w:tc>
        <w:tc>
          <w:tcPr>
            <w:tcW w:w="1570" w:type="pct"/>
          </w:tcPr>
          <w:p w14:paraId="3C5F04B9" w14:textId="32D92F8E"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Representation and behavioural reminder before the start of the season</w:t>
            </w:r>
          </w:p>
        </w:tc>
        <w:tc>
          <w:tcPr>
            <w:tcW w:w="602" w:type="pct"/>
          </w:tcPr>
          <w:p w14:paraId="3C5F04BA" w14:textId="69F257CF"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Jack Dawson</w:t>
            </w:r>
          </w:p>
        </w:tc>
        <w:tc>
          <w:tcPr>
            <w:tcW w:w="319" w:type="pct"/>
            <w:gridSpan w:val="2"/>
          </w:tcPr>
          <w:p w14:paraId="3C5F04BB" w14:textId="426B8BA6" w:rsidR="00C642F4" w:rsidRPr="00957A37" w:rsidRDefault="002661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27/09/26</w:t>
            </w:r>
          </w:p>
        </w:tc>
        <w:tc>
          <w:tcPr>
            <w:tcW w:w="344" w:type="pct"/>
            <w:tcBorders>
              <w:right w:val="single" w:sz="18" w:space="0" w:color="auto"/>
            </w:tcBorders>
          </w:tcPr>
          <w:p w14:paraId="3C5F04BC" w14:textId="0C712CEE" w:rsidR="00C642F4" w:rsidRPr="00957A37" w:rsidRDefault="008667B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5"/>
            <w:tcBorders>
              <w:bottom w:val="nil"/>
            </w:tcBorders>
          </w:tcPr>
          <w:p w14:paraId="3C5F04BF" w14:textId="6045426C" w:rsidR="00C642F4" w:rsidRPr="0026618B" w:rsidRDefault="00C642F4" w:rsidP="00124F67">
            <w:pPr>
              <w:autoSpaceDE w:val="0"/>
              <w:autoSpaceDN w:val="0"/>
              <w:adjustRightInd w:val="0"/>
              <w:spacing w:after="0" w:line="240" w:lineRule="auto"/>
              <w:outlineLvl w:val="0"/>
              <w:rPr>
                <w:rFonts w:ascii="Cochocib Script Latin Pro" w:eastAsia="Times New Roman" w:hAnsi="Cochocib Script Latin Pro"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26618B">
              <w:rPr>
                <w:rFonts w:ascii="Cochocib Script Latin Pro" w:eastAsia="Times New Roman" w:hAnsi="Cochocib Script Latin Pro" w:cs="Arial"/>
                <w:color w:val="000000"/>
                <w:szCs w:val="20"/>
              </w:rPr>
              <w:t>Dylan Renouf</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0FE89031" w:rsidR="00C642F4" w:rsidRPr="003E7F6F" w:rsidRDefault="00C642F4" w:rsidP="00124F67">
            <w:pPr>
              <w:autoSpaceDE w:val="0"/>
              <w:autoSpaceDN w:val="0"/>
              <w:adjustRightInd w:val="0"/>
              <w:spacing w:after="0" w:line="240" w:lineRule="auto"/>
              <w:outlineLvl w:val="0"/>
              <w:rPr>
                <w:rFonts w:ascii="Cochocib Script Latin Pro" w:eastAsia="Times New Roman" w:hAnsi="Cochocib Script Latin Pro"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3E7F6F">
              <w:rPr>
                <w:rFonts w:ascii="Cochocib Script Latin Pro" w:eastAsia="Times New Roman" w:hAnsi="Cochocib Script Latin Pro" w:cs="Arial"/>
                <w:color w:val="000000"/>
                <w:szCs w:val="20"/>
              </w:rPr>
              <w:t>Jack Dawson</w:t>
            </w:r>
          </w:p>
        </w:tc>
      </w:tr>
      <w:tr w:rsidR="00C642F4" w:rsidRPr="00957A37" w14:paraId="3C5F04C7" w14:textId="77777777" w:rsidTr="008C216A">
        <w:trPr>
          <w:cantSplit/>
          <w:trHeight w:val="606"/>
        </w:trPr>
        <w:tc>
          <w:tcPr>
            <w:tcW w:w="2421" w:type="pct"/>
            <w:gridSpan w:val="4"/>
            <w:tcBorders>
              <w:top w:val="nil"/>
              <w:right w:val="nil"/>
            </w:tcBorders>
          </w:tcPr>
          <w:p w14:paraId="3C5F04C3" w14:textId="477A139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E7F6F">
              <w:rPr>
                <w:rFonts w:ascii="Lucida Sans" w:eastAsia="Times New Roman" w:hAnsi="Lucida Sans" w:cs="Arial"/>
                <w:color w:val="000000"/>
                <w:szCs w:val="20"/>
              </w:rPr>
              <w:t xml:space="preserve"> DYLAN RENOUF</w:t>
            </w:r>
          </w:p>
        </w:tc>
        <w:tc>
          <w:tcPr>
            <w:tcW w:w="254" w:type="pct"/>
            <w:tcBorders>
              <w:top w:val="nil"/>
              <w:left w:val="nil"/>
            </w:tcBorders>
          </w:tcPr>
          <w:p w14:paraId="3C5F04C4" w14:textId="549097E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3E7F6F">
              <w:rPr>
                <w:rFonts w:ascii="Lucida Sans" w:eastAsia="Times New Roman" w:hAnsi="Lucida Sans" w:cs="Arial"/>
                <w:color w:val="000000"/>
                <w:szCs w:val="20"/>
              </w:rPr>
              <w:t xml:space="preserve"> 17/09/26</w:t>
            </w:r>
          </w:p>
        </w:tc>
        <w:tc>
          <w:tcPr>
            <w:tcW w:w="1745" w:type="pct"/>
            <w:gridSpan w:val="2"/>
            <w:tcBorders>
              <w:top w:val="nil"/>
              <w:right w:val="nil"/>
            </w:tcBorders>
          </w:tcPr>
          <w:p w14:paraId="3C5F04C5" w14:textId="1EDAF87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E7F6F">
              <w:rPr>
                <w:rFonts w:ascii="Lucida Sans" w:eastAsia="Times New Roman" w:hAnsi="Lucida Sans" w:cs="Arial"/>
                <w:color w:val="000000"/>
                <w:szCs w:val="20"/>
              </w:rPr>
              <w:t xml:space="preserve"> JACK DAWSON</w:t>
            </w:r>
          </w:p>
        </w:tc>
        <w:tc>
          <w:tcPr>
            <w:tcW w:w="580" w:type="pct"/>
            <w:tcBorders>
              <w:top w:val="nil"/>
              <w:left w:val="nil"/>
            </w:tcBorders>
          </w:tcPr>
          <w:p w14:paraId="3C5F04C6" w14:textId="3541ED4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3E7F6F">
              <w:rPr>
                <w:rFonts w:ascii="Lucida Sans" w:eastAsia="Times New Roman" w:hAnsi="Lucida Sans" w:cs="Arial"/>
                <w:color w:val="000000"/>
                <w:szCs w:val="20"/>
              </w:rPr>
              <w:t>: 17/09/26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3D378080" w:rsidR="00530142" w:rsidRPr="00206901" w:rsidRDefault="00530142" w:rsidP="00530142">
      <w:pPr>
        <w:rPr>
          <w:b/>
          <w:sz w:val="24"/>
          <w:szCs w:val="24"/>
        </w:rPr>
      </w:pPr>
      <w:r w:rsidRPr="00206901">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FDEC" w14:textId="77777777" w:rsidR="00BB7709" w:rsidRDefault="00BB7709" w:rsidP="00AC47B4">
      <w:pPr>
        <w:spacing w:after="0" w:line="240" w:lineRule="auto"/>
      </w:pPr>
      <w:r>
        <w:separator/>
      </w:r>
    </w:p>
  </w:endnote>
  <w:endnote w:type="continuationSeparator" w:id="0">
    <w:p w14:paraId="2CADBCA0" w14:textId="77777777" w:rsidR="00BB7709" w:rsidRDefault="00BB770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chocib Script Latin Pro">
    <w:charset w:val="00"/>
    <w:family w:val="auto"/>
    <w:pitch w:val="variable"/>
    <w:sig w:usb0="A00000AF" w:usb1="50000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04DF5" w14:textId="77777777" w:rsidR="00BB7709" w:rsidRDefault="00BB7709" w:rsidP="00AC47B4">
      <w:pPr>
        <w:spacing w:after="0" w:line="240" w:lineRule="auto"/>
      </w:pPr>
      <w:r>
        <w:separator/>
      </w:r>
    </w:p>
  </w:footnote>
  <w:footnote w:type="continuationSeparator" w:id="0">
    <w:p w14:paraId="5401C169" w14:textId="77777777" w:rsidR="00BB7709" w:rsidRDefault="00BB770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6618B"/>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0539"/>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E7F6F"/>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4E94"/>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667B1"/>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B7709"/>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6CC8"/>
    <w:rsid w:val="00D8765E"/>
    <w:rsid w:val="00D93156"/>
    <w:rsid w:val="00D967F0"/>
    <w:rsid w:val="00DA2555"/>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84727"/>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2846</TotalTime>
  <Pages>39</Pages>
  <Words>5304</Words>
  <Characters>30234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Dylan Renouf (djr1g24)</cp:lastModifiedBy>
  <cp:revision>4</cp:revision>
  <cp:lastPrinted>2016-04-18T12:10:00Z</cp:lastPrinted>
  <dcterms:created xsi:type="dcterms:W3CDTF">2026-09-17T14:15:00Z</dcterms:created>
  <dcterms:modified xsi:type="dcterms:W3CDTF">2026-09-19T13:41:00Z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