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73598C7" w:rsidR="008A6B6B" w:rsidRPr="00A156C3" w:rsidRDefault="00B71F46" w:rsidP="008A6B6B">
            <w:pPr>
              <w:pStyle w:val="ListParagraph"/>
              <w:ind w:left="170"/>
              <w:rPr>
                <w:rFonts w:ascii="Verdana" w:eastAsia="Times New Roman" w:hAnsi="Verdana" w:cs="Times New Roman"/>
                <w:b/>
                <w:lang w:eastAsia="en-GB"/>
              </w:rPr>
            </w:pPr>
            <w:proofErr w:type="spellStart"/>
            <w:r>
              <w:rPr>
                <w:rFonts w:ascii="Verdana" w:eastAsia="Times New Roman" w:hAnsi="Verdana" w:cs="Times New Roman"/>
                <w:bCs/>
              </w:rPr>
              <w:t>PhySoc</w:t>
            </w:r>
            <w:proofErr w:type="spellEnd"/>
            <w:r>
              <w:rPr>
                <w:rFonts w:ascii="Verdana" w:eastAsia="Times New Roman" w:hAnsi="Verdana" w:cs="Times New Roman"/>
                <w:bCs/>
              </w:rPr>
              <w:t xml:space="preserve"> FC </w:t>
            </w:r>
            <w:r w:rsidR="008A6B6B" w:rsidRPr="00A919A0">
              <w:rPr>
                <w:rFonts w:ascii="Verdana" w:eastAsia="Times New Roman" w:hAnsi="Verdana" w:cs="Times New Roman"/>
                <w:bCs/>
              </w:rPr>
              <w:t>Generic Risk Assessment</w:t>
            </w:r>
            <w:r w:rsidR="008A6B6B">
              <w:rPr>
                <w:rFonts w:ascii="Verdana" w:eastAsia="Times New Roman" w:hAnsi="Verdana" w:cs="Times New Roman"/>
                <w:bCs/>
                <w:i/>
                <w:iCs/>
                <w:color w:val="FF0000"/>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293EEAA" w:rsidR="008A6B6B" w:rsidRPr="00A156C3" w:rsidRDefault="00FB4480"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06</w:t>
            </w:r>
            <w:r w:rsidR="00AB0E1B">
              <w:rPr>
                <w:rFonts w:ascii="Verdana" w:eastAsia="Times New Roman" w:hAnsi="Verdana" w:cs="Times New Roman"/>
                <w:b/>
                <w:lang w:eastAsia="en-GB"/>
              </w:rPr>
              <w:t>/</w:t>
            </w:r>
            <w:r w:rsidR="000F7AC7">
              <w:rPr>
                <w:rFonts w:ascii="Verdana" w:eastAsia="Times New Roman" w:hAnsi="Verdana" w:cs="Times New Roman"/>
                <w:b/>
                <w:lang w:eastAsia="en-GB"/>
              </w:rPr>
              <w:t>10</w:t>
            </w:r>
            <w:r w:rsidR="00AB0E1B">
              <w:rPr>
                <w:rFonts w:ascii="Verdana" w:eastAsia="Times New Roman" w:hAnsi="Verdana" w:cs="Times New Roman"/>
                <w:b/>
                <w:lang w:eastAsia="en-GB"/>
              </w:rPr>
              <w:t>/26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35F7A174" w:rsidR="00E4228F" w:rsidRPr="00E4228F" w:rsidRDefault="00B71F46"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A53C029" w:rsidR="00E4228F" w:rsidRPr="00A156C3" w:rsidRDefault="00B71F46"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Gonçalo Santos (President)</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066F8139" w:rsidR="00E4228F" w:rsidRPr="007A7454" w:rsidRDefault="00B71F46" w:rsidP="00E4228F">
            <w:pPr>
              <w:rPr>
                <w:rFonts w:ascii="Verdana" w:eastAsia="Times New Roman" w:hAnsi="Verdana" w:cs="Times New Roman"/>
                <w:b/>
                <w:i/>
                <w:lang w:eastAsia="en-GB"/>
              </w:rPr>
            </w:pPr>
            <w:r>
              <w:rPr>
                <w:rFonts w:ascii="Verdana" w:eastAsia="Times New Roman" w:hAnsi="Verdana" w:cs="Times New Roman"/>
                <w:b/>
                <w:i/>
                <w:lang w:eastAsia="en-GB"/>
              </w:rPr>
              <w:t xml:space="preserve">John </w:t>
            </w:r>
            <w:proofErr w:type="spellStart"/>
            <w:r>
              <w:rPr>
                <w:rFonts w:ascii="Verdana" w:eastAsia="Times New Roman" w:hAnsi="Verdana" w:cs="Times New Roman"/>
                <w:b/>
                <w:i/>
                <w:lang w:eastAsia="en-GB"/>
              </w:rPr>
              <w:t>Diedrick</w:t>
            </w:r>
            <w:proofErr w:type="spellEnd"/>
            <w:r>
              <w:rPr>
                <w:rFonts w:ascii="Verdana" w:eastAsia="Times New Roman" w:hAnsi="Verdana" w:cs="Times New Roman"/>
                <w:b/>
                <w:i/>
                <w:lang w:eastAsia="en-GB"/>
              </w:rPr>
              <w:t xml:space="preserve"> (Vice-President)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14467AAE" w14:textId="10B602DC" w:rsidR="00B0462D" w:rsidRPr="00312D0A" w:rsidRDefault="00B0462D" w:rsidP="00312D0A">
            <w:pPr>
              <w:rPr>
                <w:rFonts w:ascii="Verdana" w:eastAsia="Times New Roman" w:hAnsi="Verdana" w:cs="Times New Roman"/>
                <w:bCs/>
                <w:i/>
                <w:color w:val="FF0000"/>
                <w:lang w:eastAsia="en-GB"/>
              </w:rPr>
            </w:pPr>
            <w:r w:rsidRPr="00312D0A">
              <w:rPr>
                <w:rFonts w:ascii="Verdana" w:eastAsia="Times New Roman" w:hAnsi="Verdana" w:cs="Times New Roman"/>
                <w:bCs/>
                <w:i/>
                <w:color w:val="FF0000"/>
                <w:lang w:eastAsia="en-GB"/>
              </w:rPr>
              <w:t xml:space="preserve"> </w:t>
            </w:r>
          </w:p>
          <w:p w14:paraId="0506A2C9" w14:textId="030C4EE2" w:rsidR="00D24761" w:rsidRPr="00B71F46" w:rsidRDefault="00B71F46" w:rsidP="00B71F46">
            <w:pPr>
              <w:rPr>
                <w:rFonts w:ascii="Verdana" w:eastAsia="Times New Roman" w:hAnsi="Verdana" w:cs="Times New Roman"/>
                <w:b/>
                <w:i/>
                <w:color w:val="000000" w:themeColor="text1"/>
                <w:lang w:eastAsia="en-GB"/>
              </w:rPr>
            </w:pPr>
            <w:r>
              <w:rPr>
                <w:rFonts w:ascii="Verdana" w:eastAsia="Times New Roman" w:hAnsi="Verdana" w:cs="Times New Roman"/>
                <w:b/>
                <w:i/>
                <w:lang w:eastAsia="en-GB"/>
              </w:rPr>
              <w:t xml:space="preserve"> </w:t>
            </w:r>
          </w:p>
          <w:p w14:paraId="0C5B6249" w14:textId="409684B6" w:rsidR="00D24761" w:rsidRDefault="00B71F46"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 xml:space="preserve">This risk assessment is for </w:t>
            </w:r>
            <w:proofErr w:type="spellStart"/>
            <w:r>
              <w:rPr>
                <w:rFonts w:ascii="Verdana" w:eastAsia="Times New Roman" w:hAnsi="Verdana" w:cs="Times New Roman"/>
                <w:b/>
                <w:i/>
                <w:lang w:eastAsia="en-GB"/>
              </w:rPr>
              <w:t>Physoc</w:t>
            </w:r>
            <w:proofErr w:type="spellEnd"/>
            <w:r>
              <w:rPr>
                <w:rFonts w:ascii="Verdana" w:eastAsia="Times New Roman" w:hAnsi="Verdana" w:cs="Times New Roman"/>
                <w:b/>
                <w:i/>
                <w:lang w:eastAsia="en-GB"/>
              </w:rPr>
              <w:t xml:space="preserve"> FC’s operation at the university of Southampton for the academic year of 26/27. </w:t>
            </w:r>
          </w:p>
          <w:p w14:paraId="3F50EC0E" w14:textId="77777777" w:rsidR="00B71F46" w:rsidRDefault="00B71F46" w:rsidP="00E4228F">
            <w:pPr>
              <w:pStyle w:val="ListParagraph"/>
              <w:ind w:left="170"/>
              <w:rPr>
                <w:rFonts w:ascii="Verdana" w:eastAsia="Times New Roman" w:hAnsi="Verdana" w:cs="Times New Roman"/>
                <w:b/>
                <w:i/>
                <w:lang w:eastAsia="en-GB"/>
              </w:rPr>
            </w:pPr>
          </w:p>
          <w:p w14:paraId="3032CD10" w14:textId="5ACC5674" w:rsidR="00B71F46" w:rsidRPr="007E22F7" w:rsidRDefault="00B71F46"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 xml:space="preserve">The team will train and </w:t>
            </w:r>
            <w:r w:rsidR="00D15FD1">
              <w:rPr>
                <w:rFonts w:ascii="Verdana" w:eastAsia="Times New Roman" w:hAnsi="Verdana" w:cs="Times New Roman"/>
                <w:b/>
                <w:i/>
                <w:lang w:eastAsia="en-GB"/>
              </w:rPr>
              <w:t>play at</w:t>
            </w:r>
            <w:r>
              <w:rPr>
                <w:rFonts w:ascii="Verdana" w:eastAsia="Times New Roman" w:hAnsi="Verdana" w:cs="Times New Roman"/>
                <w:b/>
                <w:i/>
                <w:lang w:eastAsia="en-GB"/>
              </w:rPr>
              <w:t xml:space="preserve"> Wide Lane </w:t>
            </w:r>
            <w:r w:rsidR="005C4361">
              <w:rPr>
                <w:rFonts w:ascii="Verdana" w:eastAsia="Times New Roman" w:hAnsi="Verdana" w:cs="Times New Roman"/>
                <w:b/>
                <w:i/>
                <w:lang w:eastAsia="en-GB"/>
              </w:rPr>
              <w:t xml:space="preserve">weekly </w:t>
            </w:r>
            <w:r w:rsidR="005C4361">
              <w:rPr>
                <w:rFonts w:ascii="Verdana" w:eastAsia="Times New Roman" w:hAnsi="Verdana" w:cs="Times New Roman"/>
                <w:b/>
                <w:i/>
                <w:lang w:val="pt-PT" w:eastAsia="en-GB"/>
              </w:rPr>
              <w:t>(</w:t>
            </w:r>
            <w:r w:rsidR="005C4361">
              <w:rPr>
                <w:rFonts w:ascii="Verdana" w:eastAsia="Times New Roman" w:hAnsi="Verdana" w:cs="Times New Roman"/>
                <w:b/>
                <w:i/>
                <w:lang w:eastAsia="en-GB"/>
              </w:rPr>
              <w:t>Thursdays training and Sunday games)</w:t>
            </w:r>
            <w:r w:rsidR="00294D4D">
              <w:rPr>
                <w:rFonts w:ascii="Verdana" w:eastAsia="Times New Roman" w:hAnsi="Verdana" w:cs="Times New Roman"/>
                <w:b/>
                <w:i/>
                <w:lang w:eastAsia="en-GB"/>
              </w:rPr>
              <w:t xml:space="preserve"> </w:t>
            </w:r>
            <w:r>
              <w:rPr>
                <w:rFonts w:ascii="Verdana" w:eastAsia="Times New Roman" w:hAnsi="Verdana" w:cs="Times New Roman"/>
                <w:b/>
                <w:i/>
                <w:lang w:eastAsia="en-GB"/>
              </w:rPr>
              <w:t>and every player will be briefed on safety measures and committee will ensure these are practiced by all members.</w:t>
            </w:r>
            <w:r w:rsidR="002F2087">
              <w:rPr>
                <w:rFonts w:ascii="Verdana" w:eastAsia="Times New Roman" w:hAnsi="Verdana" w:cs="Times New Roman"/>
                <w:b/>
                <w:i/>
                <w:lang w:eastAsia="en-GB"/>
              </w:rPr>
              <w:t>The club will also have socials which will be organised according with the university’s standard</w:t>
            </w:r>
            <w:r w:rsidR="007E22F7">
              <w:rPr>
                <w:rFonts w:ascii="Verdana" w:eastAsia="Times New Roman" w:hAnsi="Verdana" w:cs="Times New Roman"/>
                <w:b/>
                <w:i/>
                <w:lang w:eastAsia="en-GB"/>
              </w:rPr>
              <w:t>s.</w:t>
            </w: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w:t>
            </w:r>
            <w:proofErr w:type="spellStart"/>
            <w:r w:rsidR="006A1C36">
              <w:rPr>
                <w:rFonts w:eastAsia="Calibri"/>
              </w:rPr>
              <w:t>soc</w:t>
            </w:r>
            <w:proofErr w:type="spellEnd"/>
            <w:r w:rsidR="006A1C36">
              <w:rPr>
                <w:rFonts w:eastAsia="Calibri"/>
              </w:rPr>
              <w:t xml:space="preserve">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57E5FFDD" w14:textId="77777777" w:rsidR="00454E9E" w:rsidRPr="008B4FF3" w:rsidRDefault="00454E9E" w:rsidP="00454E9E">
            <w:pPr>
              <w:rPr>
                <w:color w:val="000000" w:themeColor="text1"/>
              </w:rPr>
            </w:pPr>
            <w:r w:rsidRPr="008B4FF3">
              <w:rPr>
                <w:color w:val="000000" w:themeColor="text1"/>
              </w:rPr>
              <w:t xml:space="preserve">What control measures can help to avoid someone being hit? </w:t>
            </w:r>
          </w:p>
          <w:p w14:paraId="2D95974E" w14:textId="77777777" w:rsidR="00454E9E" w:rsidRPr="008B4FF3" w:rsidRDefault="00454E9E" w:rsidP="00454E9E">
            <w:pPr>
              <w:rPr>
                <w:color w:val="000000" w:themeColor="text1"/>
              </w:rPr>
            </w:pPr>
          </w:p>
          <w:p w14:paraId="5EDA52E4" w14:textId="77777777" w:rsidR="00454E9E" w:rsidRPr="008B4FF3" w:rsidRDefault="00454E9E" w:rsidP="00454E9E">
            <w:pPr>
              <w:rPr>
                <w:color w:val="000000" w:themeColor="text1"/>
              </w:rPr>
            </w:pPr>
            <w:r w:rsidRPr="008B4FF3">
              <w:rPr>
                <w:color w:val="000000" w:themeColor="text1"/>
              </w:rPr>
              <w:t xml:space="preserve">i.e. </w:t>
            </w:r>
          </w:p>
          <w:p w14:paraId="2B3A8149" w14:textId="78AAE092" w:rsidR="00454E9E" w:rsidRPr="00F243B2" w:rsidRDefault="00454E9E" w:rsidP="00454E9E">
            <w:pPr>
              <w:rPr>
                <w:rFonts w:cstheme="minorHAnsi"/>
              </w:rPr>
            </w:pPr>
            <w:r w:rsidRPr="008B4FF3">
              <w:rPr>
                <w:color w:val="000000" w:themeColor="text1"/>
              </w:rPr>
              <w:t>Don’t throw towards other people, having a spotter for activities that involve throwing/hitting/kicking out of a line of sight.</w:t>
            </w:r>
            <w:r>
              <w:rPr>
                <w:color w:val="FF0000"/>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4E7F6566" w:rsidR="00454E9E" w:rsidRPr="00135E69" w:rsidRDefault="347D7FFD" w:rsidP="00454E9E">
            <w:r>
              <w:t xml:space="preserve">If the person who has been hit by the </w:t>
            </w:r>
            <w:r w:rsidR="00F3245A">
              <w:rPr>
                <w:color w:val="000000" w:themeColor="text1"/>
              </w:rPr>
              <w:t>football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1FAAFD3C" w14:textId="77777777" w:rsidR="00D81536" w:rsidRPr="007E22F7" w:rsidRDefault="00D81536" w:rsidP="00D81536">
            <w:pPr>
              <w:spacing w:after="200" w:line="276" w:lineRule="auto"/>
              <w:rPr>
                <w:rFonts w:ascii="Calibri" w:eastAsia="Calibri" w:hAnsi="Calibri" w:cs="Calibri"/>
                <w:color w:val="000000" w:themeColor="text1"/>
              </w:rPr>
            </w:pPr>
            <w:r w:rsidRPr="007E22F7">
              <w:rPr>
                <w:rFonts w:ascii="Calibri" w:eastAsia="Calibri" w:hAnsi="Calibri" w:cs="Calibri"/>
                <w:color w:val="000000" w:themeColor="text1"/>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Pr="007E22F7" w:rsidRDefault="00D81536" w:rsidP="00D81536">
            <w:pPr>
              <w:spacing w:after="200" w:line="276" w:lineRule="auto"/>
              <w:rPr>
                <w:rFonts w:ascii="Calibri" w:eastAsia="Calibri" w:hAnsi="Calibri" w:cs="Calibri"/>
                <w:color w:val="000000" w:themeColor="text1"/>
              </w:rPr>
            </w:pPr>
            <w:r w:rsidRPr="007E22F7">
              <w:rPr>
                <w:rFonts w:ascii="Calibri" w:eastAsia="Calibri" w:hAnsi="Calibri" w:cs="Calibri"/>
                <w:color w:val="000000" w:themeColor="text1"/>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w:t>
            </w:r>
            <w:proofErr w:type="spellStart"/>
            <w:r w:rsidRPr="007613A7">
              <w:rPr>
                <w:rFonts w:cstheme="minorHAnsi"/>
              </w:rPr>
              <w:t>organizers</w:t>
            </w:r>
            <w:proofErr w:type="spellEnd"/>
            <w:r w:rsidRPr="007613A7">
              <w:rPr>
                <w:rFonts w:cstheme="minorHAnsi"/>
              </w:rPr>
              <w:t xml:space="preserve"> have confirmed the premise is licensed. </w:t>
            </w:r>
            <w:r w:rsidRPr="007613A7">
              <w:rPr>
                <w:rFonts w:cstheme="minorHAnsi"/>
                <w:b/>
                <w:bCs/>
              </w:rPr>
              <w:t xml:space="preserve">Action </w:t>
            </w:r>
            <w:proofErr w:type="spellStart"/>
            <w:r w:rsidRPr="007613A7">
              <w:rPr>
                <w:rFonts w:cstheme="minorHAnsi"/>
                <w:b/>
                <w:bCs/>
              </w:rPr>
              <w:t>organizers</w:t>
            </w:r>
            <w:proofErr w:type="spellEnd"/>
            <w:r w:rsidRPr="007613A7">
              <w:rPr>
                <w:rFonts w:cstheme="minorHAnsi"/>
                <w:b/>
                <w:bCs/>
              </w:rPr>
              <w:t xml:space="preserve">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85"/>
        <w:gridCol w:w="1607"/>
        <w:gridCol w:w="276"/>
        <w:gridCol w:w="1339"/>
        <w:gridCol w:w="1307"/>
        <w:gridCol w:w="4066"/>
        <w:gridCol w:w="1539"/>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7F4DFA1E" w:rsidR="00C642F4" w:rsidRPr="00957A37" w:rsidRDefault="00B71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Health and safety brief </w:t>
            </w:r>
          </w:p>
        </w:tc>
        <w:tc>
          <w:tcPr>
            <w:tcW w:w="602" w:type="pct"/>
          </w:tcPr>
          <w:p w14:paraId="3C5F048F" w14:textId="7826F3A3" w:rsidR="00C642F4" w:rsidRPr="00957A37" w:rsidRDefault="00B71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President </w:t>
            </w:r>
          </w:p>
        </w:tc>
        <w:tc>
          <w:tcPr>
            <w:tcW w:w="319" w:type="pct"/>
            <w:gridSpan w:val="2"/>
          </w:tcPr>
          <w:p w14:paraId="3C5F0490" w14:textId="2A413EED" w:rsidR="00C642F4" w:rsidRPr="00957A37" w:rsidRDefault="00B71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w:t>
            </w:r>
            <w:r w:rsidRPr="00B71F46">
              <w:rPr>
                <w:rFonts w:ascii="Lucida Sans" w:eastAsia="Times New Roman" w:hAnsi="Lucida Sans" w:cs="Arial"/>
                <w:color w:val="000000"/>
                <w:szCs w:val="20"/>
                <w:vertAlign w:val="superscript"/>
              </w:rPr>
              <w:t>th</w:t>
            </w:r>
            <w:r>
              <w:rPr>
                <w:rFonts w:ascii="Lucida Sans" w:eastAsia="Times New Roman" w:hAnsi="Lucida Sans" w:cs="Arial"/>
                <w:color w:val="000000"/>
                <w:szCs w:val="20"/>
              </w:rPr>
              <w:t xml:space="preserve"> September</w:t>
            </w:r>
          </w:p>
        </w:tc>
        <w:tc>
          <w:tcPr>
            <w:tcW w:w="344" w:type="pct"/>
            <w:tcBorders>
              <w:right w:val="single" w:sz="18" w:space="0" w:color="auto"/>
            </w:tcBorders>
          </w:tcPr>
          <w:p w14:paraId="3C5F0491" w14:textId="2713C520" w:rsidR="00C642F4" w:rsidRPr="00957A37" w:rsidRDefault="00B71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w:t>
            </w:r>
            <w:r w:rsidRPr="00B71F46">
              <w:rPr>
                <w:rFonts w:ascii="Lucida Sans" w:eastAsia="Times New Roman" w:hAnsi="Lucida Sans" w:cs="Arial"/>
                <w:color w:val="000000"/>
                <w:szCs w:val="20"/>
                <w:vertAlign w:val="superscript"/>
              </w:rPr>
              <w:t>th</w:t>
            </w:r>
            <w:r>
              <w:rPr>
                <w:rFonts w:ascii="Lucida Sans" w:eastAsia="Times New Roman" w:hAnsi="Lucida Sans" w:cs="Arial"/>
                <w:color w:val="000000"/>
                <w:szCs w:val="20"/>
              </w:rPr>
              <w:t xml:space="preserve"> November</w:t>
            </w:r>
          </w:p>
        </w:tc>
        <w:tc>
          <w:tcPr>
            <w:tcW w:w="1981" w:type="pct"/>
            <w:gridSpan w:val="2"/>
            <w:tcBorders>
              <w:left w:val="single" w:sz="18" w:space="0" w:color="auto"/>
            </w:tcBorders>
          </w:tcPr>
          <w:p w14:paraId="3C5F0492" w14:textId="1F6FFCFD" w:rsidR="00C642F4" w:rsidRPr="00957A37" w:rsidRDefault="00B71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Ensure players understanding </w:t>
            </w: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0CE2B9A5" w:rsidR="00C642F4" w:rsidRPr="00957A37" w:rsidRDefault="00EF668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Roboto" w:eastAsia="Times New Roman" w:hAnsi="Roboto"/>
                <w:color w:val="000000"/>
              </w:rPr>
              <w:t>Completion of mandatory committee training</w:t>
            </w:r>
          </w:p>
        </w:tc>
        <w:tc>
          <w:tcPr>
            <w:tcW w:w="602" w:type="pct"/>
          </w:tcPr>
          <w:p w14:paraId="3C5F0496" w14:textId="7DA3813C" w:rsidR="00C642F4" w:rsidRPr="00957A37" w:rsidRDefault="0047770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 members</w:t>
            </w:r>
          </w:p>
        </w:tc>
        <w:tc>
          <w:tcPr>
            <w:tcW w:w="319" w:type="pct"/>
            <w:gridSpan w:val="2"/>
          </w:tcPr>
          <w:p w14:paraId="3C5F0497" w14:textId="420B0617" w:rsidR="00C642F4" w:rsidRPr="00957A37" w:rsidRDefault="004341F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09/09/26</w:t>
            </w:r>
          </w:p>
        </w:tc>
        <w:tc>
          <w:tcPr>
            <w:tcW w:w="344" w:type="pct"/>
            <w:tcBorders>
              <w:right w:val="single" w:sz="18" w:space="0" w:color="auto"/>
            </w:tcBorders>
          </w:tcPr>
          <w:p w14:paraId="3C5F0498" w14:textId="21A8F13A" w:rsidR="00C642F4" w:rsidRPr="00957A37" w:rsidRDefault="001D7EE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6B0CE9C8" w:rsidR="00C642F4" w:rsidRPr="00957A37" w:rsidRDefault="00515A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Roboto" w:eastAsia="Times New Roman" w:hAnsi="Roboto"/>
                <w:color w:val="000000"/>
              </w:rPr>
              <w:t>Completion of any further risk assessments whereby the activity is not covered by this general risk assessment. Such as; trips and tours, fundraising activities and balls etc</w:t>
            </w:r>
          </w:p>
        </w:tc>
        <w:tc>
          <w:tcPr>
            <w:tcW w:w="602" w:type="pct"/>
          </w:tcPr>
          <w:p w14:paraId="3C5F049D" w14:textId="56C303C3" w:rsidR="00C642F4" w:rsidRPr="00957A37" w:rsidRDefault="009E224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319" w:type="pct"/>
            <w:gridSpan w:val="2"/>
          </w:tcPr>
          <w:p w14:paraId="3C5F049E" w14:textId="66F535A3" w:rsidR="00C642F4" w:rsidRPr="00957A37" w:rsidRDefault="00E8363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344" w:type="pct"/>
            <w:tcBorders>
              <w:right w:val="single" w:sz="18" w:space="0" w:color="auto"/>
            </w:tcBorders>
          </w:tcPr>
          <w:p w14:paraId="3C5F049F" w14:textId="76657815" w:rsidR="00C642F4" w:rsidRPr="00957A37" w:rsidRDefault="00E8363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5"/>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8C216A">
        <w:trPr>
          <w:cantSplit/>
          <w:trHeight w:val="606"/>
        </w:trPr>
        <w:tc>
          <w:tcPr>
            <w:tcW w:w="2421" w:type="pct"/>
            <w:gridSpan w:val="4"/>
            <w:tcBorders>
              <w:top w:val="nil"/>
              <w:right w:val="nil"/>
            </w:tcBorders>
          </w:tcPr>
          <w:p w14:paraId="3C5F04C3" w14:textId="7687586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B71F46">
              <w:rPr>
                <w:rFonts w:ascii="Lucida Sans" w:eastAsia="Times New Roman" w:hAnsi="Lucida Sans" w:cs="Arial"/>
                <w:color w:val="000000"/>
                <w:szCs w:val="20"/>
              </w:rPr>
              <w:t xml:space="preserve"> Gonçalo Santos </w:t>
            </w:r>
          </w:p>
        </w:tc>
        <w:tc>
          <w:tcPr>
            <w:tcW w:w="254" w:type="pct"/>
            <w:tcBorders>
              <w:top w:val="nil"/>
              <w:left w:val="nil"/>
            </w:tcBorders>
          </w:tcPr>
          <w:p w14:paraId="3C5F04C4" w14:textId="28B88624"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B71F46">
              <w:rPr>
                <w:rFonts w:ascii="Lucida Sans" w:eastAsia="Times New Roman" w:hAnsi="Lucida Sans" w:cs="Arial"/>
                <w:color w:val="000000"/>
                <w:szCs w:val="20"/>
              </w:rPr>
              <w:t xml:space="preserve"> 0</w:t>
            </w:r>
            <w:r w:rsidR="00B0076E">
              <w:rPr>
                <w:rFonts w:ascii="Lucida Sans" w:eastAsia="Times New Roman" w:hAnsi="Lucida Sans" w:cs="Arial"/>
                <w:color w:val="000000"/>
                <w:szCs w:val="20"/>
              </w:rPr>
              <w:t>6</w:t>
            </w:r>
            <w:r w:rsidR="00B71F46">
              <w:rPr>
                <w:rFonts w:ascii="Lucida Sans" w:eastAsia="Times New Roman" w:hAnsi="Lucida Sans" w:cs="Arial"/>
                <w:color w:val="000000"/>
                <w:szCs w:val="20"/>
              </w:rPr>
              <w:t>/1</w:t>
            </w:r>
            <w:r w:rsidR="00B0076E">
              <w:rPr>
                <w:rFonts w:ascii="Lucida Sans" w:eastAsia="Times New Roman" w:hAnsi="Lucida Sans" w:cs="Arial"/>
                <w:color w:val="000000"/>
                <w:szCs w:val="20"/>
              </w:rPr>
              <w:t>0/</w:t>
            </w:r>
            <w:r w:rsidR="00B71F46">
              <w:rPr>
                <w:rFonts w:ascii="Lucida Sans" w:eastAsia="Times New Roman" w:hAnsi="Lucida Sans" w:cs="Arial"/>
                <w:color w:val="000000"/>
                <w:szCs w:val="20"/>
              </w:rPr>
              <w:t>26</w:t>
            </w:r>
            <w:r w:rsidRPr="00957A37">
              <w:rPr>
                <w:rFonts w:ascii="Lucida Sans" w:eastAsia="Times New Roman" w:hAnsi="Lucida Sans" w:cs="Arial"/>
                <w:color w:val="000000"/>
                <w:szCs w:val="20"/>
              </w:rPr>
              <w:t>:</w:t>
            </w:r>
          </w:p>
        </w:tc>
        <w:tc>
          <w:tcPr>
            <w:tcW w:w="1745" w:type="pct"/>
            <w:gridSpan w:val="2"/>
            <w:tcBorders>
              <w:top w:val="nil"/>
              <w:right w:val="nil"/>
            </w:tcBorders>
          </w:tcPr>
          <w:p w14:paraId="3C5F04C5" w14:textId="123C9C9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75639F">
              <w:rPr>
                <w:rFonts w:ascii="Lucida Sans" w:eastAsia="Times New Roman" w:hAnsi="Lucida Sans" w:cs="Arial"/>
                <w:color w:val="000000"/>
                <w:szCs w:val="20"/>
              </w:rPr>
              <w:t xml:space="preserve"> John </w:t>
            </w:r>
            <w:proofErr w:type="spellStart"/>
            <w:r w:rsidR="0075639F">
              <w:rPr>
                <w:rFonts w:ascii="Lucida Sans" w:eastAsia="Times New Roman" w:hAnsi="Lucida Sans" w:cs="Arial"/>
                <w:color w:val="000000"/>
                <w:szCs w:val="20"/>
              </w:rPr>
              <w:t>Diedrick</w:t>
            </w:r>
            <w:proofErr w:type="spellEnd"/>
          </w:p>
        </w:tc>
        <w:tc>
          <w:tcPr>
            <w:tcW w:w="580" w:type="pct"/>
            <w:tcBorders>
              <w:top w:val="nil"/>
              <w:left w:val="nil"/>
            </w:tcBorders>
          </w:tcPr>
          <w:p w14:paraId="3C5F04C6" w14:textId="5C9A35B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B71F46">
              <w:rPr>
                <w:rFonts w:ascii="Lucida Sans" w:eastAsia="Times New Roman" w:hAnsi="Lucida Sans" w:cs="Arial"/>
                <w:color w:val="000000"/>
                <w:szCs w:val="20"/>
              </w:rPr>
              <w:t xml:space="preserve"> </w:t>
            </w:r>
            <w:r w:rsidR="008256F3">
              <w:rPr>
                <w:rFonts w:ascii="Lucida Sans" w:eastAsia="Times New Roman" w:hAnsi="Lucida Sans" w:cs="Arial"/>
                <w:color w:val="000000"/>
                <w:szCs w:val="20"/>
              </w:rPr>
              <w:t>0</w:t>
            </w:r>
            <w:r w:rsidR="00F05E88">
              <w:rPr>
                <w:rFonts w:ascii="Lucida Sans" w:eastAsia="Times New Roman" w:hAnsi="Lucida Sans" w:cs="Arial"/>
                <w:color w:val="000000"/>
                <w:szCs w:val="20"/>
              </w:rPr>
              <w:t>6</w:t>
            </w:r>
            <w:r w:rsidR="00B0076E">
              <w:rPr>
                <w:rFonts w:ascii="Lucida Sans" w:eastAsia="Times New Roman" w:hAnsi="Lucida Sans" w:cs="Arial"/>
                <w:color w:val="000000"/>
                <w:szCs w:val="20"/>
              </w:rPr>
              <w:t>/10</w:t>
            </w:r>
            <w:r w:rsidR="00B71F46">
              <w:rPr>
                <w:rFonts w:ascii="Lucida Sans" w:eastAsia="Times New Roman" w:hAnsi="Lucida Sans" w:cs="Arial"/>
                <w:color w:val="000000"/>
                <w:szCs w:val="20"/>
              </w:rPr>
              <w:t>/26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975846" w14:textId="77777777" w:rsidR="00516820" w:rsidRDefault="00516820" w:rsidP="00AC47B4">
      <w:pPr>
        <w:spacing w:after="0" w:line="240" w:lineRule="auto"/>
      </w:pPr>
      <w:r>
        <w:separator/>
      </w:r>
    </w:p>
  </w:endnote>
  <w:endnote w:type="continuationSeparator" w:id="0">
    <w:p w14:paraId="5CCC83D0" w14:textId="77777777" w:rsidR="00516820" w:rsidRDefault="0051682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CCA294" w14:textId="77777777" w:rsidR="00516820" w:rsidRDefault="00516820" w:rsidP="00AC47B4">
      <w:pPr>
        <w:spacing w:after="0" w:line="240" w:lineRule="auto"/>
      </w:pPr>
      <w:r>
        <w:separator/>
      </w:r>
    </w:p>
  </w:footnote>
  <w:footnote w:type="continuationSeparator" w:id="0">
    <w:p w14:paraId="66E1E0D5" w14:textId="77777777" w:rsidR="00516820" w:rsidRDefault="0051682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AC7"/>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77EEC"/>
    <w:rsid w:val="001800EB"/>
    <w:rsid w:val="001800FB"/>
    <w:rsid w:val="00180261"/>
    <w:rsid w:val="00180AF6"/>
    <w:rsid w:val="00182FD3"/>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D7EE1"/>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4D4D"/>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2087"/>
    <w:rsid w:val="002F3BF7"/>
    <w:rsid w:val="002F5C84"/>
    <w:rsid w:val="002F68E1"/>
    <w:rsid w:val="002F7755"/>
    <w:rsid w:val="003053D5"/>
    <w:rsid w:val="00305F83"/>
    <w:rsid w:val="00312ADB"/>
    <w:rsid w:val="00312D0A"/>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06EB6"/>
    <w:rsid w:val="00414C62"/>
    <w:rsid w:val="0041643F"/>
    <w:rsid w:val="004259E0"/>
    <w:rsid w:val="00426F08"/>
    <w:rsid w:val="004275F1"/>
    <w:rsid w:val="004337ED"/>
    <w:rsid w:val="004341FA"/>
    <w:rsid w:val="00436AF8"/>
    <w:rsid w:val="00437235"/>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7770F"/>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5A8B"/>
    <w:rsid w:val="00516820"/>
    <w:rsid w:val="005168F9"/>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4361"/>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639F"/>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2F7"/>
    <w:rsid w:val="007E2445"/>
    <w:rsid w:val="007E39CC"/>
    <w:rsid w:val="007F1D5A"/>
    <w:rsid w:val="007F633E"/>
    <w:rsid w:val="00800795"/>
    <w:rsid w:val="0080233A"/>
    <w:rsid w:val="00806B3D"/>
    <w:rsid w:val="00815A9A"/>
    <w:rsid w:val="00815D63"/>
    <w:rsid w:val="0081625B"/>
    <w:rsid w:val="00824EA1"/>
    <w:rsid w:val="008256F3"/>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4FF3"/>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A7F8E"/>
    <w:rsid w:val="009B252C"/>
    <w:rsid w:val="009B312F"/>
    <w:rsid w:val="009B4008"/>
    <w:rsid w:val="009C3528"/>
    <w:rsid w:val="009C6B07"/>
    <w:rsid w:val="009C6E67"/>
    <w:rsid w:val="009D01B5"/>
    <w:rsid w:val="009D3362"/>
    <w:rsid w:val="009E164C"/>
    <w:rsid w:val="009E224E"/>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0E1B"/>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076E"/>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71F46"/>
    <w:rsid w:val="00B817BD"/>
    <w:rsid w:val="00B81A16"/>
    <w:rsid w:val="00B82814"/>
    <w:rsid w:val="00B82D46"/>
    <w:rsid w:val="00B845B8"/>
    <w:rsid w:val="00B84D79"/>
    <w:rsid w:val="00B9117A"/>
    <w:rsid w:val="00B91535"/>
    <w:rsid w:val="00B97B27"/>
    <w:rsid w:val="00BA1BA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07A0"/>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19F0"/>
    <w:rsid w:val="00D139DC"/>
    <w:rsid w:val="00D15FD1"/>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1D8E"/>
    <w:rsid w:val="00E04567"/>
    <w:rsid w:val="00E04DAC"/>
    <w:rsid w:val="00E06949"/>
    <w:rsid w:val="00E06DB2"/>
    <w:rsid w:val="00E1266D"/>
    <w:rsid w:val="00E13613"/>
    <w:rsid w:val="00E14A1F"/>
    <w:rsid w:val="00E159BC"/>
    <w:rsid w:val="00E169A3"/>
    <w:rsid w:val="00E1747F"/>
    <w:rsid w:val="00E20185"/>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3638"/>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2D86"/>
    <w:rsid w:val="00EC3E46"/>
    <w:rsid w:val="00EC3FA2"/>
    <w:rsid w:val="00EC657E"/>
    <w:rsid w:val="00ED014D"/>
    <w:rsid w:val="00ED1A8F"/>
    <w:rsid w:val="00ED3485"/>
    <w:rsid w:val="00ED6CED"/>
    <w:rsid w:val="00ED752A"/>
    <w:rsid w:val="00EE0394"/>
    <w:rsid w:val="00EE11BF"/>
    <w:rsid w:val="00EE1602"/>
    <w:rsid w:val="00EE51A1"/>
    <w:rsid w:val="00EE5A8F"/>
    <w:rsid w:val="00EF57CA"/>
    <w:rsid w:val="00EF6684"/>
    <w:rsid w:val="00F03999"/>
    <w:rsid w:val="00F05E88"/>
    <w:rsid w:val="00F06FE5"/>
    <w:rsid w:val="00F14F58"/>
    <w:rsid w:val="00F1527D"/>
    <w:rsid w:val="00F158C6"/>
    <w:rsid w:val="00F2354A"/>
    <w:rsid w:val="00F243B2"/>
    <w:rsid w:val="00F254DC"/>
    <w:rsid w:val="00F26296"/>
    <w:rsid w:val="00F262A8"/>
    <w:rsid w:val="00F27DCB"/>
    <w:rsid w:val="00F32335"/>
    <w:rsid w:val="00F3245A"/>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4480"/>
    <w:rsid w:val="00FB5560"/>
    <w:rsid w:val="00FB618F"/>
    <w:rsid w:val="00FC6DF3"/>
    <w:rsid w:val="00FD2A5B"/>
    <w:rsid w:val="00FD4731"/>
    <w:rsid w:val="00FD4FDB"/>
    <w:rsid w:val="00FD5754"/>
    <w:rsid w:val="00FD71D2"/>
    <w:rsid w:val="00FD7EC6"/>
    <w:rsid w:val="00FE1C0E"/>
    <w:rsid w:val="00FF04DE"/>
    <w:rsid w:val="00FF33FF"/>
    <w:rsid w:val="00FF4601"/>
    <w:rsid w:val="00FF6A7F"/>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5240</Words>
  <Characters>29870</Characters>
  <Application>Microsoft Office Word</Application>
  <DocSecurity>0</DocSecurity>
  <Lines>248</Lines>
  <Paragraphs>70</Paragraphs>
  <ScaleCrop>false</ScaleCrop>
  <Company>University of Southampton</Company>
  <LinksUpToDate>false</LinksUpToDate>
  <CharactersWithSpaces>35040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Goncalo Santos (gs7g23)</cp:lastModifiedBy>
  <cp:revision>11</cp:revision>
  <cp:lastPrinted>2016-04-18T12:10:00Z</cp:lastPrinted>
  <dcterms:created xsi:type="dcterms:W3CDTF">2026-09-23T14:21:00Z</dcterms:created>
  <dcterms:modified xsi:type="dcterms:W3CDTF">2026-10-06T21:04:00Z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