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559C2" w14:textId="77777777" w:rsidR="00D4469D" w:rsidRDefault="00D4469D" w:rsidP="00D4469D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document contains both ‘Part 1: Event Plan’ AND ‘Part 2: Risk Assessment’. Both parts are required to be completed by the organising group.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00D4469D" w14:paraId="763B9E5B" w14:textId="77777777" w:rsidTr="0086794D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A213002" w14:textId="77777777" w:rsidR="00D4469D" w:rsidRDefault="00D4469D" w:rsidP="0086794D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00D4469D" w14:paraId="2090D65A" w14:textId="77777777" w:rsidTr="0086794D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6836FCE5" w14:textId="77777777" w:rsidR="00D4469D" w:rsidRDefault="00D4469D" w:rsidP="0086794D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00D4469D" w14:paraId="04861075" w14:textId="77777777" w:rsidTr="0086794D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6F7C0984" w14:textId="77777777" w:rsidR="00D4469D" w:rsidRDefault="00D4469D" w:rsidP="0086794D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00D4469D" w14:paraId="7C3D71FF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320397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for The Event: </w:t>
            </w:r>
          </w:p>
          <w:p w14:paraId="67C07C56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E6EF031" w14:textId="66BA74CA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Pranav Gurung</w:t>
            </w:r>
          </w:p>
          <w:p w14:paraId="610178CA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083DA4B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2D5A1ADB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4C51275" w14:textId="50BB054C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Pg2g23@soton.ac.uk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761F69C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Club or Society Name: </w:t>
            </w:r>
          </w:p>
          <w:p w14:paraId="143E8BED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E8AC0FD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Southampton Medical Society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1A8518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5070EC18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71E30A9" w14:textId="625C9E2D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07902645596</w:t>
            </w:r>
          </w:p>
        </w:tc>
      </w:tr>
      <w:tr w:rsidR="00D4469D" w14:paraId="4E59A225" w14:textId="77777777" w:rsidTr="0086794D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C4B4317" w14:textId="77777777" w:rsidR="00D4469D" w:rsidRDefault="00D4469D" w:rsidP="0086794D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00D4469D" w14:paraId="1E457707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AE48A5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3C25CEAA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17618BE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Winter Ball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A9FE159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6295199A" w14:textId="51BBCC46" w:rsidR="00D4469D" w:rsidRDefault="00933E67" w:rsidP="0086794D">
            <w:pPr>
              <w:rPr>
                <w:rFonts w:ascii="Calibri" w:eastAsia="Calibri" w:hAnsi="Calibri" w:cs="Calibri"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sz w:val="36"/>
                <w:szCs w:val="36"/>
              </w:rPr>
              <w:t>19</w:t>
            </w:r>
            <w:r w:rsidR="00D4469D">
              <w:rPr>
                <w:rFonts w:ascii="Calibri" w:eastAsia="Calibri" w:hAnsi="Calibri" w:cs="Calibri"/>
                <w:sz w:val="36"/>
                <w:szCs w:val="36"/>
                <w:vertAlign w:val="superscript"/>
              </w:rPr>
              <w:t>st</w:t>
            </w:r>
            <w:proofErr w:type="gramEnd"/>
            <w:r w:rsidR="00D4469D">
              <w:rPr>
                <w:rFonts w:ascii="Calibri" w:eastAsia="Calibri" w:hAnsi="Calibri" w:cs="Calibri"/>
                <w:sz w:val="36"/>
                <w:szCs w:val="36"/>
              </w:rPr>
              <w:t xml:space="preserve"> Feb 2026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D0415F8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70CB8995" w14:textId="180BEA4B" w:rsidR="00D4469D" w:rsidRDefault="00D4469D" w:rsidP="0086794D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The Cube, Building 42</w:t>
            </w:r>
          </w:p>
          <w:p w14:paraId="4B6A05B3" w14:textId="77777777" w:rsidR="00D4469D" w:rsidRDefault="00D4469D" w:rsidP="0086794D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698582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1433B222" w14:textId="7E10A676" w:rsidR="00D4469D" w:rsidRDefault="00D4469D" w:rsidP="0086794D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Approx. 200</w:t>
            </w:r>
          </w:p>
        </w:tc>
      </w:tr>
      <w:tr w:rsidR="00D4469D" w14:paraId="42407C75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9F4159E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EE3294" w14:textId="554BCE0A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18:00</w:t>
            </w:r>
          </w:p>
          <w:p w14:paraId="74172BFB" w14:textId="03E01D32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20:00</w:t>
            </w:r>
          </w:p>
          <w:p w14:paraId="37FF42AE" w14:textId="52AFEE45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22:00</w:t>
            </w:r>
          </w:p>
          <w:p w14:paraId="56ADE8D9" w14:textId="205B7CA0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22:30</w:t>
            </w:r>
          </w:p>
          <w:p w14:paraId="68CAAC4A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4469D" w14:paraId="1A9DFC36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EF36BB9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1B785C2B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74ADCB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event, including fundraising, food provision, any performance or sporting activity,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3C2C38" w14:textId="0DC49E0A" w:rsidR="00D4469D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18:00- 19:30 – Committee arrive and set up decorations and ensure electronics (such as mics and lights) are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working</w:t>
            </w:r>
            <w:proofErr w:type="gramEnd"/>
          </w:p>
          <w:p w14:paraId="45795AB4" w14:textId="6FA7E0F5" w:rsidR="00D4469D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19:30-20:00 – Final checks</w:t>
            </w:r>
          </w:p>
          <w:p w14:paraId="5B99769E" w14:textId="0358B38B" w:rsidR="00D4469D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20:00-20:15 – Audience and participants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arrive</w:t>
            </w:r>
            <w:proofErr w:type="gramEnd"/>
          </w:p>
          <w:p w14:paraId="18C008F2" w14:textId="25A4F378" w:rsidR="00D4469D" w:rsidRPr="008F31D0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20:15-22:00 – Event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occurs</w:t>
            </w:r>
            <w:proofErr w:type="gramEnd"/>
          </w:p>
          <w:p w14:paraId="035F8416" w14:textId="025AE1D4" w:rsidR="00D4469D" w:rsidRPr="0058012A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22:00-22:30 – Usher out students</w:t>
            </w:r>
          </w:p>
          <w:p w14:paraId="6807B5D7" w14:textId="45290E8D" w:rsidR="00D4469D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22:30-23:00 – Pack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up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AD7F9FC" w14:textId="77777777" w:rsidR="00D4469D" w:rsidRPr="00454C4D" w:rsidRDefault="00D4469D" w:rsidP="0086794D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00D4469D" w14:paraId="18230469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9E157EB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Is this a ticketed event? If so, please state the name of the ticket on Box Office</w:t>
            </w:r>
          </w:p>
          <w:p w14:paraId="14F6A3F9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FD3384" w14:textId="77777777" w:rsidR="00D4469D" w:rsidRDefault="00D4469D" w:rsidP="0086794D">
            <w:r w:rsidRPr="0CFD4C26">
              <w:rPr>
                <w:color w:val="000000" w:themeColor="text1"/>
              </w:rPr>
              <w:t xml:space="preserve">You can set up Box Office tickets through your group's hub page. For guidance on this click </w:t>
            </w:r>
            <w:hyperlink r:id="rId11">
              <w:r w:rsidRPr="0CFD4C26">
                <w:rPr>
                  <w:rStyle w:val="Hyperlink"/>
                </w:rPr>
                <w:t>here:</w:t>
              </w:r>
            </w:hyperlink>
            <w:r w:rsidRPr="0CFD4C26">
              <w:rPr>
                <w:color w:val="000000" w:themeColor="text1"/>
              </w:rPr>
              <w:t xml:space="preserve">  </w:t>
            </w:r>
            <w:r w:rsidRPr="0CFD4C26">
              <w:t xml:space="preserve"> </w:t>
            </w:r>
          </w:p>
          <w:p w14:paraId="10AE214D" w14:textId="77777777" w:rsidR="00D4469D" w:rsidRDefault="00D4469D" w:rsidP="0086794D"/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40525B" w14:textId="77777777" w:rsidR="00D4469D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Yes</w:t>
            </w:r>
          </w:p>
          <w:p w14:paraId="55A41631" w14:textId="77777777" w:rsidR="00D4469D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2F44B4B" w14:textId="02D6C5DA" w:rsidR="00D4469D" w:rsidRDefault="00D4469D" w:rsidP="0086794D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“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Medsoc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Take Me Out”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0F93F88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35072298" w14:textId="77777777" w:rsidR="00D4469D" w:rsidRDefault="00D4469D" w:rsidP="008679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C6E10E" w14:textId="3A6615DB" w:rsidR="00D4469D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Medsoc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= £10 x 175</w:t>
            </w:r>
          </w:p>
          <w:p w14:paraId="01B4CD00" w14:textId="5AC7B48B" w:rsidR="00D4469D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Non-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Medsoc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= £14 x 25</w:t>
            </w:r>
          </w:p>
          <w:p w14:paraId="102936AB" w14:textId="2FA92221" w:rsidR="00D4469D" w:rsidRPr="00A13D70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(approx.)</w:t>
            </w:r>
          </w:p>
        </w:tc>
      </w:tr>
      <w:tr w:rsidR="00D4469D" w14:paraId="5C00933B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26CE2CD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Overview of event concept</w:t>
            </w:r>
          </w:p>
          <w:p w14:paraId="76457DDA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2FA1AEA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Description of the activities taking place. This includes everything happening at your event e.g. fundraising, food provision and any performance or sporting activity)</w:t>
            </w:r>
          </w:p>
          <w:p w14:paraId="2FE7737A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F110F3" w14:textId="77777777" w:rsidR="00D4469D" w:rsidRPr="00D4469D" w:rsidRDefault="00D4469D" w:rsidP="00D4469D">
            <w:pPr>
              <w:pStyle w:val="ListParagraph"/>
              <w:numPr>
                <w:ilvl w:val="0"/>
                <w:numId w:val="26"/>
              </w:numP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</w:pPr>
            <w:r w:rsidRPr="00D4469D"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 xml:space="preserve">This is our annual Take Me Out night, inspired by the TV </w:t>
            </w:r>
            <w:proofErr w:type="gramStart"/>
            <w:r w:rsidRPr="00D4469D"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>show</w:t>
            </w:r>
            <w:proofErr w:type="gramEnd"/>
          </w:p>
          <w:p w14:paraId="4C24116B" w14:textId="77777777" w:rsidR="00D4469D" w:rsidRPr="00D4469D" w:rsidRDefault="00D4469D" w:rsidP="00D4469D">
            <w:pPr>
              <w:pStyle w:val="ListParagraph"/>
              <w:numPr>
                <w:ilvl w:val="0"/>
                <w:numId w:val="26"/>
              </w:numP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</w:pPr>
            <w:r w:rsidRPr="00D4469D"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 xml:space="preserve">To summarise the format, it is a dating game show where ladies stand behind podium and a single man attempts to impress them across various rounds by revealing his personality, humour, and secret </w:t>
            </w:r>
            <w:proofErr w:type="gramStart"/>
            <w:r w:rsidRPr="00D4469D"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>talents</w:t>
            </w:r>
            <w:proofErr w:type="gramEnd"/>
          </w:p>
          <w:p w14:paraId="1EBD193A" w14:textId="77777777" w:rsidR="00D4469D" w:rsidRPr="00D4469D" w:rsidRDefault="00D4469D" w:rsidP="00D4469D">
            <w:pPr>
              <w:pStyle w:val="ListParagraph"/>
              <w:numPr>
                <w:ilvl w:val="0"/>
                <w:numId w:val="26"/>
              </w:numP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</w:pPr>
            <w:r w:rsidRPr="00D4469D"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 xml:space="preserve">If she is not interested, she turns her light </w:t>
            </w:r>
            <w:proofErr w:type="gramStart"/>
            <w:r w:rsidRPr="00D4469D"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>off</w:t>
            </w:r>
            <w:proofErr w:type="gramEnd"/>
          </w:p>
          <w:p w14:paraId="0AF7F800" w14:textId="77777777" w:rsidR="00D4469D" w:rsidRDefault="00D4469D" w:rsidP="00D4469D">
            <w:pP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</w:pPr>
            <w:r w:rsidRPr="00D4469D"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>If any lights remain, then the man chooses one lady to go on a date with. This will be hosted at The Cube from 8-10pm</w:t>
            </w:r>
          </w:p>
          <w:p w14:paraId="09D564F3" w14:textId="77777777" w:rsidR="00933E67" w:rsidRDefault="00933E67" w:rsidP="00D4469D">
            <w:pP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</w:pPr>
          </w:p>
          <w:p w14:paraId="433BE97E" w14:textId="70E46EC0" w:rsidR="00933E67" w:rsidRDefault="00933E67" w:rsidP="00D4469D">
            <w:pP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 xml:space="preserve">We will also be promoting a fellow </w:t>
            </w:r>
            <w:proofErr w:type="spellStart"/>
            <w: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>MedSoc</w:t>
            </w:r>
            <w:proofErr w:type="spellEnd"/>
            <w: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 xml:space="preserve"> student’s charity Iron Man. </w:t>
            </w:r>
          </w:p>
          <w:p w14:paraId="5D45DB72" w14:textId="577D9A5D" w:rsidR="00933E67" w:rsidRPr="00D4469D" w:rsidRDefault="00933E67" w:rsidP="00D4469D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D4469D" w14:paraId="5E702037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D1D3114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Staff hosting the </w:t>
            </w:r>
            <w:proofErr w:type="gramStart"/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</w:t>
            </w:r>
            <w:proofErr w:type="gramEnd"/>
          </w:p>
          <w:p w14:paraId="03F07C4C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BDD33A5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List all committee and volunteers that will be present and responsible for the event, as well as their role.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EB57D8" w14:textId="77777777" w:rsidR="00D4469D" w:rsidRPr="003E3BA0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Charities Representative: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Olaide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Oni </w:t>
            </w:r>
          </w:p>
          <w:p w14:paraId="3BA2F908" w14:textId="54BDD78F" w:rsidR="00D4469D" w:rsidRDefault="00D4469D" w:rsidP="00D4469D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Medsoc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President: Pedro Fidel Caballero </w:t>
            </w:r>
          </w:p>
          <w:p w14:paraId="26E63193" w14:textId="5A8E7EB7" w:rsidR="00D4469D" w:rsidRDefault="00D4469D" w:rsidP="00D4469D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MedSoc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VP: Pra</w:t>
            </w:r>
            <w:r w:rsidR="00933E67">
              <w:rPr>
                <w:rFonts w:ascii="Calibri" w:eastAsia="Calibri" w:hAnsi="Calibri" w:cs="Calibri"/>
                <w:color w:val="000000" w:themeColor="text1"/>
              </w:rPr>
              <w:t>n</w:t>
            </w:r>
            <w:r>
              <w:rPr>
                <w:rFonts w:ascii="Calibri" w:eastAsia="Calibri" w:hAnsi="Calibri" w:cs="Calibri"/>
                <w:color w:val="000000" w:themeColor="text1"/>
              </w:rPr>
              <w:t>av Gurung</w:t>
            </w:r>
          </w:p>
          <w:p w14:paraId="2F95BA35" w14:textId="77777777" w:rsidR="00D4469D" w:rsidRDefault="00D4469D" w:rsidP="0086794D">
            <w:pPr>
              <w:rPr>
                <w:rFonts w:ascii="Calibri" w:eastAsia="Calibri" w:hAnsi="Calibri" w:cs="Calibri"/>
                <w:color w:val="FF0000"/>
              </w:rPr>
            </w:pPr>
          </w:p>
          <w:p w14:paraId="1E155AB3" w14:textId="77777777" w:rsidR="00D4469D" w:rsidRDefault="00D4469D" w:rsidP="0086794D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34453788" w14:textId="77777777" w:rsidR="00D4469D" w:rsidRDefault="00D4469D" w:rsidP="008679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D4469D" w14:paraId="19C1D6FD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90C695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631F0B7B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</w:p>
          <w:p w14:paraId="39086738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a full list of what you can hire click </w:t>
            </w:r>
            <w:hyperlink r:id="rId12">
              <w:r w:rsidRPr="0CFD4C26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6C9AA6" w14:textId="77777777" w:rsidR="00D4469D" w:rsidRPr="00584CCE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B759AD5" w14:textId="5825A7E2" w:rsidR="00D4469D" w:rsidRPr="0042620F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Microphones, access to stage lights, and speakers</w:t>
            </w:r>
          </w:p>
        </w:tc>
      </w:tr>
      <w:tr w:rsidR="00D4469D" w14:paraId="35ECCF8F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617A42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9C015C" w14:textId="6EFF7206" w:rsidR="00D4469D" w:rsidRPr="008F180E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Provided by The Cube</w:t>
            </w:r>
          </w:p>
        </w:tc>
      </w:tr>
      <w:tr w:rsidR="00D4469D" w14:paraId="772FE0AC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8E37013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284F728E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AEA6969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5DDAA0FB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5EB419" w14:textId="59E64819" w:rsidR="00D4469D" w:rsidRPr="00317D5C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 food will be provided</w:t>
            </w:r>
          </w:p>
        </w:tc>
      </w:tr>
      <w:tr w:rsidR="00D4469D" w14:paraId="472154DD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2CB0C2B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Security &amp; First Aid Requirements</w:t>
            </w:r>
          </w:p>
          <w:p w14:paraId="429E6D77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2DA4FA4" w14:textId="77777777" w:rsidR="00D4469D" w:rsidRDefault="00D4469D" w:rsidP="0086794D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Who are the qualified first aiders in the group should a medical emergency occur?</w:t>
            </w:r>
          </w:p>
          <w:p w14:paraId="1C2E1628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14AC43" w14:textId="2F4C701E" w:rsidR="00D4469D" w:rsidRPr="005C0440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Security provided by The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Cube,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First Aid trained staff present at all times </w:t>
            </w:r>
          </w:p>
        </w:tc>
      </w:tr>
      <w:tr w:rsidR="00D4469D" w14:paraId="12D93097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4C189E9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D49180" w14:textId="77777777" w:rsidR="00D4469D" w:rsidRPr="000B5586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Medsoc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light up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sign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8DEBDE1" w14:textId="77777777" w:rsidR="00D4469D" w:rsidRDefault="00D4469D" w:rsidP="0086794D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24274D9C" w14:textId="77777777" w:rsidR="00D4469D" w:rsidRDefault="00D4469D" w:rsidP="008679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40E72FB8" w14:textId="77777777" w:rsidR="00D4469D" w:rsidRDefault="00D4469D"/>
    <w:p w14:paraId="2E9FCA10" w14:textId="77777777" w:rsidR="00D4469D" w:rsidRDefault="00D4469D"/>
    <w:p w14:paraId="7D566D30" w14:textId="77777777" w:rsidR="00D4469D" w:rsidRDefault="00D4469D"/>
    <w:p w14:paraId="7C5A98A2" w14:textId="77777777" w:rsidR="00D4469D" w:rsidRDefault="00D4469D"/>
    <w:p w14:paraId="6CA297A9" w14:textId="77777777" w:rsidR="00D4469D" w:rsidRDefault="00D4469D"/>
    <w:p w14:paraId="22B1415B" w14:textId="77777777" w:rsidR="00D4469D" w:rsidRDefault="00D4469D"/>
    <w:p w14:paraId="792ED771" w14:textId="77777777" w:rsidR="00D4469D" w:rsidRDefault="00D4469D"/>
    <w:p w14:paraId="0993558E" w14:textId="77777777" w:rsidR="00D4469D" w:rsidRDefault="00D4469D"/>
    <w:p w14:paraId="3A28E02E" w14:textId="77777777" w:rsidR="00D4469D" w:rsidRDefault="00D4469D"/>
    <w:p w14:paraId="550B6F23" w14:textId="77777777" w:rsidR="00D4469D" w:rsidRDefault="00D4469D"/>
    <w:p w14:paraId="2ADE197B" w14:textId="77777777" w:rsidR="00D4469D" w:rsidRDefault="00D4469D"/>
    <w:p w14:paraId="5EB1D5A1" w14:textId="77777777" w:rsidR="00D4469D" w:rsidRDefault="00D4469D"/>
    <w:p w14:paraId="08090334" w14:textId="77777777" w:rsidR="00D4469D" w:rsidRDefault="00D4469D"/>
    <w:p w14:paraId="2E6B95C1" w14:textId="77777777" w:rsidR="00D4469D" w:rsidRDefault="00D4469D"/>
    <w:p w14:paraId="7AF54B4B" w14:textId="77777777" w:rsidR="00D4469D" w:rsidRDefault="00D4469D" w:rsidP="00D4469D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5004"/>
      </w:tblGrid>
      <w:tr w:rsidR="00D4469D" w14:paraId="25BD04D5" w14:textId="77777777" w:rsidTr="0086794D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F568870" w14:textId="77777777" w:rsidR="00D4469D" w:rsidRDefault="00D4469D" w:rsidP="0086794D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2A</w:t>
            </w:r>
          </w:p>
        </w:tc>
      </w:tr>
      <w:tr w:rsidR="00D4469D" w14:paraId="48D90C2E" w14:textId="77777777" w:rsidTr="0086794D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5F6F388B" w14:textId="77777777" w:rsidR="00D4469D" w:rsidRDefault="00D4469D" w:rsidP="0086794D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Risk Assessment</w:t>
            </w:r>
          </w:p>
        </w:tc>
      </w:tr>
    </w:tbl>
    <w:p w14:paraId="35884229" w14:textId="5040218E" w:rsidR="00D4469D" w:rsidRDefault="00D4469D">
      <w:r w:rsidRPr="00D4469D">
        <w:rPr>
          <w:noProof/>
        </w:rPr>
        <w:drawing>
          <wp:inline distT="0" distB="0" distL="0" distR="0" wp14:anchorId="475422B2" wp14:editId="04C0E3DC">
            <wp:extent cx="9393202" cy="2108200"/>
            <wp:effectExtent l="0" t="0" r="5080" b="0"/>
            <wp:docPr id="1848095724" name="Picture 1" descr="A black and white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95724" name="Picture 1" descr="A black and white screen with white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36736" cy="211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08"/>
        <w:gridCol w:w="2717"/>
        <w:gridCol w:w="1941"/>
        <w:gridCol w:w="483"/>
        <w:gridCol w:w="499"/>
        <w:gridCol w:w="499"/>
        <w:gridCol w:w="3013"/>
        <w:gridCol w:w="483"/>
        <w:gridCol w:w="483"/>
        <w:gridCol w:w="499"/>
        <w:gridCol w:w="2964"/>
      </w:tblGrid>
      <w:tr w:rsidR="00F56FE5" w14:paraId="3C5F0437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C5F042C" w14:textId="773D5DA8" w:rsidR="00F56FE5" w:rsidRDefault="00F56FE5" w:rsidP="00F56FE5">
            <w:r>
              <w:rPr>
                <w:rFonts w:ascii="Calibri" w:eastAsia="Calibri" w:hAnsi="Calibri" w:cs="Calibri"/>
              </w:rPr>
              <w:lastRenderedPageBreak/>
              <w:t xml:space="preserve">Slips, </w:t>
            </w:r>
            <w:proofErr w:type="gramStart"/>
            <w:r>
              <w:rPr>
                <w:rFonts w:ascii="Calibri" w:eastAsia="Calibri" w:hAnsi="Calibri" w:cs="Calibri"/>
              </w:rPr>
              <w:t>trips</w:t>
            </w:r>
            <w:proofErr w:type="gramEnd"/>
            <w:r>
              <w:rPr>
                <w:rFonts w:ascii="Calibri" w:eastAsia="Calibri" w:hAnsi="Calibri" w:cs="Calibri"/>
              </w:rPr>
              <w:t xml:space="preserve"> and falls </w:t>
            </w:r>
          </w:p>
        </w:tc>
        <w:tc>
          <w:tcPr>
            <w:tcW w:w="883" w:type="pct"/>
            <w:shd w:val="clear" w:color="auto" w:fill="FFFFFF" w:themeFill="background1"/>
          </w:tcPr>
          <w:p w14:paraId="3C5F042D" w14:textId="083EE0E2" w:rsidR="00F56FE5" w:rsidRDefault="00F56FE5" w:rsidP="00F56FE5"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2E" w14:textId="361663E4" w:rsidR="00F56FE5" w:rsidRDefault="00F56FE5" w:rsidP="00F56FE5">
            <w:r>
              <w:rPr>
                <w:rFonts w:ascii="Calibri" w:eastAsia="Calibri" w:hAnsi="Calibri" w:cs="Calibri"/>
              </w:rPr>
              <w:t xml:space="preserve">Organisers and guests 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2F" w14:textId="69740AE2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0" w14:textId="23D274EB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1" w14:textId="5BDC15AA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979" w:type="pct"/>
            <w:shd w:val="clear" w:color="auto" w:fill="FFFFFF" w:themeFill="background1"/>
          </w:tcPr>
          <w:p w14:paraId="253800BD" w14:textId="77777777" w:rsidR="00F56FE5" w:rsidRDefault="00F56FE5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70810E4D" w14:textId="77777777" w:rsidR="00F56FE5" w:rsidRDefault="00F56FE5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220E904B" w14:textId="1CD804CF" w:rsidR="00F56FE5" w:rsidRDefault="00F56FE5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</w:t>
            </w:r>
            <w:r w:rsidR="00B15923">
              <w:rPr>
                <w:rFonts w:ascii="Calibri" w:eastAsia="Calibri" w:hAnsi="Calibri" w:cs="Calibri"/>
              </w:rPr>
              <w:t xml:space="preserve"> or tape </w:t>
            </w:r>
            <w:r>
              <w:rPr>
                <w:rFonts w:ascii="Calibri" w:eastAsia="Calibri" w:hAnsi="Calibri" w:cs="Calibri"/>
              </w:rPr>
              <w:t>to be used if necessary</w:t>
            </w:r>
          </w:p>
          <w:p w14:paraId="23C24B83" w14:textId="77777777" w:rsidR="00F56FE5" w:rsidRDefault="00F56FE5" w:rsidP="00F56FE5">
            <w:pPr>
              <w:rPr>
                <w:rFonts w:ascii="Calibri" w:eastAsia="Calibri" w:hAnsi="Calibri" w:cs="Calibri"/>
                <w:color w:val="000000"/>
              </w:rPr>
            </w:pPr>
          </w:p>
          <w:p w14:paraId="6FD7B841" w14:textId="77777777" w:rsidR="00F56FE5" w:rsidRDefault="00F56FE5">
            <w:pPr>
              <w:numPr>
                <w:ilvl w:val="0"/>
                <w:numId w:val="4"/>
              </w:numPr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581A017C" w14:textId="77777777" w:rsidR="0017524F" w:rsidRDefault="00F56FE5" w:rsidP="0017524F">
            <w:pPr>
              <w:numPr>
                <w:ilvl w:val="0"/>
                <w:numId w:val="4"/>
              </w:numPr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001199BE" w14:textId="5C202436" w:rsidR="00F56FE5" w:rsidRPr="0017524F" w:rsidRDefault="00F56FE5" w:rsidP="0017524F">
            <w:pPr>
              <w:numPr>
                <w:ilvl w:val="0"/>
                <w:numId w:val="4"/>
              </w:numPr>
              <w:ind w:left="720" w:hanging="360"/>
              <w:rPr>
                <w:rFonts w:ascii="Calibri" w:eastAsia="Calibri" w:hAnsi="Calibri" w:cs="Calibri"/>
                <w:color w:val="000000"/>
              </w:rPr>
            </w:pPr>
            <w:r w:rsidRPr="0017524F"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  <w:p w14:paraId="3C5F0432" w14:textId="77777777" w:rsidR="00F56FE5" w:rsidRPr="00957A37" w:rsidRDefault="00F56FE5" w:rsidP="00F56FE5">
            <w:pPr>
              <w:rPr>
                <w:rFonts w:ascii="Lucida Sans" w:hAnsi="Lucida Sans"/>
                <w:b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33" w14:textId="3E43C8B1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4" w14:textId="497710C2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5" w14:textId="77CABD83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963" w:type="pct"/>
            <w:shd w:val="clear" w:color="auto" w:fill="FFFFFF" w:themeFill="background1"/>
          </w:tcPr>
          <w:p w14:paraId="37D53F07" w14:textId="77777777" w:rsidR="00F56FE5" w:rsidRDefault="00F56FE5">
            <w:pPr>
              <w:numPr>
                <w:ilvl w:val="0"/>
                <w:numId w:val="6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0ADFD3E0" w14:textId="77777777" w:rsidR="00F56FE5" w:rsidRDefault="00F56FE5">
            <w:pPr>
              <w:numPr>
                <w:ilvl w:val="0"/>
                <w:numId w:val="6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770D65AF" w14:textId="77777777" w:rsidR="0017524F" w:rsidRDefault="00F56FE5" w:rsidP="00F56FE5">
            <w:pPr>
              <w:numPr>
                <w:ilvl w:val="0"/>
                <w:numId w:val="6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36" w14:textId="1A562D1D" w:rsidR="00F56FE5" w:rsidRPr="0017524F" w:rsidRDefault="00F56FE5" w:rsidP="00F56FE5">
            <w:pPr>
              <w:numPr>
                <w:ilvl w:val="0"/>
                <w:numId w:val="6"/>
              </w:numPr>
              <w:ind w:left="36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4">
              <w:r w:rsidRPr="0017524F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F56FE5" w14:paraId="3C5F0443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C5F0438" w14:textId="475D0189" w:rsidR="00F56FE5" w:rsidRDefault="00F56FE5" w:rsidP="00F56FE5">
            <w:r>
              <w:rPr>
                <w:rFonts w:ascii="Calibri" w:eastAsia="Calibri" w:hAnsi="Calibri" w:cs="Calibri"/>
              </w:rPr>
              <w:lastRenderedPageBreak/>
              <w:t>Setting up of Equipment. E.g. podiums</w:t>
            </w:r>
          </w:p>
        </w:tc>
        <w:tc>
          <w:tcPr>
            <w:tcW w:w="883" w:type="pct"/>
            <w:shd w:val="clear" w:color="auto" w:fill="FFFFFF" w:themeFill="background1"/>
          </w:tcPr>
          <w:p w14:paraId="3C5F0439" w14:textId="69840223" w:rsidR="00F56FE5" w:rsidRDefault="00F56FE5" w:rsidP="00F56FE5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3A" w14:textId="2C92D31C" w:rsidR="00F56FE5" w:rsidRDefault="00C90A27" w:rsidP="00F56FE5">
            <w:r>
              <w:rPr>
                <w:rFonts w:ascii="Calibri" w:eastAsia="Calibri" w:hAnsi="Calibri" w:cs="Calibri"/>
              </w:rPr>
              <w:t xml:space="preserve">Yasmine </w:t>
            </w:r>
            <w:proofErr w:type="spellStart"/>
            <w:r>
              <w:rPr>
                <w:rFonts w:ascii="Calibri" w:eastAsia="Calibri" w:hAnsi="Calibri" w:cs="Calibri"/>
              </w:rPr>
              <w:t>Hulf</w:t>
            </w:r>
            <w:proofErr w:type="spellEnd"/>
            <w:r w:rsidR="00F56F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="00F56FE5">
              <w:rPr>
                <w:rFonts w:ascii="Calibri" w:eastAsia="Calibri" w:hAnsi="Calibri" w:cs="Calibri"/>
              </w:rPr>
              <w:t>MedSoc</w:t>
            </w:r>
            <w:proofErr w:type="spellEnd"/>
            <w:r w:rsidR="00F56FE5">
              <w:rPr>
                <w:rFonts w:ascii="Calibri" w:eastAsia="Calibri" w:hAnsi="Calibri" w:cs="Calibri"/>
              </w:rPr>
              <w:t xml:space="preserve"> committee, charities subcommittee 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B" w14:textId="6EDFA6AD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C" w14:textId="150A1E35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D" w14:textId="40358556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604902EA" w14:textId="18208B31" w:rsidR="00F56FE5" w:rsidRPr="00B01512" w:rsidRDefault="00B01512" w:rsidP="00B01512">
            <w:pPr>
              <w:numPr>
                <w:ilvl w:val="0"/>
                <w:numId w:val="7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Have a committee + subcommittee meeting before setting up to make everyone aware </w:t>
            </w:r>
            <w:r w:rsidR="00F56FE5" w:rsidRPr="00B01512">
              <w:rPr>
                <w:rFonts w:ascii="Calibri" w:eastAsia="Calibri" w:hAnsi="Calibri" w:cs="Calibri"/>
              </w:rPr>
              <w:t xml:space="preserve">of the potential risks, </w:t>
            </w:r>
            <w:r w:rsidR="008F0DF9">
              <w:rPr>
                <w:rFonts w:ascii="Calibri" w:eastAsia="Calibri" w:hAnsi="Calibri" w:cs="Calibri"/>
              </w:rPr>
              <w:t xml:space="preserve">and to ensure </w:t>
            </w:r>
            <w:r w:rsidR="00F56FE5" w:rsidRPr="00B01512">
              <w:rPr>
                <w:rFonts w:ascii="Calibri" w:eastAsia="Calibri" w:hAnsi="Calibri" w:cs="Calibri"/>
              </w:rPr>
              <w:t>manual handling guidelines</w:t>
            </w:r>
            <w:r w:rsidR="008F0DF9">
              <w:rPr>
                <w:rFonts w:ascii="Calibri" w:eastAsia="Calibri" w:hAnsi="Calibri" w:cs="Calibri"/>
              </w:rPr>
              <w:t xml:space="preserve"> are followed</w:t>
            </w:r>
          </w:p>
          <w:p w14:paraId="1A457AA8" w14:textId="5ADE7435" w:rsidR="00F56FE5" w:rsidRDefault="00F56FE5">
            <w:pPr>
              <w:numPr>
                <w:ilvl w:val="0"/>
                <w:numId w:val="7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podiums will be done by organisers.</w:t>
            </w:r>
          </w:p>
          <w:p w14:paraId="767F3BCC" w14:textId="77777777" w:rsidR="00F56FE5" w:rsidRDefault="00F56FE5">
            <w:pPr>
              <w:numPr>
                <w:ilvl w:val="0"/>
                <w:numId w:val="7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76201960" w14:textId="77777777" w:rsidR="0017524F" w:rsidRDefault="00F56FE5" w:rsidP="00F56FE5">
            <w:pPr>
              <w:numPr>
                <w:ilvl w:val="0"/>
                <w:numId w:val="7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 hand truck, dolly, skates</w:t>
            </w:r>
          </w:p>
          <w:p w14:paraId="3C5F043E" w14:textId="2699D228" w:rsidR="00F56FE5" w:rsidRPr="0017524F" w:rsidRDefault="00F56FE5" w:rsidP="00F56FE5">
            <w:pPr>
              <w:numPr>
                <w:ilvl w:val="0"/>
                <w:numId w:val="7"/>
              </w:numPr>
              <w:ind w:left="36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F" w14:textId="58416106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0" w14:textId="5F33FE84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1" w14:textId="68B7F7E6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63" w:type="pct"/>
            <w:shd w:val="clear" w:color="auto" w:fill="FFFFFF" w:themeFill="background1"/>
          </w:tcPr>
          <w:p w14:paraId="74AE2C9C" w14:textId="77777777" w:rsidR="00F56FE5" w:rsidRDefault="00F56FE5">
            <w:pPr>
              <w:numPr>
                <w:ilvl w:val="0"/>
                <w:numId w:val="8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8F258C0" w14:textId="77777777" w:rsidR="00F56FE5" w:rsidRDefault="00F56FE5">
            <w:pPr>
              <w:numPr>
                <w:ilvl w:val="0"/>
                <w:numId w:val="8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3AE7E691" w14:textId="77777777" w:rsidR="0017524F" w:rsidRDefault="00F56FE5" w:rsidP="00F56FE5">
            <w:pPr>
              <w:numPr>
                <w:ilvl w:val="0"/>
                <w:numId w:val="8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42" w14:textId="2644DD3B" w:rsidR="00F56FE5" w:rsidRPr="0017524F" w:rsidRDefault="00F56FE5" w:rsidP="00F56FE5">
            <w:pPr>
              <w:numPr>
                <w:ilvl w:val="0"/>
                <w:numId w:val="8"/>
              </w:numPr>
              <w:ind w:left="72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5">
              <w:r w:rsidRPr="0017524F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F56FE5" w14:paraId="3C5F044F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C5F0444" w14:textId="3D78F8F5" w:rsidR="00F56FE5" w:rsidRDefault="00F56FE5" w:rsidP="00F56FE5">
            <w:r>
              <w:rPr>
                <w:rFonts w:ascii="Calibri" w:eastAsia="Calibri" w:hAnsi="Calibri" w:cs="Calibri"/>
              </w:rPr>
              <w:lastRenderedPageBreak/>
              <w:t>Inadequate meeting space</w:t>
            </w:r>
            <w:r w:rsidR="00E505F7">
              <w:rPr>
                <w:rFonts w:ascii="Calibri" w:eastAsia="Calibri" w:hAnsi="Calibri" w:cs="Calibri"/>
              </w:rPr>
              <w:t xml:space="preserve"> leading to</w:t>
            </w:r>
            <w:r>
              <w:rPr>
                <w:rFonts w:ascii="Calibri" w:eastAsia="Calibri" w:hAnsi="Calibri" w:cs="Calibri"/>
              </w:rPr>
              <w:t xml:space="preserve"> overcrowding, not inclusive to all members</w:t>
            </w:r>
          </w:p>
        </w:tc>
        <w:tc>
          <w:tcPr>
            <w:tcW w:w="883" w:type="pct"/>
            <w:shd w:val="clear" w:color="auto" w:fill="FFFFFF" w:themeFill="background1"/>
          </w:tcPr>
          <w:p w14:paraId="3C5F0445" w14:textId="68A3B5CD" w:rsidR="00F56FE5" w:rsidRDefault="00F56FE5" w:rsidP="00F56FE5"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46" w14:textId="0BA767D3" w:rsidR="00F56FE5" w:rsidRDefault="00F56FE5" w:rsidP="00F56FE5">
            <w:r>
              <w:rPr>
                <w:rFonts w:ascii="Calibri" w:eastAsia="Calibri" w:hAnsi="Calibri" w:cs="Calibri"/>
              </w:rPr>
              <w:t>All participants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7" w14:textId="04ED9145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8" w14:textId="28EAABDB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4DCFB558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346CC111" w14:textId="77777777" w:rsidR="00F56FE5" w:rsidRDefault="00F56FE5">
            <w:pPr>
              <w:numPr>
                <w:ilvl w:val="0"/>
                <w:numId w:val="9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check on room pre-booking, checks on space, lighting, access, tech available </w:t>
            </w:r>
          </w:p>
          <w:p w14:paraId="4B3789AF" w14:textId="19032ADE" w:rsidR="00F56FE5" w:rsidRDefault="00F56FE5">
            <w:pPr>
              <w:numPr>
                <w:ilvl w:val="0"/>
                <w:numId w:val="9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space meets needs of members e.g. tickets correspond to available seats</w:t>
            </w:r>
          </w:p>
          <w:p w14:paraId="2CA9D69E" w14:textId="77777777" w:rsidR="00F56FE5" w:rsidRDefault="00F56FE5">
            <w:pPr>
              <w:numPr>
                <w:ilvl w:val="0"/>
                <w:numId w:val="9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3C5F044A" w14:textId="77777777" w:rsidR="00F56FE5" w:rsidRPr="00957A37" w:rsidRDefault="00F56FE5" w:rsidP="00F56FE5">
            <w:pPr>
              <w:rPr>
                <w:rFonts w:ascii="Lucida Sans" w:hAnsi="Lucida Sans"/>
                <w:b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4B" w14:textId="0A9B2F49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C" w14:textId="7E71CCB9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D" w14:textId="6EC7C0CD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63" w:type="pct"/>
            <w:shd w:val="clear" w:color="auto" w:fill="FFFFFF" w:themeFill="background1"/>
          </w:tcPr>
          <w:p w14:paraId="003C7263" w14:textId="77777777" w:rsidR="00F56FE5" w:rsidRDefault="00F56FE5">
            <w:pPr>
              <w:numPr>
                <w:ilvl w:val="0"/>
                <w:numId w:val="10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29FCE176" w14:textId="77777777" w:rsidR="00F56FE5" w:rsidRDefault="00F56FE5">
            <w:pPr>
              <w:numPr>
                <w:ilvl w:val="0"/>
                <w:numId w:val="10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Liaise with SUSU reception/activities team on available spaces for meetings </w:t>
            </w:r>
          </w:p>
          <w:p w14:paraId="656226C3" w14:textId="77777777" w:rsidR="00F56FE5" w:rsidRDefault="00F56FE5">
            <w:pPr>
              <w:numPr>
                <w:ilvl w:val="0"/>
                <w:numId w:val="10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Postpone meetings where space cannot be found</w:t>
            </w:r>
          </w:p>
          <w:p w14:paraId="2C484CC8" w14:textId="77777777" w:rsidR="0017524F" w:rsidRDefault="00F56FE5" w:rsidP="00F56FE5">
            <w:pPr>
              <w:numPr>
                <w:ilvl w:val="0"/>
                <w:numId w:val="10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Look at remote meeting options for members</w:t>
            </w:r>
          </w:p>
          <w:p w14:paraId="3C5F044E" w14:textId="58D98821" w:rsidR="00F56FE5" w:rsidRPr="0017524F" w:rsidRDefault="00F56FE5" w:rsidP="00F56FE5">
            <w:pPr>
              <w:numPr>
                <w:ilvl w:val="0"/>
                <w:numId w:val="10"/>
              </w:numPr>
              <w:ind w:left="36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</w:rPr>
              <w:t xml:space="preserve">Committee WIDE training </w:t>
            </w:r>
          </w:p>
        </w:tc>
      </w:tr>
      <w:tr w:rsidR="00F56FE5" w14:paraId="3C5F045B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C5F0450" w14:textId="38A2D5F4" w:rsidR="00F56FE5" w:rsidRDefault="00F56FE5" w:rsidP="00F56FE5">
            <w:r>
              <w:rPr>
                <w:rFonts w:ascii="Calibri" w:eastAsia="Calibri" w:hAnsi="Calibri" w:cs="Calibri"/>
              </w:rPr>
              <w:t>Activities involving electrical equipment e.g. laptops/ computers</w:t>
            </w:r>
          </w:p>
        </w:tc>
        <w:tc>
          <w:tcPr>
            <w:tcW w:w="883" w:type="pct"/>
            <w:shd w:val="clear" w:color="auto" w:fill="FFFFFF" w:themeFill="background1"/>
          </w:tcPr>
          <w:p w14:paraId="3C5F0451" w14:textId="59F6C004" w:rsidR="00F56FE5" w:rsidRDefault="00F56FE5" w:rsidP="00F56FE5"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52" w14:textId="189F7CB5" w:rsidR="00F56FE5" w:rsidRDefault="00F56FE5" w:rsidP="00F56FE5">
            <w:r>
              <w:rPr>
                <w:rFonts w:ascii="Calibri" w:eastAsia="Calibri" w:hAnsi="Calibri" w:cs="Calibri"/>
              </w:rPr>
              <w:t>Event organisers and SUSU staff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53" w14:textId="7C83D62C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4" w14:textId="68BC5DFA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1D6E33BD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79" w:type="pct"/>
            <w:shd w:val="clear" w:color="auto" w:fill="FFFFFF" w:themeFill="background1"/>
          </w:tcPr>
          <w:p w14:paraId="27C38D10" w14:textId="77777777" w:rsidR="00F56FE5" w:rsidRDefault="00F56FE5">
            <w:pPr>
              <w:numPr>
                <w:ilvl w:val="0"/>
                <w:numId w:val="1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14076985" w14:textId="77777777" w:rsidR="00F56FE5" w:rsidRDefault="00F56FE5">
            <w:pPr>
              <w:numPr>
                <w:ilvl w:val="0"/>
                <w:numId w:val="1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B67CA76" w14:textId="77777777" w:rsidR="00F56FE5" w:rsidRDefault="00F56FE5">
            <w:pPr>
              <w:numPr>
                <w:ilvl w:val="0"/>
                <w:numId w:val="1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57CF0514" w14:textId="77777777" w:rsidR="00F56FE5" w:rsidRDefault="00F56FE5">
            <w:pPr>
              <w:numPr>
                <w:ilvl w:val="0"/>
                <w:numId w:val="1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3C5F0456" w14:textId="77777777" w:rsidR="00F56FE5" w:rsidRDefault="00F56FE5" w:rsidP="00F56FE5">
            <w:pPr>
              <w:rPr>
                <w:rFonts w:ascii="Lucida Sans" w:hAnsi="Lucida Sans"/>
                <w:b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57" w14:textId="3C02C5FB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58" w14:textId="5171EF5F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9" w14:textId="1AF8EA67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63" w:type="pct"/>
            <w:shd w:val="clear" w:color="auto" w:fill="FFFFFF" w:themeFill="background1"/>
          </w:tcPr>
          <w:p w14:paraId="5A45318E" w14:textId="77777777" w:rsidR="00F56FE5" w:rsidRDefault="00F56FE5">
            <w:pPr>
              <w:numPr>
                <w:ilvl w:val="0"/>
                <w:numId w:val="12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753CE9AE" w14:textId="77777777" w:rsidR="0017524F" w:rsidRDefault="00F56FE5" w:rsidP="00F56FE5">
            <w:pPr>
              <w:numPr>
                <w:ilvl w:val="0"/>
                <w:numId w:val="12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3C5F045A" w14:textId="3CDD9F3D" w:rsidR="00F56FE5" w:rsidRPr="0017524F" w:rsidRDefault="00F56FE5" w:rsidP="0017524F">
            <w:pPr>
              <w:numPr>
                <w:ilvl w:val="0"/>
                <w:numId w:val="12"/>
              </w:numPr>
              <w:ind w:left="72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F56FE5" w14:paraId="3C5F0467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C5F045C" w14:textId="42E5D828" w:rsidR="00F56FE5" w:rsidRDefault="00F56FE5" w:rsidP="00F56FE5">
            <w:r>
              <w:rPr>
                <w:rFonts w:ascii="Calibri" w:eastAsia="Calibri" w:hAnsi="Calibri" w:cs="Calibri"/>
              </w:rPr>
              <w:lastRenderedPageBreak/>
              <w:t xml:space="preserve">Socials- alcohol consumption </w:t>
            </w:r>
          </w:p>
        </w:tc>
        <w:tc>
          <w:tcPr>
            <w:tcW w:w="883" w:type="pct"/>
            <w:shd w:val="clear" w:color="auto" w:fill="FFFFFF" w:themeFill="background1"/>
          </w:tcPr>
          <w:p w14:paraId="06A2468F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 may become at risk as a result of alcohol consumption</w:t>
            </w:r>
          </w:p>
          <w:p w14:paraId="1A798F21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</w:p>
          <w:p w14:paraId="3C5F045D" w14:textId="44749AC9" w:rsidR="00F56FE5" w:rsidRDefault="00F56FE5" w:rsidP="00F56FE5">
            <w:r>
              <w:rPr>
                <w:rFonts w:ascii="Calibri" w:eastAsia="Calibri" w:hAnsi="Calibri" w:cs="Calibri"/>
              </w:rPr>
              <w:t xml:space="preserve">Members of the public may act violently towards participants. 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5E" w14:textId="25A7B66E" w:rsidR="00F56FE5" w:rsidRDefault="00F56FE5" w:rsidP="00F56FE5">
            <w:r>
              <w:rPr>
                <w:rFonts w:ascii="Calibri" w:eastAsia="Calibri" w:hAnsi="Calibri" w:cs="Calibri"/>
              </w:rPr>
              <w:t xml:space="preserve">Event organisers, event attendees  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5F" w14:textId="183FEFEC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0" w14:textId="67E3E435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1" w14:textId="2CB6BD4A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979" w:type="pct"/>
            <w:shd w:val="clear" w:color="auto" w:fill="FFFFFF" w:themeFill="background1"/>
          </w:tcPr>
          <w:p w14:paraId="79889945" w14:textId="77777777" w:rsidR="00F56FE5" w:rsidRDefault="00F56FE5">
            <w:pPr>
              <w:numPr>
                <w:ilvl w:val="0"/>
                <w:numId w:val="13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 are responsible for their individual safety though and are expected to act sensibly </w:t>
            </w:r>
          </w:p>
          <w:p w14:paraId="086CE0A9" w14:textId="77777777" w:rsidR="00F56FE5" w:rsidRDefault="00F56FE5">
            <w:pPr>
              <w:numPr>
                <w:ilvl w:val="0"/>
                <w:numId w:val="13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Initiation behaviour not to be tolerated and drinking games to be discouraged</w:t>
            </w:r>
          </w:p>
          <w:p w14:paraId="53F358C8" w14:textId="62F4D7A8" w:rsidR="00F56FE5" w:rsidRDefault="00F56FE5">
            <w:pPr>
              <w:numPr>
                <w:ilvl w:val="0"/>
                <w:numId w:val="13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Security will be present at the Cube.</w:t>
            </w:r>
          </w:p>
          <w:p w14:paraId="39A1E2FF" w14:textId="77777777" w:rsidR="00F56FE5" w:rsidRDefault="00F56FE5">
            <w:pPr>
              <w:numPr>
                <w:ilvl w:val="0"/>
                <w:numId w:val="13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Bar Security staff will need to be alerted and emergency services called as required. </w:t>
            </w:r>
          </w:p>
          <w:p w14:paraId="128E3186" w14:textId="1BBBDA80" w:rsidR="00F56FE5" w:rsidRPr="00DC7EBF" w:rsidRDefault="00F56FE5">
            <w:pPr>
              <w:numPr>
                <w:ilvl w:val="0"/>
                <w:numId w:val="13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The consumption of alcohol will take place at licensed premises - SUSU. The conditions on the license will be adhered to and alcohol will not be served to customers who have drunk to excess</w:t>
            </w:r>
          </w:p>
          <w:p w14:paraId="5270CEC8" w14:textId="77777777" w:rsidR="0017524F" w:rsidRDefault="00EB2426" w:rsidP="00F56FE5">
            <w:pPr>
              <w:numPr>
                <w:ilvl w:val="0"/>
                <w:numId w:val="13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 notice will be put out that anyone found bringing their own drinks into the premises will be asked to leave</w:t>
            </w:r>
          </w:p>
          <w:p w14:paraId="3C5F0462" w14:textId="174BCFD5" w:rsidR="00F56FE5" w:rsidRPr="0017524F" w:rsidRDefault="00F56FE5" w:rsidP="00F56FE5">
            <w:pPr>
              <w:numPr>
                <w:ilvl w:val="0"/>
                <w:numId w:val="13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17524F">
              <w:rPr>
                <w:rFonts w:ascii="Calibri" w:eastAsia="Calibri" w:hAnsi="Calibri" w:cs="Calibri"/>
              </w:rPr>
              <w:t xml:space="preserve">Society to follow and share with members Code of conduct/SUSU </w:t>
            </w:r>
            <w:hyperlink r:id="rId16">
              <w:r w:rsidRPr="0017524F">
                <w:rPr>
                  <w:rFonts w:ascii="Calibri" w:eastAsia="Calibri" w:hAnsi="Calibri" w:cs="Calibri"/>
                  <w:color w:val="0000FF"/>
                  <w:u w:val="single"/>
                </w:rPr>
                <w:t>Expect Respect policy</w:t>
              </w:r>
            </w:hyperlink>
          </w:p>
        </w:tc>
        <w:tc>
          <w:tcPr>
            <w:tcW w:w="157" w:type="pct"/>
            <w:shd w:val="clear" w:color="auto" w:fill="FFFFFF" w:themeFill="background1"/>
          </w:tcPr>
          <w:p w14:paraId="3C5F0463" w14:textId="34B6D31E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64" w14:textId="64CE06EE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5" w14:textId="4EECBAEB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963" w:type="pct"/>
            <w:shd w:val="clear" w:color="auto" w:fill="FFFFFF" w:themeFill="background1"/>
          </w:tcPr>
          <w:p w14:paraId="6ACB96C5" w14:textId="77777777" w:rsidR="00F56FE5" w:rsidRDefault="00F56FE5">
            <w:pPr>
              <w:numPr>
                <w:ilvl w:val="0"/>
                <w:numId w:val="14"/>
              </w:numPr>
              <w:ind w:left="360" w:hanging="360"/>
              <w:rPr>
                <w:rFonts w:ascii="Calibri" w:eastAsia="Calibri" w:hAnsi="Calibri" w:cs="Calibri"/>
                <w:color w:val="0000FF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2A8BD4EE" w14:textId="77777777" w:rsidR="0017524F" w:rsidRPr="0017524F" w:rsidRDefault="00F56FE5" w:rsidP="00F56FE5">
            <w:pPr>
              <w:numPr>
                <w:ilvl w:val="0"/>
                <w:numId w:val="14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Call emergency services as required 111/999</w:t>
            </w:r>
          </w:p>
          <w:p w14:paraId="3C5F0466" w14:textId="5C906552" w:rsidR="00F56FE5" w:rsidRPr="0017524F" w:rsidRDefault="00F56FE5" w:rsidP="00F56FE5">
            <w:pPr>
              <w:numPr>
                <w:ilvl w:val="0"/>
                <w:numId w:val="14"/>
              </w:numPr>
              <w:ind w:left="36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</w:rPr>
              <w:t>Committee WIDE training</w:t>
            </w:r>
          </w:p>
        </w:tc>
      </w:tr>
      <w:tr w:rsidR="00F56FE5" w14:paraId="3C5F0473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C5F0468" w14:textId="04D3F471" w:rsidR="00F56FE5" w:rsidRDefault="00F56FE5" w:rsidP="00F56FE5">
            <w:r>
              <w:rPr>
                <w:rFonts w:ascii="Calibri" w:eastAsia="Calibri" w:hAnsi="Calibri" w:cs="Calibri"/>
              </w:rPr>
              <w:lastRenderedPageBreak/>
              <w:t xml:space="preserve">Socials/Meetings- Medical emergency </w:t>
            </w:r>
          </w:p>
        </w:tc>
        <w:tc>
          <w:tcPr>
            <w:tcW w:w="883" w:type="pct"/>
            <w:shd w:val="clear" w:color="auto" w:fill="FFFFFF" w:themeFill="background1"/>
          </w:tcPr>
          <w:p w14:paraId="5255585C" w14:textId="77777777" w:rsidR="00F56FE5" w:rsidRDefault="00F56FE5" w:rsidP="00F56FE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2F2B9BF0" w14:textId="77777777" w:rsidR="00F56FE5" w:rsidRDefault="00F56FE5" w:rsidP="00F56FE5">
            <w:pPr>
              <w:rPr>
                <w:rFonts w:ascii="Calibri" w:eastAsia="Calibri" w:hAnsi="Calibri" w:cs="Calibri"/>
                <w:color w:val="000000"/>
              </w:rPr>
            </w:pPr>
          </w:p>
          <w:p w14:paraId="370A09D9" w14:textId="77777777" w:rsidR="00F56FE5" w:rsidRDefault="00F56FE5" w:rsidP="00F56FE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1728A480" w14:textId="77777777" w:rsidR="00F56FE5" w:rsidRDefault="00F56FE5" w:rsidP="00F56FE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0D3B6DBD" w14:textId="77777777" w:rsidR="00F56FE5" w:rsidRDefault="00F56FE5" w:rsidP="00F56FE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3C5F0469" w14:textId="77777777" w:rsidR="00F56FE5" w:rsidRDefault="00F56FE5" w:rsidP="00F56FE5"/>
        </w:tc>
        <w:tc>
          <w:tcPr>
            <w:tcW w:w="631" w:type="pct"/>
            <w:shd w:val="clear" w:color="auto" w:fill="FFFFFF" w:themeFill="background1"/>
          </w:tcPr>
          <w:p w14:paraId="3C5F046A" w14:textId="4071A282" w:rsidR="00F56FE5" w:rsidRDefault="00F56FE5" w:rsidP="00F56FE5">
            <w:r>
              <w:rPr>
                <w:rFonts w:ascii="Calibri" w:eastAsia="Calibri" w:hAnsi="Calibri" w:cs="Calibri"/>
              </w:rPr>
              <w:t xml:space="preserve">All 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6B" w14:textId="24E24031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C" w14:textId="16C5632E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D" w14:textId="2D7AAB36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979" w:type="pct"/>
            <w:shd w:val="clear" w:color="auto" w:fill="FFFFFF" w:themeFill="background1"/>
          </w:tcPr>
          <w:p w14:paraId="560705BE" w14:textId="77777777" w:rsidR="00F56FE5" w:rsidRDefault="00F56FE5">
            <w:pPr>
              <w:numPr>
                <w:ilvl w:val="0"/>
                <w:numId w:val="15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66741CAB" w14:textId="77777777" w:rsidR="00F56FE5" w:rsidRDefault="00F56FE5">
            <w:pPr>
              <w:numPr>
                <w:ilvl w:val="0"/>
                <w:numId w:val="15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0184082E" w14:textId="77777777" w:rsidR="0017524F" w:rsidRDefault="00F56FE5" w:rsidP="00F56FE5">
            <w:pPr>
              <w:numPr>
                <w:ilvl w:val="0"/>
                <w:numId w:val="15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3C5F046E" w14:textId="6D055B14" w:rsidR="00F56FE5" w:rsidRPr="0017524F" w:rsidRDefault="00F56FE5" w:rsidP="00F56FE5">
            <w:pPr>
              <w:numPr>
                <w:ilvl w:val="0"/>
                <w:numId w:val="15"/>
              </w:numPr>
              <w:ind w:left="36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6F" w14:textId="40FF8374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0" w14:textId="2562BDB4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1" w14:textId="58145D95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963" w:type="pct"/>
            <w:shd w:val="clear" w:color="auto" w:fill="FFFFFF" w:themeFill="background1"/>
          </w:tcPr>
          <w:p w14:paraId="20570A01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</w:p>
          <w:p w14:paraId="0503203B" w14:textId="77777777" w:rsidR="0017524F" w:rsidRDefault="00F56FE5" w:rsidP="00F56FE5">
            <w:pPr>
              <w:numPr>
                <w:ilvl w:val="0"/>
                <w:numId w:val="16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3C5F0472" w14:textId="006D87E6" w:rsidR="00F56FE5" w:rsidRPr="0017524F" w:rsidRDefault="00F56FE5" w:rsidP="00F56FE5">
            <w:pPr>
              <w:numPr>
                <w:ilvl w:val="0"/>
                <w:numId w:val="16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17524F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8">
              <w:r w:rsidRPr="0017524F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F56FE5" w14:paraId="3C5F047F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C5F0474" w14:textId="432839A4" w:rsidR="00F56FE5" w:rsidRDefault="00F56FE5" w:rsidP="00F56FE5">
            <w:r>
              <w:rPr>
                <w:rFonts w:ascii="Calibri" w:eastAsia="Calibri" w:hAnsi="Calibri" w:cs="Calibri"/>
              </w:rPr>
              <w:t>Insufficient Fire Safety awareness</w:t>
            </w:r>
          </w:p>
        </w:tc>
        <w:tc>
          <w:tcPr>
            <w:tcW w:w="883" w:type="pct"/>
            <w:shd w:val="clear" w:color="auto" w:fill="FFFFFF" w:themeFill="background1"/>
          </w:tcPr>
          <w:p w14:paraId="7938172D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3C5F0475" w14:textId="77DE07F0" w:rsidR="00F56FE5" w:rsidRDefault="00F56FE5" w:rsidP="00F56FE5">
            <w:r>
              <w:rPr>
                <w:rFonts w:ascii="Calibri" w:eastAsia="Calibri" w:hAnsi="Calibri" w:cs="Calibri"/>
              </w:rPr>
              <w:t>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76" w14:textId="75BA9515" w:rsidR="00F56FE5" w:rsidRDefault="00F56FE5" w:rsidP="00F56FE5">
            <w:r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7" w14:textId="02A3815B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8" w14:textId="55A62393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9" w14:textId="61AF9BFD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979" w:type="pct"/>
            <w:shd w:val="clear" w:color="auto" w:fill="FFFFFF" w:themeFill="background1"/>
          </w:tcPr>
          <w:p w14:paraId="031BE1FB" w14:textId="77777777" w:rsidR="0017524F" w:rsidRDefault="00F56FE5" w:rsidP="00F56FE5">
            <w:pPr>
              <w:numPr>
                <w:ilvl w:val="0"/>
                <w:numId w:val="17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  <w:r w:rsidR="00304823">
              <w:rPr>
                <w:rFonts w:ascii="Calibri" w:eastAsia="Calibri" w:hAnsi="Calibri" w:cs="Calibri"/>
              </w:rPr>
              <w:t xml:space="preserve"> (by mentioning this on stage before the event begins)</w:t>
            </w:r>
          </w:p>
          <w:p w14:paraId="3C5F047A" w14:textId="6738A4EC" w:rsidR="00F56FE5" w:rsidRPr="0017524F" w:rsidRDefault="00F56FE5" w:rsidP="00F56FE5">
            <w:pPr>
              <w:numPr>
                <w:ilvl w:val="0"/>
                <w:numId w:val="17"/>
              </w:numPr>
              <w:ind w:left="36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</w:rPr>
              <w:t>Build-up of rubbish is to be kept to a minimum</w:t>
            </w:r>
            <w:r w:rsidR="0017524F" w:rsidRPr="0017524F">
              <w:rPr>
                <w:rFonts w:ascii="Calibri" w:eastAsia="Calibri" w:hAnsi="Calibri" w:cs="Calibri"/>
              </w:rPr>
              <w:t xml:space="preserve"> – ask audience to take their rubbish with them at the interval.</w:t>
            </w:r>
            <w:r w:rsidRPr="0017524F">
              <w:rPr>
                <w:rFonts w:ascii="Calibri" w:eastAsia="Calibri" w:hAnsi="Calibri" w:cs="Calibri"/>
              </w:rPr>
              <w:t xml:space="preserve"> Excess build up is to be removed promptly and deposited in the designated areas.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B" w14:textId="33FE4B62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C" w14:textId="3D9ECA04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D" w14:textId="0FB8C603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963" w:type="pct"/>
            <w:shd w:val="clear" w:color="auto" w:fill="FFFFFF" w:themeFill="background1"/>
          </w:tcPr>
          <w:p w14:paraId="3E910A4D" w14:textId="77777777" w:rsidR="00F56FE5" w:rsidRDefault="00F56FE5">
            <w:pPr>
              <w:numPr>
                <w:ilvl w:val="0"/>
                <w:numId w:val="18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5D450210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</w:p>
          <w:p w14:paraId="3B6D14B4" w14:textId="77777777" w:rsidR="00F56FE5" w:rsidRDefault="00F56FE5">
            <w:pPr>
              <w:numPr>
                <w:ilvl w:val="0"/>
                <w:numId w:val="19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University Security: </w:t>
            </w:r>
          </w:p>
          <w:p w14:paraId="62BFFEA7" w14:textId="77777777" w:rsidR="00F56FE5" w:rsidRDefault="00F56FE5">
            <w:pPr>
              <w:numPr>
                <w:ilvl w:val="0"/>
                <w:numId w:val="19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3C5F047E" w14:textId="57BB4505" w:rsidR="00F56FE5" w:rsidRPr="0017524F" w:rsidRDefault="00F56FE5" w:rsidP="00F56FE5">
            <w:pPr>
              <w:numPr>
                <w:ilvl w:val="0"/>
                <w:numId w:val="19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  <w:r w:rsidR="0017524F">
              <w:rPr>
                <w:rFonts w:ascii="Calibri" w:eastAsia="Calibri" w:hAnsi="Calibri" w:cs="Calibri"/>
              </w:rPr>
              <w:t xml:space="preserve"> </w:t>
            </w:r>
            <w:r w:rsidRPr="0017524F">
              <w:rPr>
                <w:rFonts w:ascii="Calibri" w:eastAsia="Calibri" w:hAnsi="Calibri" w:cs="Calibri"/>
              </w:rPr>
              <w:t>(Ext:3311).</w:t>
            </w:r>
          </w:p>
        </w:tc>
      </w:tr>
      <w:tr w:rsidR="00F56FE5" w14:paraId="3F46A364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452318C" w14:textId="1D90D4F5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Handling &amp; Storing Money- Charity fundraiser </w:t>
            </w:r>
          </w:p>
        </w:tc>
        <w:tc>
          <w:tcPr>
            <w:tcW w:w="883" w:type="pct"/>
            <w:shd w:val="clear" w:color="auto" w:fill="FFFFFF" w:themeFill="background1"/>
          </w:tcPr>
          <w:p w14:paraId="58468BC7" w14:textId="77777777" w:rsidR="00F56FE5" w:rsidRDefault="00F56FE5">
            <w:pPr>
              <w:numPr>
                <w:ilvl w:val="0"/>
                <w:numId w:val="2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Theft</w:t>
            </w:r>
          </w:p>
          <w:p w14:paraId="7B0E182A" w14:textId="77777777" w:rsidR="00315959" w:rsidRDefault="00F56FE5" w:rsidP="00F56FE5">
            <w:pPr>
              <w:numPr>
                <w:ilvl w:val="0"/>
                <w:numId w:val="2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Individuals being mugged/robbed</w:t>
            </w:r>
          </w:p>
          <w:p w14:paraId="50438FB7" w14:textId="28D12891" w:rsidR="00F56FE5" w:rsidRPr="00315959" w:rsidRDefault="00F56FE5" w:rsidP="00F56FE5">
            <w:pPr>
              <w:numPr>
                <w:ilvl w:val="0"/>
                <w:numId w:val="20"/>
              </w:numPr>
              <w:ind w:left="720" w:hanging="360"/>
              <w:rPr>
                <w:rFonts w:ascii="Calibri" w:eastAsia="Calibri" w:hAnsi="Calibri" w:cs="Calibri"/>
              </w:rPr>
            </w:pPr>
            <w:r w:rsidRPr="00315959">
              <w:rPr>
                <w:rFonts w:ascii="Calibri" w:eastAsia="Calibri" w:hAnsi="Calibri" w:cs="Calibri"/>
              </w:rPr>
              <w:t>Loss/misplacement leading to financial loss</w:t>
            </w:r>
          </w:p>
        </w:tc>
        <w:tc>
          <w:tcPr>
            <w:tcW w:w="631" w:type="pct"/>
            <w:shd w:val="clear" w:color="auto" w:fill="FFFFFF" w:themeFill="background1"/>
          </w:tcPr>
          <w:p w14:paraId="4AED40BD" w14:textId="72CCFB48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Participants, Charity</w:t>
            </w:r>
          </w:p>
        </w:tc>
        <w:tc>
          <w:tcPr>
            <w:tcW w:w="157" w:type="pct"/>
            <w:shd w:val="clear" w:color="auto" w:fill="FFFFFF" w:themeFill="background1"/>
          </w:tcPr>
          <w:p w14:paraId="0AD963A9" w14:textId="3CD0EF65" w:rsidR="00F56FE5" w:rsidRDefault="00F56FE5" w:rsidP="00F56FE5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0D10B6E" w14:textId="367CC172" w:rsidR="00F56FE5" w:rsidRDefault="00F56FE5" w:rsidP="00F56FE5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7EB06E46" w14:textId="6B15FE64" w:rsidR="00F56FE5" w:rsidRDefault="00F56FE5" w:rsidP="00F56FE5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979" w:type="pct"/>
            <w:shd w:val="clear" w:color="auto" w:fill="FFFFFF" w:themeFill="background1"/>
          </w:tcPr>
          <w:p w14:paraId="45CD2336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Southampton RAG procedures will be followed: </w:t>
            </w:r>
          </w:p>
          <w:p w14:paraId="69CCA336" w14:textId="77777777" w:rsidR="00F56FE5" w:rsidRDefault="00F56FE5">
            <w:pPr>
              <w:numPr>
                <w:ilvl w:val="0"/>
                <w:numId w:val="21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Charity Event form completed, and RAG approval will be given</w:t>
            </w:r>
          </w:p>
          <w:p w14:paraId="6A9E2B3A" w14:textId="4A9A77D9" w:rsidR="00F56FE5" w:rsidRDefault="00F56FE5">
            <w:pPr>
              <w:numPr>
                <w:ilvl w:val="0"/>
                <w:numId w:val="21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risk assessment to be approved by activities team</w:t>
            </w:r>
          </w:p>
          <w:p w14:paraId="49560563" w14:textId="3A7D9C3E" w:rsidR="00F56FE5" w:rsidRPr="00F56FE5" w:rsidRDefault="00F56FE5">
            <w:pPr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money handling to go through SUSU box office and SUSU RAG </w:t>
            </w:r>
            <w:proofErr w:type="spellStart"/>
            <w:r>
              <w:rPr>
                <w:rFonts w:ascii="Calibri" w:eastAsia="Calibri" w:hAnsi="Calibri" w:cs="Calibri"/>
              </w:rPr>
              <w:t>cardreader</w:t>
            </w:r>
            <w:proofErr w:type="spellEnd"/>
            <w:r>
              <w:rPr>
                <w:rFonts w:ascii="Calibri" w:eastAsia="Calibri" w:hAnsi="Calibri" w:cs="Calibri"/>
              </w:rPr>
              <w:t>, no cash will be taken</w:t>
            </w:r>
          </w:p>
          <w:p w14:paraId="2EBF2487" w14:textId="10AA531A" w:rsidR="00F56FE5" w:rsidRDefault="00F56FE5">
            <w:pPr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Collectors will prioritise own safety, advised to not confront any potential thief. </w:t>
            </w:r>
          </w:p>
          <w:p w14:paraId="17694606" w14:textId="60C4A241" w:rsidR="001909F8" w:rsidRPr="00F56FE5" w:rsidRDefault="001909F8">
            <w:pPr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Those who are collecting money are liable to ensure donations are taken from spectators willingly and checking the donor is not intoxicated beyond a fit state.</w:t>
            </w:r>
          </w:p>
          <w:p w14:paraId="5183622C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85A1DCF" w14:textId="75E91B64" w:rsidR="00F56FE5" w:rsidRDefault="00F56FE5" w:rsidP="00F56FE5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4365048" w14:textId="0ACCCF0E" w:rsidR="00F56FE5" w:rsidRDefault="00F56FE5" w:rsidP="00F56FE5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2B2E24D" w14:textId="6E300C26" w:rsidR="00F56FE5" w:rsidRDefault="00F56FE5" w:rsidP="00F56FE5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63" w:type="pct"/>
            <w:shd w:val="clear" w:color="auto" w:fill="FFFFFF" w:themeFill="background1"/>
          </w:tcPr>
          <w:p w14:paraId="444EF342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23D702B8" w14:textId="77777777" w:rsidR="00F56FE5" w:rsidRDefault="00F56FE5">
            <w:pPr>
              <w:numPr>
                <w:ilvl w:val="0"/>
                <w:numId w:val="23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0A901B39" w14:textId="77777777" w:rsidR="00F56FE5" w:rsidRDefault="00F56FE5">
            <w:pPr>
              <w:numPr>
                <w:ilvl w:val="0"/>
                <w:numId w:val="23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to SUSU Duty manager and </w:t>
            </w:r>
            <w:hyperlink r:id="rId1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Complete a SUSU incident report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03A07F77" w14:textId="6979E231" w:rsidR="00F56FE5" w:rsidRDefault="001909F8">
            <w:pPr>
              <w:numPr>
                <w:ilvl w:val="0"/>
                <w:numId w:val="18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donors are suspected to be intoxicated no donations should be taken. </w:t>
            </w:r>
          </w:p>
        </w:tc>
      </w:tr>
      <w:tr w:rsidR="00F56FE5" w14:paraId="3E8EC452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772B2913" w14:textId="3C2E900B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883" w:type="pct"/>
            <w:shd w:val="clear" w:color="auto" w:fill="FFFFFF" w:themeFill="background1"/>
          </w:tcPr>
          <w:p w14:paraId="4DD3AE12" w14:textId="6158BE00" w:rsidR="00F56FE5" w:rsidRDefault="00F56FE5">
            <w:pPr>
              <w:numPr>
                <w:ilvl w:val="0"/>
                <w:numId w:val="2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31" w:type="pct"/>
            <w:shd w:val="clear" w:color="auto" w:fill="FFFFFF" w:themeFill="background1"/>
          </w:tcPr>
          <w:p w14:paraId="4CC9BF3B" w14:textId="247DF532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72BA1A57" w14:textId="0F3447EC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689168A0" w14:textId="63B7EA85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2D67A70E" w14:textId="21ACDC97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7F975263" w14:textId="626E71E3" w:rsidR="00F56FE5" w:rsidRDefault="00F56FE5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4213EE60" w14:textId="6F034359" w:rsidR="00F56FE5" w:rsidRDefault="00F56FE5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will be present at the Cube</w:t>
            </w:r>
          </w:p>
          <w:p w14:paraId="6B7CE0A2" w14:textId="77777777" w:rsidR="00DC7554" w:rsidRDefault="00F56FE5" w:rsidP="00DC7554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7C809142" w14:textId="75076D92" w:rsidR="00F56FE5" w:rsidRPr="00DC7554" w:rsidRDefault="00F56FE5" w:rsidP="00DC7554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 w:rsidRPr="00DC7554">
              <w:rPr>
                <w:rFonts w:ascii="Calibri" w:eastAsia="Calibri" w:hAnsi="Calibri" w:cs="Calibri"/>
              </w:rPr>
              <w:t>Only s</w:t>
            </w:r>
            <w:r w:rsidR="00DC7554">
              <w:rPr>
                <w:rFonts w:ascii="Calibri" w:eastAsia="Calibri" w:hAnsi="Calibri" w:cs="Calibri"/>
              </w:rPr>
              <w:t>ell</w:t>
            </w:r>
            <w:r w:rsidRPr="00DC7554">
              <w:rPr>
                <w:rFonts w:ascii="Calibri" w:eastAsia="Calibri" w:hAnsi="Calibri" w:cs="Calibri"/>
              </w:rPr>
              <w:t xml:space="preserve"> appropriate number of tickets for venue capacity</w:t>
            </w:r>
            <w:r w:rsidR="00DC7554">
              <w:rPr>
                <w:rFonts w:ascii="Calibri" w:eastAsia="Calibri" w:hAnsi="Calibri" w:cs="Calibri"/>
              </w:rPr>
              <w:t xml:space="preserve"> (210)</w:t>
            </w:r>
          </w:p>
        </w:tc>
        <w:tc>
          <w:tcPr>
            <w:tcW w:w="157" w:type="pct"/>
            <w:shd w:val="clear" w:color="auto" w:fill="FFFFFF" w:themeFill="background1"/>
          </w:tcPr>
          <w:p w14:paraId="6B5194A0" w14:textId="7E8610C7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3BF9D83" w14:textId="783EA63D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90A66E8" w14:textId="167C6D6C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63" w:type="pct"/>
            <w:shd w:val="clear" w:color="auto" w:fill="FFFFFF" w:themeFill="background1"/>
          </w:tcPr>
          <w:p w14:paraId="3E7E7411" w14:textId="77777777" w:rsidR="00F56FE5" w:rsidRDefault="00F56FE5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143793FC" w14:textId="77777777" w:rsidR="00F56FE5" w:rsidRDefault="00F56FE5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2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3334DBED" w14:textId="77777777" w:rsidR="00F56FE5" w:rsidRDefault="00F56FE5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7F1AB495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</w:p>
        </w:tc>
      </w:tr>
      <w:tr w:rsidR="00F56FE5" w14:paraId="30B0299F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588EA1A7" w14:textId="67712C45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Falling Objects e.g. banners </w:t>
            </w:r>
          </w:p>
        </w:tc>
        <w:tc>
          <w:tcPr>
            <w:tcW w:w="883" w:type="pct"/>
            <w:shd w:val="clear" w:color="auto" w:fill="FFFFFF" w:themeFill="background1"/>
          </w:tcPr>
          <w:p w14:paraId="72DC71CF" w14:textId="41D5B94E" w:rsidR="00F56FE5" w:rsidRDefault="00F56FE5" w:rsidP="00DC75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Injury</w:t>
            </w:r>
            <w:r w:rsidR="00DC7554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Bruising</w:t>
            </w:r>
            <w:r w:rsidR="00DC7554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 xml:space="preserve">Damage to equipment </w:t>
            </w:r>
          </w:p>
        </w:tc>
        <w:tc>
          <w:tcPr>
            <w:tcW w:w="631" w:type="pct"/>
            <w:shd w:val="clear" w:color="auto" w:fill="FFFFFF" w:themeFill="background1"/>
          </w:tcPr>
          <w:p w14:paraId="0E0712DB" w14:textId="65211879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participants</w:t>
            </w:r>
          </w:p>
        </w:tc>
        <w:tc>
          <w:tcPr>
            <w:tcW w:w="157" w:type="pct"/>
            <w:shd w:val="clear" w:color="auto" w:fill="FFFFFF" w:themeFill="background1"/>
          </w:tcPr>
          <w:p w14:paraId="406B0A64" w14:textId="41B4B91E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657A65F5" w14:textId="4D2E8199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23A65AB9" w14:textId="0C2EB249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1E81F315" w14:textId="5D0D0856" w:rsidR="00F56FE5" w:rsidRPr="00B30506" w:rsidRDefault="00F56FE5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30506">
              <w:rPr>
                <w:rFonts w:ascii="Calibri" w:eastAsia="Calibri" w:hAnsi="Calibri" w:cs="Calibri"/>
                <w:sz w:val="18"/>
                <w:szCs w:val="18"/>
              </w:rPr>
              <w:t>Only low-risk items will be place</w:t>
            </w:r>
            <w:r w:rsidR="00DC7554" w:rsidRPr="00B30506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30506">
              <w:rPr>
                <w:rFonts w:ascii="Calibri" w:eastAsia="Calibri" w:hAnsi="Calibri" w:cs="Calibri"/>
                <w:sz w:val="18"/>
                <w:szCs w:val="18"/>
              </w:rPr>
              <w:t xml:space="preserve">above head height </w:t>
            </w:r>
            <w:r w:rsidR="00DC7554" w:rsidRPr="00B30506">
              <w:rPr>
                <w:rFonts w:ascii="Calibri" w:eastAsia="Calibri" w:hAnsi="Calibri" w:cs="Calibri"/>
                <w:sz w:val="18"/>
                <w:szCs w:val="18"/>
              </w:rPr>
              <w:t>e.g.,</w:t>
            </w:r>
            <w:r w:rsidRPr="00B305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B30506">
              <w:rPr>
                <w:rFonts w:ascii="Calibri" w:eastAsia="Calibri" w:hAnsi="Calibri" w:cs="Calibri"/>
                <w:sz w:val="18"/>
                <w:szCs w:val="18"/>
              </w:rPr>
              <w:t>balloons</w:t>
            </w:r>
            <w:proofErr w:type="gramEnd"/>
          </w:p>
          <w:p w14:paraId="0AFAAB16" w14:textId="77777777" w:rsidR="00F56FE5" w:rsidRPr="00B30506" w:rsidRDefault="00F56FE5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30506">
              <w:rPr>
                <w:rFonts w:ascii="Calibri" w:eastAsia="Calibri" w:hAnsi="Calibri" w:cs="Calibri"/>
                <w:sz w:val="18"/>
                <w:szCs w:val="18"/>
              </w:rPr>
              <w:t>Set up team will secure all decorations to the best of their ability</w:t>
            </w:r>
          </w:p>
          <w:p w14:paraId="3FF32234" w14:textId="7FC571BD" w:rsidR="00BB3F3E" w:rsidRDefault="00BB3F3E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 w:rsidRPr="00B30506">
              <w:rPr>
                <w:rFonts w:ascii="Calibri" w:eastAsia="Calibri" w:hAnsi="Calibri" w:cs="Calibri"/>
                <w:sz w:val="18"/>
                <w:szCs w:val="18"/>
              </w:rPr>
              <w:t>Podiums and lamp fixtures will be appropriately fastened to floor</w:t>
            </w:r>
          </w:p>
        </w:tc>
        <w:tc>
          <w:tcPr>
            <w:tcW w:w="157" w:type="pct"/>
            <w:shd w:val="clear" w:color="auto" w:fill="FFFFFF" w:themeFill="background1"/>
          </w:tcPr>
          <w:p w14:paraId="6D740B2A" w14:textId="37424A06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7DD4824" w14:textId="051E9489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1F25468D" w14:textId="013502C5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63" w:type="pct"/>
            <w:shd w:val="clear" w:color="auto" w:fill="FFFFFF" w:themeFill="background1"/>
          </w:tcPr>
          <w:p w14:paraId="58380609" w14:textId="77777777" w:rsidR="00F56FE5" w:rsidRPr="00B30506" w:rsidRDefault="00F56FE5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sz w:val="13"/>
                <w:szCs w:val="13"/>
              </w:rPr>
            </w:pPr>
            <w:r w:rsidRPr="00B30506">
              <w:rPr>
                <w:rFonts w:ascii="Calibri" w:eastAsia="Calibri" w:hAnsi="Calibri" w:cs="Calibri"/>
                <w:sz w:val="13"/>
                <w:szCs w:val="13"/>
              </w:rPr>
              <w:t>Seek medical attention if problem arises</w:t>
            </w:r>
          </w:p>
          <w:p w14:paraId="784C5CC2" w14:textId="77777777" w:rsidR="00F56FE5" w:rsidRPr="00B30506" w:rsidRDefault="00F56FE5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sz w:val="13"/>
                <w:szCs w:val="13"/>
              </w:rPr>
            </w:pPr>
            <w:r w:rsidRPr="00B30506">
              <w:rPr>
                <w:rFonts w:ascii="Calibri" w:eastAsia="Calibri" w:hAnsi="Calibri" w:cs="Calibri"/>
                <w:sz w:val="13"/>
                <w:szCs w:val="13"/>
              </w:rPr>
              <w:t xml:space="preserve">With support from a SUSU Activities coordinator Inform </w:t>
            </w:r>
            <w:proofErr w:type="spellStart"/>
            <w:r w:rsidRPr="00B30506">
              <w:rPr>
                <w:rFonts w:ascii="Calibri" w:eastAsia="Calibri" w:hAnsi="Calibri" w:cs="Calibri"/>
                <w:sz w:val="13"/>
                <w:szCs w:val="13"/>
              </w:rPr>
              <w:t>UoS</w:t>
            </w:r>
            <w:proofErr w:type="spellEnd"/>
            <w:r w:rsidRPr="00B30506">
              <w:rPr>
                <w:rFonts w:ascii="Calibri" w:eastAsia="Calibri" w:hAnsi="Calibri" w:cs="Calibri"/>
                <w:sz w:val="13"/>
                <w:szCs w:val="13"/>
              </w:rPr>
              <w:t xml:space="preserve"> security team of the event (– on campus 3311, off campus 02380 593311. </w:t>
            </w:r>
            <w:hyperlink r:id="rId21">
              <w:r w:rsidRPr="00B30506">
                <w:rPr>
                  <w:rFonts w:ascii="Calibri" w:eastAsia="Calibri" w:hAnsi="Calibri" w:cs="Calibri"/>
                  <w:color w:val="0000FF"/>
                  <w:sz w:val="13"/>
                  <w:szCs w:val="13"/>
                  <w:u w:val="single"/>
                </w:rPr>
                <w:t>unisecurity@soton.ac.uk</w:t>
              </w:r>
            </w:hyperlink>
            <w:r w:rsidRPr="00B30506">
              <w:rPr>
                <w:rFonts w:ascii="Calibri" w:eastAsia="Calibri" w:hAnsi="Calibri" w:cs="Calibri"/>
                <w:sz w:val="13"/>
                <w:szCs w:val="13"/>
              </w:rPr>
              <w:t>) and liaise with them on need for security teams on the day</w:t>
            </w:r>
          </w:p>
          <w:p w14:paraId="74104EE9" w14:textId="248F8859" w:rsidR="00F56FE5" w:rsidRDefault="00F56FE5" w:rsidP="00F56FE5">
            <w:pPr>
              <w:ind w:left="360"/>
              <w:rPr>
                <w:rFonts w:ascii="Calibri" w:eastAsia="Calibri" w:hAnsi="Calibri" w:cs="Calibri"/>
              </w:rPr>
            </w:pPr>
          </w:p>
        </w:tc>
      </w:tr>
      <w:tr w:rsidR="00B30506" w14:paraId="29CDBEDD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5AFB9682" w14:textId="5497935B" w:rsidR="00B30506" w:rsidRPr="00FA11F2" w:rsidRDefault="00B30506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Reputational risk</w:t>
            </w:r>
          </w:p>
        </w:tc>
        <w:tc>
          <w:tcPr>
            <w:tcW w:w="883" w:type="pct"/>
            <w:shd w:val="clear" w:color="auto" w:fill="FFFFFF" w:themeFill="background1"/>
          </w:tcPr>
          <w:p w14:paraId="00C9CFEC" w14:textId="33F7A4B8" w:rsidR="00B30506" w:rsidRPr="00FA11F2" w:rsidRDefault="00823CFA" w:rsidP="00823CFA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Poor organisation or unsafe conduct may reflect negatively on </w:t>
            </w:r>
            <w:proofErr w:type="spellStart"/>
            <w:r w:rsidRPr="00FA11F2">
              <w:rPr>
                <w:rFonts w:ascii="Calibri" w:eastAsia="Calibri" w:hAnsi="Calibri" w:cs="Calibri"/>
                <w:color w:val="FF0000"/>
              </w:rPr>
              <w:t>MedSoc</w:t>
            </w:r>
            <w:proofErr w:type="spellEnd"/>
            <w:r w:rsidRPr="00FA11F2">
              <w:rPr>
                <w:rFonts w:ascii="Calibri" w:eastAsia="Calibri" w:hAnsi="Calibri" w:cs="Calibri"/>
                <w:color w:val="FF0000"/>
              </w:rPr>
              <w:t xml:space="preserve"> or the University</w:t>
            </w:r>
          </w:p>
        </w:tc>
        <w:tc>
          <w:tcPr>
            <w:tcW w:w="631" w:type="pct"/>
            <w:shd w:val="clear" w:color="auto" w:fill="FFFFFF" w:themeFill="background1"/>
          </w:tcPr>
          <w:p w14:paraId="593A4A47" w14:textId="6C99D0C5" w:rsidR="00B30506" w:rsidRPr="00FA11F2" w:rsidRDefault="00823CFA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All</w:t>
            </w:r>
          </w:p>
        </w:tc>
        <w:tc>
          <w:tcPr>
            <w:tcW w:w="157" w:type="pct"/>
            <w:shd w:val="clear" w:color="auto" w:fill="FFFFFF" w:themeFill="background1"/>
          </w:tcPr>
          <w:p w14:paraId="2C4072D1" w14:textId="639CD0D2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F8185E1" w14:textId="1203F8C2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66F9ED4A" w14:textId="3D6AF69B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8</w:t>
            </w:r>
          </w:p>
        </w:tc>
        <w:tc>
          <w:tcPr>
            <w:tcW w:w="979" w:type="pct"/>
            <w:shd w:val="clear" w:color="auto" w:fill="FFFFFF" w:themeFill="background1"/>
          </w:tcPr>
          <w:p w14:paraId="251FBB8F" w14:textId="77777777" w:rsidR="00B30506" w:rsidRPr="00FA11F2" w:rsidRDefault="00823CFA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Code of conduct explained in </w:t>
            </w:r>
            <w:proofErr w:type="gramStart"/>
            <w:r w:rsidRPr="00FA11F2">
              <w:rPr>
                <w:rFonts w:ascii="Calibri" w:eastAsia="Calibri" w:hAnsi="Calibri" w:cs="Calibri"/>
                <w:color w:val="FF0000"/>
              </w:rPr>
              <w:t>advance</w:t>
            </w:r>
            <w:proofErr w:type="gramEnd"/>
          </w:p>
          <w:p w14:paraId="74492E35" w14:textId="77777777" w:rsidR="00823CFA" w:rsidRPr="00FA11F2" w:rsidRDefault="00823CFA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Named events leaves present </w:t>
            </w:r>
            <w:proofErr w:type="gramStart"/>
            <w:r w:rsidRPr="00FA11F2">
              <w:rPr>
                <w:rFonts w:ascii="Calibri" w:eastAsia="Calibri" w:hAnsi="Calibri" w:cs="Calibri"/>
                <w:color w:val="FF0000"/>
              </w:rPr>
              <w:t>throughout</w:t>
            </w:r>
            <w:proofErr w:type="gramEnd"/>
          </w:p>
          <w:p w14:paraId="6D07193D" w14:textId="77777777" w:rsidR="00823CFA" w:rsidRPr="00FA11F2" w:rsidRDefault="00823CFA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Compliance with university and venue policies</w:t>
            </w:r>
          </w:p>
          <w:p w14:paraId="1D1126F2" w14:textId="19EDFE23" w:rsidR="00823CFA" w:rsidRPr="00FA11F2" w:rsidRDefault="00823CFA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Prompt management and escalation of any incidents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360FDD71" w14:textId="0F8E9C1E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9AF157D" w14:textId="6D07E7E3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CD8234A" w14:textId="6357EA1F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963" w:type="pct"/>
            <w:shd w:val="clear" w:color="auto" w:fill="FFFFFF" w:themeFill="background1"/>
          </w:tcPr>
          <w:p w14:paraId="152FF611" w14:textId="77777777" w:rsidR="00B30506" w:rsidRPr="00FA11F2" w:rsidRDefault="00FA11F2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Explicit social media guidance – participants consented </w:t>
            </w:r>
            <w:proofErr w:type="gramStart"/>
            <w:r w:rsidRPr="00FA11F2">
              <w:rPr>
                <w:rFonts w:ascii="Calibri" w:eastAsia="Calibri" w:hAnsi="Calibri" w:cs="Calibri"/>
                <w:color w:val="FF0000"/>
              </w:rPr>
              <w:t>beforehand</w:t>
            </w:r>
            <w:proofErr w:type="gramEnd"/>
          </w:p>
          <w:p w14:paraId="3AECFAD8" w14:textId="77777777" w:rsidR="00FA11F2" w:rsidRPr="00FA11F2" w:rsidRDefault="00FA11F2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Clear incident reporting and escalation pathway</w:t>
            </w:r>
          </w:p>
          <w:p w14:paraId="0A3D578F" w14:textId="77777777" w:rsidR="00FA11F2" w:rsidRPr="00FA11F2" w:rsidRDefault="00FA11F2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Post-event </w:t>
            </w:r>
            <w:proofErr w:type="gramStart"/>
            <w:r w:rsidRPr="00FA11F2">
              <w:rPr>
                <w:rFonts w:ascii="Calibri" w:eastAsia="Calibri" w:hAnsi="Calibri" w:cs="Calibri"/>
                <w:color w:val="FF0000"/>
              </w:rPr>
              <w:t>debrief</w:t>
            </w:r>
            <w:proofErr w:type="gramEnd"/>
            <w:r w:rsidRPr="00FA11F2">
              <w:rPr>
                <w:rFonts w:ascii="Calibri" w:eastAsia="Calibri" w:hAnsi="Calibri" w:cs="Calibri"/>
                <w:color w:val="FF0000"/>
              </w:rPr>
              <w:t xml:space="preserve"> to identify and address issues</w:t>
            </w:r>
          </w:p>
          <w:p w14:paraId="3ACEC7A4" w14:textId="6070E6EA" w:rsidR="00FA11F2" w:rsidRPr="00FA11F2" w:rsidRDefault="00FA11F2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Check over publicity and communications</w:t>
            </w:r>
          </w:p>
        </w:tc>
      </w:tr>
      <w:tr w:rsidR="00B30506" w14:paraId="74BE9F4C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00259BC5" w14:textId="427F58FF" w:rsidR="00B30506" w:rsidRPr="00FA11F2" w:rsidRDefault="00B30506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lastRenderedPageBreak/>
              <w:t>Welfare of participants and audience</w:t>
            </w:r>
          </w:p>
        </w:tc>
        <w:tc>
          <w:tcPr>
            <w:tcW w:w="883" w:type="pct"/>
            <w:shd w:val="clear" w:color="auto" w:fill="FFFFFF" w:themeFill="background1"/>
          </w:tcPr>
          <w:p w14:paraId="78179713" w14:textId="77777777" w:rsidR="00B30506" w:rsidRPr="00FA11F2" w:rsidRDefault="00823CFA" w:rsidP="00823CF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Emotional distress</w:t>
            </w:r>
          </w:p>
          <w:p w14:paraId="061C8C39" w14:textId="77777777" w:rsidR="00823CFA" w:rsidRPr="00FA11F2" w:rsidRDefault="00823CFA" w:rsidP="00823CF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Feelings of exclusion</w:t>
            </w:r>
          </w:p>
          <w:p w14:paraId="3DD59049" w14:textId="1E1C33EF" w:rsidR="00823CFA" w:rsidRPr="00FA11F2" w:rsidRDefault="00823CFA" w:rsidP="00823CF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Bullying and harassment </w:t>
            </w:r>
          </w:p>
        </w:tc>
        <w:tc>
          <w:tcPr>
            <w:tcW w:w="631" w:type="pct"/>
            <w:shd w:val="clear" w:color="auto" w:fill="FFFFFF" w:themeFill="background1"/>
          </w:tcPr>
          <w:p w14:paraId="450D1172" w14:textId="11102716" w:rsidR="00B30506" w:rsidRPr="00FA11F2" w:rsidRDefault="00823CFA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All</w:t>
            </w:r>
          </w:p>
        </w:tc>
        <w:tc>
          <w:tcPr>
            <w:tcW w:w="157" w:type="pct"/>
            <w:shd w:val="clear" w:color="auto" w:fill="FFFFFF" w:themeFill="background1"/>
          </w:tcPr>
          <w:p w14:paraId="21630ADF" w14:textId="4B8360C4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FA4D949" w14:textId="0A240B7C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2230C247" w14:textId="6115774C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12</w:t>
            </w:r>
          </w:p>
        </w:tc>
        <w:tc>
          <w:tcPr>
            <w:tcW w:w="979" w:type="pct"/>
            <w:shd w:val="clear" w:color="auto" w:fill="FFFFFF" w:themeFill="background1"/>
          </w:tcPr>
          <w:p w14:paraId="785EDBEA" w14:textId="77777777" w:rsidR="00B30506" w:rsidRPr="00FA11F2" w:rsidRDefault="00FA11F2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Safety briefing and clear expectations at the start</w:t>
            </w:r>
          </w:p>
          <w:p w14:paraId="43B3471C" w14:textId="77777777" w:rsidR="00FA11F2" w:rsidRPr="00FA11F2" w:rsidRDefault="00FA11F2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Participants free to opt out at any </w:t>
            </w:r>
            <w:proofErr w:type="gramStart"/>
            <w:r w:rsidRPr="00FA11F2">
              <w:rPr>
                <w:rFonts w:ascii="Calibri" w:eastAsia="Calibri" w:hAnsi="Calibri" w:cs="Calibri"/>
                <w:color w:val="FF0000"/>
              </w:rPr>
              <w:t>time</w:t>
            </w:r>
            <w:proofErr w:type="gramEnd"/>
          </w:p>
          <w:p w14:paraId="0577CFA8" w14:textId="77777777" w:rsidR="00FA11F2" w:rsidRPr="00FA11F2" w:rsidRDefault="00FA11F2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Responsible first aider </w:t>
            </w:r>
            <w:proofErr w:type="gramStart"/>
            <w:r w:rsidRPr="00FA11F2">
              <w:rPr>
                <w:rFonts w:ascii="Calibri" w:eastAsia="Calibri" w:hAnsi="Calibri" w:cs="Calibri"/>
                <w:color w:val="FF0000"/>
              </w:rPr>
              <w:t>identified</w:t>
            </w:r>
            <w:proofErr w:type="gramEnd"/>
          </w:p>
          <w:p w14:paraId="61C3B904" w14:textId="77777777" w:rsidR="00FA11F2" w:rsidRPr="00FA11F2" w:rsidRDefault="00FA11F2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Access to breaks and welfare support </w:t>
            </w:r>
          </w:p>
          <w:p w14:paraId="4399E1E7" w14:textId="21EEDCE4" w:rsidR="00FA11F2" w:rsidRPr="00FA11F2" w:rsidRDefault="00FA11F2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Zero tolerance for harassment and bullying</w:t>
            </w:r>
          </w:p>
        </w:tc>
        <w:tc>
          <w:tcPr>
            <w:tcW w:w="157" w:type="pct"/>
            <w:shd w:val="clear" w:color="auto" w:fill="FFFFFF" w:themeFill="background1"/>
          </w:tcPr>
          <w:p w14:paraId="017C3908" w14:textId="3EBD8E70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5A4A0C8" w14:textId="090E3D1A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7B8C6F6" w14:textId="024ABCD4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963" w:type="pct"/>
            <w:shd w:val="clear" w:color="auto" w:fill="FFFFFF" w:themeFill="background1"/>
          </w:tcPr>
          <w:p w14:paraId="72EA48A8" w14:textId="77777777" w:rsidR="00B30506" w:rsidRPr="00FA11F2" w:rsidRDefault="00FA11F2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Welfare lead identified and briefed before the event. Clear signposting to first aid and university services. Active monitoring of participants during the event</w:t>
            </w:r>
          </w:p>
          <w:p w14:paraId="01215961" w14:textId="5F90C0F1" w:rsidR="00FA11F2" w:rsidRPr="00FA11F2" w:rsidRDefault="00FA11F2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Immediate removal of individuals displaying anti-social or unsafe behaviour</w:t>
            </w:r>
          </w:p>
          <w:p w14:paraId="36B5BA73" w14:textId="1AB55A1E" w:rsidR="00FA11F2" w:rsidRPr="00FA11F2" w:rsidRDefault="00FA11F2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Adjustments made for accessibility or individual needs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42"/>
        <w:gridCol w:w="1742"/>
        <w:gridCol w:w="169"/>
        <w:gridCol w:w="1268"/>
        <w:gridCol w:w="1129"/>
        <w:gridCol w:w="4122"/>
        <w:gridCol w:w="1647"/>
      </w:tblGrid>
      <w:tr w:rsidR="00C642F4" w:rsidRPr="00957A37" w14:paraId="3C5F0483" w14:textId="77777777" w:rsidTr="008C216A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C216A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2D4B72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1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59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6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6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78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2D4B72">
        <w:trPr>
          <w:trHeight w:val="574"/>
        </w:trPr>
        <w:tc>
          <w:tcPr>
            <w:tcW w:w="218" w:type="pct"/>
          </w:tcPr>
          <w:p w14:paraId="3C5F048D" w14:textId="2CFFB6F7" w:rsidR="00C642F4" w:rsidRPr="00957A37" w:rsidRDefault="00F56FE5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10" w:type="pct"/>
          </w:tcPr>
          <w:p w14:paraId="3C5F048E" w14:textId="36C7F820" w:rsidR="00C642F4" w:rsidRPr="00957A37" w:rsidRDefault="00F56FE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Set up team to read risk assessment before event</w:t>
            </w:r>
          </w:p>
        </w:tc>
        <w:tc>
          <w:tcPr>
            <w:tcW w:w="559" w:type="pct"/>
          </w:tcPr>
          <w:p w14:paraId="3C5F048F" w14:textId="7EA1C712" w:rsidR="00C642F4" w:rsidRPr="00957A37" w:rsidRDefault="005918D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Subcommittee</w:t>
            </w:r>
            <w:r w:rsidR="00477A5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and committee</w:t>
            </w:r>
          </w:p>
        </w:tc>
        <w:tc>
          <w:tcPr>
            <w:tcW w:w="469" w:type="pct"/>
            <w:gridSpan w:val="2"/>
          </w:tcPr>
          <w:p w14:paraId="3C5F0490" w14:textId="2500C5D8" w:rsidR="00C642F4" w:rsidRPr="00957A37" w:rsidRDefault="0009472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F56FE5">
              <w:rPr>
                <w:rFonts w:ascii="Lucida Sans" w:eastAsia="Times New Roman" w:hAnsi="Lucida Sans" w:cs="Arial"/>
                <w:color w:val="000000"/>
                <w:szCs w:val="20"/>
              </w:rPr>
              <w:t>/2/2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367" w:type="pct"/>
            <w:tcBorders>
              <w:right w:val="single" w:sz="18" w:space="0" w:color="auto"/>
            </w:tcBorders>
          </w:tcPr>
          <w:p w14:paraId="3C5F0491" w14:textId="48D3A50A" w:rsidR="00C642F4" w:rsidRPr="00957A37" w:rsidRDefault="0009472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D79D1">
              <w:rPr>
                <w:rFonts w:ascii="Lucida Sans" w:eastAsia="Times New Roman" w:hAnsi="Lucida Sans" w:cs="Arial"/>
                <w:color w:val="000000"/>
                <w:szCs w:val="20"/>
              </w:rPr>
              <w:t>/2/2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878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56FE5" w:rsidRPr="00957A37" w14:paraId="3C5F049A" w14:textId="77777777" w:rsidTr="002D4B72">
        <w:trPr>
          <w:trHeight w:val="574"/>
        </w:trPr>
        <w:tc>
          <w:tcPr>
            <w:tcW w:w="218" w:type="pct"/>
          </w:tcPr>
          <w:p w14:paraId="3C5F0494" w14:textId="37564955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10" w:type="pct"/>
          </w:tcPr>
          <w:p w14:paraId="3C5F0495" w14:textId="4770291B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Lucida Sans" w:hAnsi="Lucida Sans" w:cs="Lucida Sans"/>
              </w:rPr>
              <w:t>Committee to read and share SUSU Expect Respect Policy</w:t>
            </w:r>
          </w:p>
        </w:tc>
        <w:tc>
          <w:tcPr>
            <w:tcW w:w="559" w:type="pct"/>
          </w:tcPr>
          <w:p w14:paraId="3C5F0496" w14:textId="01684EB6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Lucida Sans" w:hAnsi="Lucida Sans" w:cs="Lucida Sans"/>
              </w:rPr>
              <w:t>Relevant committee members – president to ensure complete.</w:t>
            </w:r>
          </w:p>
        </w:tc>
        <w:tc>
          <w:tcPr>
            <w:tcW w:w="469" w:type="pct"/>
            <w:gridSpan w:val="2"/>
          </w:tcPr>
          <w:p w14:paraId="3C5F0497" w14:textId="18808D0A" w:rsidR="00F56FE5" w:rsidRPr="00957A37" w:rsidRDefault="00094724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D79D1">
              <w:rPr>
                <w:rFonts w:ascii="Lucida Sans" w:eastAsia="Times New Roman" w:hAnsi="Lucida Sans" w:cs="Arial"/>
                <w:color w:val="000000"/>
                <w:szCs w:val="20"/>
              </w:rPr>
              <w:t>/2/2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367" w:type="pct"/>
            <w:tcBorders>
              <w:right w:val="single" w:sz="18" w:space="0" w:color="auto"/>
            </w:tcBorders>
          </w:tcPr>
          <w:p w14:paraId="3C5F0498" w14:textId="10DDA029" w:rsidR="00F56FE5" w:rsidRPr="00957A37" w:rsidRDefault="00094724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D79D1">
              <w:rPr>
                <w:rFonts w:ascii="Lucida Sans" w:eastAsia="Times New Roman" w:hAnsi="Lucida Sans" w:cs="Arial"/>
                <w:color w:val="000000"/>
                <w:szCs w:val="20"/>
              </w:rPr>
              <w:t>/2/2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878" w:type="pct"/>
            <w:gridSpan w:val="2"/>
            <w:tcBorders>
              <w:left w:val="single" w:sz="18" w:space="0" w:color="auto"/>
            </w:tcBorders>
          </w:tcPr>
          <w:p w14:paraId="3C5F0499" w14:textId="77777777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B30506" w:rsidRPr="00957A37" w14:paraId="1C2560BE" w14:textId="77777777" w:rsidTr="002D4B72">
        <w:trPr>
          <w:trHeight w:val="574"/>
        </w:trPr>
        <w:tc>
          <w:tcPr>
            <w:tcW w:w="218" w:type="pct"/>
          </w:tcPr>
          <w:p w14:paraId="7D749EA6" w14:textId="77777777" w:rsidR="00B30506" w:rsidRDefault="00B30506" w:rsidP="00F56F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10" w:type="pct"/>
          </w:tcPr>
          <w:p w14:paraId="7DF746A7" w14:textId="77777777" w:rsidR="00B30506" w:rsidRDefault="00B30506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559" w:type="pct"/>
          </w:tcPr>
          <w:p w14:paraId="125E7AB8" w14:textId="77777777" w:rsidR="00B30506" w:rsidRDefault="00B30506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469" w:type="pct"/>
            <w:gridSpan w:val="2"/>
          </w:tcPr>
          <w:p w14:paraId="4D9696AC" w14:textId="77777777" w:rsidR="00B30506" w:rsidRDefault="00B30506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67" w:type="pct"/>
            <w:tcBorders>
              <w:right w:val="single" w:sz="18" w:space="0" w:color="auto"/>
            </w:tcBorders>
          </w:tcPr>
          <w:p w14:paraId="251F164F" w14:textId="77777777" w:rsidR="00B30506" w:rsidRDefault="00B30506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78" w:type="pct"/>
            <w:gridSpan w:val="2"/>
            <w:tcBorders>
              <w:left w:val="single" w:sz="18" w:space="0" w:color="auto"/>
            </w:tcBorders>
          </w:tcPr>
          <w:p w14:paraId="34A795AA" w14:textId="77777777" w:rsidR="00B30506" w:rsidRPr="00957A37" w:rsidRDefault="00B30506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56FE5" w:rsidRPr="00957A37" w14:paraId="3C5F04A1" w14:textId="77777777" w:rsidTr="002D4B72">
        <w:trPr>
          <w:trHeight w:val="574"/>
        </w:trPr>
        <w:tc>
          <w:tcPr>
            <w:tcW w:w="218" w:type="pct"/>
          </w:tcPr>
          <w:p w14:paraId="3C5F049B" w14:textId="03E74E91" w:rsidR="00F56FE5" w:rsidRPr="00957A37" w:rsidRDefault="001909F8" w:rsidP="00F56F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3</w:t>
            </w:r>
          </w:p>
        </w:tc>
        <w:tc>
          <w:tcPr>
            <w:tcW w:w="1510" w:type="pct"/>
          </w:tcPr>
          <w:p w14:paraId="3C5F049C" w14:textId="4FDA4F77" w:rsidR="00F56FE5" w:rsidRPr="00957A37" w:rsidRDefault="001909F8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The event will be run by the event hosts and MedSoc Committee and any changes to the format of the show cannot be made without approval from them. </w:t>
            </w:r>
          </w:p>
        </w:tc>
        <w:tc>
          <w:tcPr>
            <w:tcW w:w="559" w:type="pct"/>
          </w:tcPr>
          <w:p w14:paraId="3C5F049D" w14:textId="09FFD285" w:rsidR="00F56FE5" w:rsidRPr="00957A37" w:rsidRDefault="001909F8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to ensure the event runs as planned.</w:t>
            </w:r>
          </w:p>
        </w:tc>
        <w:tc>
          <w:tcPr>
            <w:tcW w:w="469" w:type="pct"/>
            <w:gridSpan w:val="2"/>
          </w:tcPr>
          <w:p w14:paraId="3C5F049E" w14:textId="65516322" w:rsidR="00F56FE5" w:rsidRPr="00957A37" w:rsidRDefault="00094724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D79D1">
              <w:rPr>
                <w:rFonts w:ascii="Lucida Sans" w:eastAsia="Times New Roman" w:hAnsi="Lucida Sans" w:cs="Arial"/>
                <w:color w:val="000000"/>
                <w:szCs w:val="20"/>
              </w:rPr>
              <w:t>/2/2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367" w:type="pct"/>
            <w:tcBorders>
              <w:right w:val="single" w:sz="18" w:space="0" w:color="auto"/>
            </w:tcBorders>
          </w:tcPr>
          <w:p w14:paraId="3C5F049F" w14:textId="1B51C52A" w:rsidR="00F56FE5" w:rsidRPr="00957A37" w:rsidRDefault="00094724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D79D1">
              <w:rPr>
                <w:rFonts w:ascii="Lucida Sans" w:eastAsia="Times New Roman" w:hAnsi="Lucida Sans" w:cs="Arial"/>
                <w:color w:val="000000"/>
                <w:szCs w:val="20"/>
              </w:rPr>
              <w:t>/2/2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878" w:type="pct"/>
            <w:gridSpan w:val="2"/>
            <w:tcBorders>
              <w:left w:val="single" w:sz="18" w:space="0" w:color="auto"/>
            </w:tcBorders>
          </w:tcPr>
          <w:p w14:paraId="3C5F04A0" w14:textId="77777777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56FE5" w:rsidRPr="00957A37" w14:paraId="3C5F04C2" w14:textId="77777777" w:rsidTr="002D4B72">
        <w:trPr>
          <w:cantSplit/>
        </w:trPr>
        <w:tc>
          <w:tcPr>
            <w:tcW w:w="2756" w:type="pct"/>
            <w:gridSpan w:val="5"/>
            <w:tcBorders>
              <w:bottom w:val="nil"/>
            </w:tcBorders>
          </w:tcPr>
          <w:p w14:paraId="3C5F04BF" w14:textId="533A56EC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721DEC5" w14:textId="77777777" w:rsidR="00F56FE5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647F0908" w14:textId="7FB39B62" w:rsidR="00F56FE5" w:rsidRDefault="004B71DE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fldChar w:fldCharType="begin"/>
            </w:r>
            <w:r>
              <w:instrText xml:space="preserve"> INCLUDEPICTURE "/Users/prana/Library/Group Containers/UBF8T346G9.ms/WebArchiveCopyPasteTempFiles/com.microsoft.Word/sacrifice-demo.png?r=fs&amp;h=130&amp;w=2000&amp;fg=000000&amp;bg=FFFFFF&amp;tb=1&amp;s=65"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BBDCEE7" wp14:editId="17FE1A02">
                  <wp:extent cx="1466661" cy="579033"/>
                  <wp:effectExtent l="0" t="0" r="0" b="5715"/>
                  <wp:docPr id="1120489449" name="Picture 3" descr="Sacrifice De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acrifice De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823" cy="59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="00F56FE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0" w14:textId="151BBF1A" w:rsidR="00936410" w:rsidRPr="00957A37" w:rsidRDefault="00936410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44" w:type="pct"/>
            <w:gridSpan w:val="3"/>
            <w:tcBorders>
              <w:bottom w:val="nil"/>
            </w:tcBorders>
          </w:tcPr>
          <w:p w14:paraId="74D9110D" w14:textId="77777777" w:rsidR="00F56FE5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1" w14:textId="08431CB6" w:rsidR="00F56FE5" w:rsidRPr="00957A37" w:rsidRDefault="004B71DE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fldChar w:fldCharType="begin"/>
            </w:r>
            <w:r>
              <w:instrText xml:space="preserve"> INCLUDEPICTURE "/Users/prana/Library/Group Containers/UBF8T346G9.ms/WebArchiveCopyPasteTempFiles/com.microsoft.Word/sacrifice-demo.png?r=fs&amp;h=130&amp;w=2000&amp;fg=000000&amp;bg=FFFFFF&amp;tb=1&amp;s=65"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"/Users/prana/Library/Group Containers/UBF8T346G9.ms/WebArchiveCopyPasteTempFiles/com.microsoft.Word/sacrifice-demo.png?r=fs&amp;h=130&amp;w=2000&amp;fg=000000&amp;bg=FFFFFF&amp;tb=1&amp;s=65"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B3B0A94" wp14:editId="298942BF">
                  <wp:extent cx="1439501" cy="704281"/>
                  <wp:effectExtent l="0" t="0" r="0" b="0"/>
                  <wp:docPr id="199936731" name="Picture 4" descr="Sacrifice De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acrifice De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130" cy="71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end"/>
            </w:r>
          </w:p>
        </w:tc>
      </w:tr>
      <w:tr w:rsidR="00F56FE5" w:rsidRPr="00957A37" w14:paraId="3C5F04C7" w14:textId="77777777" w:rsidTr="002D4B72">
        <w:trPr>
          <w:cantSplit/>
          <w:trHeight w:val="606"/>
        </w:trPr>
        <w:tc>
          <w:tcPr>
            <w:tcW w:w="2343" w:type="pct"/>
            <w:gridSpan w:val="4"/>
            <w:tcBorders>
              <w:top w:val="nil"/>
              <w:right w:val="nil"/>
            </w:tcBorders>
          </w:tcPr>
          <w:p w14:paraId="3C5F04C3" w14:textId="250BF0F3" w:rsidR="00F56FE5" w:rsidRPr="00957A37" w:rsidRDefault="003626B6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2" behindDoc="0" locked="0" layoutInCell="1" allowOverlap="1" wp14:anchorId="4599AF07" wp14:editId="49E7A33C">
                      <wp:simplePos x="0" y="0"/>
                      <wp:positionH relativeFrom="column">
                        <wp:posOffset>604462</wp:posOffset>
                      </wp:positionH>
                      <wp:positionV relativeFrom="paragraph">
                        <wp:posOffset>32651</wp:posOffset>
                      </wp:positionV>
                      <wp:extent cx="3240" cy="360"/>
                      <wp:effectExtent l="38100" t="38100" r="34925" b="3810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shape w14:anchorId="2BFB178B" id="Ink 3" o:spid="_x0000_s1026" type="#_x0000_t75" style="position:absolute;margin-left:47pt;margin-top:1.95pt;width:1.45pt;height:1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">
                      <v:imagedata r:id="rId26" o:title=""/>
                    </v:shape>
                  </w:pict>
                </mc:Fallback>
              </mc:AlternateContent>
            </w:r>
            <w:r w:rsidR="00F56FE5"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F56FE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Pedro Caballero</w:t>
            </w:r>
          </w:p>
        </w:tc>
        <w:tc>
          <w:tcPr>
            <w:tcW w:w="412" w:type="pct"/>
            <w:tcBorders>
              <w:top w:val="nil"/>
              <w:left w:val="nil"/>
            </w:tcBorders>
          </w:tcPr>
          <w:p w14:paraId="3C5F04C4" w14:textId="3CDC4FEF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FA11F2">
              <w:rPr>
                <w:rFonts w:ascii="Lucida Sans" w:eastAsia="Times New Roman" w:hAnsi="Lucida Sans" w:cs="Arial"/>
                <w:color w:val="000000"/>
                <w:szCs w:val="20"/>
              </w:rPr>
              <w:t>9</w:t>
            </w:r>
            <w:r w:rsidR="00477A55"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 w:rsidR="00094724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477A55">
              <w:rPr>
                <w:rFonts w:ascii="Lucida Sans" w:eastAsia="Times New Roman" w:hAnsi="Lucida Sans" w:cs="Arial"/>
                <w:color w:val="000000"/>
                <w:szCs w:val="20"/>
              </w:rPr>
              <w:t>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708" w:type="pct"/>
            <w:gridSpan w:val="2"/>
            <w:tcBorders>
              <w:top w:val="nil"/>
              <w:right w:val="nil"/>
            </w:tcBorders>
          </w:tcPr>
          <w:p w14:paraId="3C5F04C5" w14:textId="5EA3AF63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Pranav Gurung</w:t>
            </w:r>
          </w:p>
        </w:tc>
        <w:tc>
          <w:tcPr>
            <w:tcW w:w="536" w:type="pct"/>
            <w:tcBorders>
              <w:top w:val="nil"/>
              <w:left w:val="nil"/>
            </w:tcBorders>
          </w:tcPr>
          <w:p w14:paraId="3C5F04C6" w14:textId="13BF270E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: </w:t>
            </w:r>
            <w:r w:rsidR="00FA11F2">
              <w:rPr>
                <w:rFonts w:ascii="Lucida Sans" w:eastAsia="Times New Roman" w:hAnsi="Lucida Sans" w:cs="Arial"/>
                <w:color w:val="000000"/>
                <w:szCs w:val="20"/>
              </w:rPr>
              <w:t>9</w:t>
            </w:r>
            <w:r w:rsidR="00094724">
              <w:rPr>
                <w:rFonts w:ascii="Lucida Sans" w:eastAsia="Times New Roman" w:hAnsi="Lucida Sans" w:cs="Arial"/>
                <w:color w:val="000000"/>
                <w:szCs w:val="20"/>
              </w:rPr>
              <w:t>/01/2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</w:tr>
    </w:tbl>
    <w:p w14:paraId="3C5F04CB" w14:textId="770A1C4F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2"/>
      <w:footerReference w:type="default" r:id="rId3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056C4" w14:textId="77777777" w:rsidR="00693F59" w:rsidRDefault="00693F59" w:rsidP="00AC47B4">
      <w:pPr>
        <w:spacing w:after="0" w:line="240" w:lineRule="auto"/>
      </w:pPr>
      <w:r>
        <w:separator/>
      </w:r>
    </w:p>
  </w:endnote>
  <w:endnote w:type="continuationSeparator" w:id="0">
    <w:p w14:paraId="65F3A2FB" w14:textId="77777777" w:rsidR="00693F59" w:rsidRDefault="00693F59" w:rsidP="00AC47B4">
      <w:pPr>
        <w:spacing w:after="0" w:line="240" w:lineRule="auto"/>
      </w:pPr>
      <w:r>
        <w:continuationSeparator/>
      </w:r>
    </w:p>
  </w:endnote>
  <w:endnote w:type="continuationNotice" w:id="1">
    <w:p w14:paraId="44A61132" w14:textId="77777777" w:rsidR="00693F59" w:rsidRDefault="00693F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D4CBC" w14:textId="77777777" w:rsidR="00693F59" w:rsidRDefault="00693F59" w:rsidP="00AC47B4">
      <w:pPr>
        <w:spacing w:after="0" w:line="240" w:lineRule="auto"/>
      </w:pPr>
      <w:r>
        <w:separator/>
      </w:r>
    </w:p>
  </w:footnote>
  <w:footnote w:type="continuationSeparator" w:id="0">
    <w:p w14:paraId="76A1191C" w14:textId="77777777" w:rsidR="00693F59" w:rsidRDefault="00693F59" w:rsidP="00AC47B4">
      <w:pPr>
        <w:spacing w:after="0" w:line="240" w:lineRule="auto"/>
      </w:pPr>
      <w:r>
        <w:continuationSeparator/>
      </w:r>
    </w:p>
  </w:footnote>
  <w:footnote w:type="continuationNotice" w:id="1">
    <w:p w14:paraId="39111B8A" w14:textId="77777777" w:rsidR="00693F59" w:rsidRDefault="00693F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C735C"/>
    <w:multiLevelType w:val="hybridMultilevel"/>
    <w:tmpl w:val="DCB22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547C7"/>
    <w:multiLevelType w:val="multilevel"/>
    <w:tmpl w:val="CD6C3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27699E"/>
    <w:multiLevelType w:val="multilevel"/>
    <w:tmpl w:val="5A46A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903A1C"/>
    <w:multiLevelType w:val="multilevel"/>
    <w:tmpl w:val="17569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9D6757"/>
    <w:multiLevelType w:val="multilevel"/>
    <w:tmpl w:val="A392A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3E52C6"/>
    <w:multiLevelType w:val="multilevel"/>
    <w:tmpl w:val="7E564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9F592A"/>
    <w:multiLevelType w:val="hybridMultilevel"/>
    <w:tmpl w:val="D746413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594D3488"/>
    <w:multiLevelType w:val="multilevel"/>
    <w:tmpl w:val="14FC4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DE116E"/>
    <w:multiLevelType w:val="hybridMultilevel"/>
    <w:tmpl w:val="936C2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1623FE"/>
    <w:multiLevelType w:val="multilevel"/>
    <w:tmpl w:val="E0CA3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632761"/>
    <w:multiLevelType w:val="multilevel"/>
    <w:tmpl w:val="E9004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A47348"/>
    <w:multiLevelType w:val="multilevel"/>
    <w:tmpl w:val="DF346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D63E19"/>
    <w:multiLevelType w:val="multilevel"/>
    <w:tmpl w:val="EA124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97368">
    <w:abstractNumId w:val="27"/>
  </w:num>
  <w:num w:numId="2" w16cid:durableId="349988688">
    <w:abstractNumId w:val="25"/>
  </w:num>
  <w:num w:numId="3" w16cid:durableId="1446651290">
    <w:abstractNumId w:val="1"/>
  </w:num>
  <w:num w:numId="4" w16cid:durableId="1492019773">
    <w:abstractNumId w:val="20"/>
  </w:num>
  <w:num w:numId="5" w16cid:durableId="2098944082">
    <w:abstractNumId w:val="0"/>
  </w:num>
  <w:num w:numId="6" w16cid:durableId="1826164436">
    <w:abstractNumId w:val="11"/>
  </w:num>
  <w:num w:numId="7" w16cid:durableId="152187219">
    <w:abstractNumId w:val="22"/>
  </w:num>
  <w:num w:numId="8" w16cid:durableId="269824895">
    <w:abstractNumId w:val="6"/>
  </w:num>
  <w:num w:numId="9" w16cid:durableId="802311891">
    <w:abstractNumId w:val="26"/>
  </w:num>
  <w:num w:numId="10" w16cid:durableId="2013681559">
    <w:abstractNumId w:val="10"/>
  </w:num>
  <w:num w:numId="11" w16cid:durableId="1691640953">
    <w:abstractNumId w:val="23"/>
  </w:num>
  <w:num w:numId="12" w16cid:durableId="800995556">
    <w:abstractNumId w:val="17"/>
  </w:num>
  <w:num w:numId="13" w16cid:durableId="1037194068">
    <w:abstractNumId w:val="24"/>
  </w:num>
  <w:num w:numId="14" w16cid:durableId="314145761">
    <w:abstractNumId w:val="12"/>
  </w:num>
  <w:num w:numId="15" w16cid:durableId="1870215151">
    <w:abstractNumId w:val="4"/>
  </w:num>
  <w:num w:numId="16" w16cid:durableId="1241716778">
    <w:abstractNumId w:val="8"/>
  </w:num>
  <w:num w:numId="17" w16cid:durableId="1155489362">
    <w:abstractNumId w:val="3"/>
  </w:num>
  <w:num w:numId="18" w16cid:durableId="1343971126">
    <w:abstractNumId w:val="9"/>
  </w:num>
  <w:num w:numId="19" w16cid:durableId="1374695695">
    <w:abstractNumId w:val="14"/>
  </w:num>
  <w:num w:numId="20" w16cid:durableId="963537521">
    <w:abstractNumId w:val="13"/>
  </w:num>
  <w:num w:numId="21" w16cid:durableId="1815950941">
    <w:abstractNumId w:val="7"/>
  </w:num>
  <w:num w:numId="22" w16cid:durableId="1259755515">
    <w:abstractNumId w:val="5"/>
  </w:num>
  <w:num w:numId="23" w16cid:durableId="1633947674">
    <w:abstractNumId w:val="19"/>
  </w:num>
  <w:num w:numId="24" w16cid:durableId="237061844">
    <w:abstractNumId w:val="15"/>
  </w:num>
  <w:num w:numId="25" w16cid:durableId="882399936">
    <w:abstractNumId w:val="21"/>
  </w:num>
  <w:num w:numId="26" w16cid:durableId="965429317">
    <w:abstractNumId w:val="16"/>
  </w:num>
  <w:num w:numId="27" w16cid:durableId="882712993">
    <w:abstractNumId w:val="18"/>
  </w:num>
  <w:num w:numId="28" w16cid:durableId="906109210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21E6"/>
    <w:rsid w:val="00055796"/>
    <w:rsid w:val="000618BF"/>
    <w:rsid w:val="0006375A"/>
    <w:rsid w:val="000670A4"/>
    <w:rsid w:val="00070D24"/>
    <w:rsid w:val="00073C24"/>
    <w:rsid w:val="0007605C"/>
    <w:rsid w:val="00082AB9"/>
    <w:rsid w:val="0008455A"/>
    <w:rsid w:val="00085806"/>
    <w:rsid w:val="00085B98"/>
    <w:rsid w:val="00094724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524F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09F8"/>
    <w:rsid w:val="0019377A"/>
    <w:rsid w:val="0019717F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25F3"/>
    <w:rsid w:val="00246B6F"/>
    <w:rsid w:val="00253B73"/>
    <w:rsid w:val="00256722"/>
    <w:rsid w:val="002607CF"/>
    <w:rsid w:val="002635D1"/>
    <w:rsid w:val="00264E05"/>
    <w:rsid w:val="00271C94"/>
    <w:rsid w:val="00274F2E"/>
    <w:rsid w:val="002770D4"/>
    <w:rsid w:val="002860FE"/>
    <w:rsid w:val="002871EB"/>
    <w:rsid w:val="00296FC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4B72"/>
    <w:rsid w:val="002D6018"/>
    <w:rsid w:val="002E38DC"/>
    <w:rsid w:val="002E64AC"/>
    <w:rsid w:val="002F3BF7"/>
    <w:rsid w:val="002F5C84"/>
    <w:rsid w:val="002F68E1"/>
    <w:rsid w:val="002F7755"/>
    <w:rsid w:val="00304823"/>
    <w:rsid w:val="003053D5"/>
    <w:rsid w:val="00305D6A"/>
    <w:rsid w:val="00305F83"/>
    <w:rsid w:val="00312ADB"/>
    <w:rsid w:val="00315959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26B6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1CA"/>
    <w:rsid w:val="0045152F"/>
    <w:rsid w:val="00453065"/>
    <w:rsid w:val="00453B62"/>
    <w:rsid w:val="00461F5D"/>
    <w:rsid w:val="0047445C"/>
    <w:rsid w:val="0047550C"/>
    <w:rsid w:val="0047605E"/>
    <w:rsid w:val="004768EF"/>
    <w:rsid w:val="00477A55"/>
    <w:rsid w:val="00484EE8"/>
    <w:rsid w:val="00487488"/>
    <w:rsid w:val="00490C37"/>
    <w:rsid w:val="00496177"/>
    <w:rsid w:val="00496A6B"/>
    <w:rsid w:val="004A164A"/>
    <w:rsid w:val="004A24A5"/>
    <w:rsid w:val="004A2529"/>
    <w:rsid w:val="004A34B0"/>
    <w:rsid w:val="004A4639"/>
    <w:rsid w:val="004B03B9"/>
    <w:rsid w:val="004B204F"/>
    <w:rsid w:val="004B71DE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18DE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2ADF"/>
    <w:rsid w:val="005D772F"/>
    <w:rsid w:val="005D7866"/>
    <w:rsid w:val="005E0DEF"/>
    <w:rsid w:val="005E205D"/>
    <w:rsid w:val="005E442E"/>
    <w:rsid w:val="005E5694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485"/>
    <w:rsid w:val="0067375F"/>
    <w:rsid w:val="006764BF"/>
    <w:rsid w:val="00676FA5"/>
    <w:rsid w:val="00684F0F"/>
    <w:rsid w:val="00685B62"/>
    <w:rsid w:val="00686895"/>
    <w:rsid w:val="00691E1A"/>
    <w:rsid w:val="00693F59"/>
    <w:rsid w:val="006A0F7D"/>
    <w:rsid w:val="006A29A5"/>
    <w:rsid w:val="006A3F39"/>
    <w:rsid w:val="006A4714"/>
    <w:rsid w:val="006A50BA"/>
    <w:rsid w:val="006A60B8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43D97"/>
    <w:rsid w:val="007533B1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D79D1"/>
    <w:rsid w:val="007E2445"/>
    <w:rsid w:val="007F1D5A"/>
    <w:rsid w:val="00800795"/>
    <w:rsid w:val="0080233A"/>
    <w:rsid w:val="00802DCA"/>
    <w:rsid w:val="00806B3D"/>
    <w:rsid w:val="00815A9A"/>
    <w:rsid w:val="00815D63"/>
    <w:rsid w:val="0081625B"/>
    <w:rsid w:val="00823CFA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0DF9"/>
    <w:rsid w:val="008F326F"/>
    <w:rsid w:val="008F37C0"/>
    <w:rsid w:val="008F3AA5"/>
    <w:rsid w:val="008F614D"/>
    <w:rsid w:val="00902759"/>
    <w:rsid w:val="009117F1"/>
    <w:rsid w:val="00913DC1"/>
    <w:rsid w:val="00920763"/>
    <w:rsid w:val="0092228E"/>
    <w:rsid w:val="00925FC6"/>
    <w:rsid w:val="00933E67"/>
    <w:rsid w:val="00936004"/>
    <w:rsid w:val="00936410"/>
    <w:rsid w:val="009402B4"/>
    <w:rsid w:val="00941051"/>
    <w:rsid w:val="00942190"/>
    <w:rsid w:val="00946DF9"/>
    <w:rsid w:val="009534F0"/>
    <w:rsid w:val="009539A7"/>
    <w:rsid w:val="00953AC7"/>
    <w:rsid w:val="009561AE"/>
    <w:rsid w:val="00961063"/>
    <w:rsid w:val="009636C6"/>
    <w:rsid w:val="009671C0"/>
    <w:rsid w:val="0097038D"/>
    <w:rsid w:val="00970CE3"/>
    <w:rsid w:val="00981ABD"/>
    <w:rsid w:val="00984F58"/>
    <w:rsid w:val="00990EF3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99A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6725D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B7D2C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6B19"/>
    <w:rsid w:val="00B01512"/>
    <w:rsid w:val="00B04584"/>
    <w:rsid w:val="00B05A18"/>
    <w:rsid w:val="00B06C82"/>
    <w:rsid w:val="00B07FDE"/>
    <w:rsid w:val="00B1244C"/>
    <w:rsid w:val="00B14945"/>
    <w:rsid w:val="00B15923"/>
    <w:rsid w:val="00B16CCA"/>
    <w:rsid w:val="00B17ED6"/>
    <w:rsid w:val="00B218CA"/>
    <w:rsid w:val="00B24B7C"/>
    <w:rsid w:val="00B30506"/>
    <w:rsid w:val="00B468E7"/>
    <w:rsid w:val="00B5426F"/>
    <w:rsid w:val="00B55DCE"/>
    <w:rsid w:val="00B56E78"/>
    <w:rsid w:val="00B62F5C"/>
    <w:rsid w:val="00B637BD"/>
    <w:rsid w:val="00B64A95"/>
    <w:rsid w:val="00B66AA1"/>
    <w:rsid w:val="00B6727D"/>
    <w:rsid w:val="00B817BD"/>
    <w:rsid w:val="00B82D46"/>
    <w:rsid w:val="00B91535"/>
    <w:rsid w:val="00B97B27"/>
    <w:rsid w:val="00BA20A6"/>
    <w:rsid w:val="00BB3F3E"/>
    <w:rsid w:val="00BC25C1"/>
    <w:rsid w:val="00BC4701"/>
    <w:rsid w:val="00BC5128"/>
    <w:rsid w:val="00BC6C1F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76716"/>
    <w:rsid w:val="00C822A5"/>
    <w:rsid w:val="00C83597"/>
    <w:rsid w:val="00C838B3"/>
    <w:rsid w:val="00C84043"/>
    <w:rsid w:val="00C84126"/>
    <w:rsid w:val="00C86C4F"/>
    <w:rsid w:val="00C90665"/>
    <w:rsid w:val="00C90A27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4401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4469D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C7554"/>
    <w:rsid w:val="00DC7EBF"/>
    <w:rsid w:val="00DE0D1D"/>
    <w:rsid w:val="00DE0EEF"/>
    <w:rsid w:val="00DE3192"/>
    <w:rsid w:val="00DE5488"/>
    <w:rsid w:val="00DF16B8"/>
    <w:rsid w:val="00DF1875"/>
    <w:rsid w:val="00DF3A3F"/>
    <w:rsid w:val="00DF5DB1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05F7"/>
    <w:rsid w:val="00E5159F"/>
    <w:rsid w:val="00E557DC"/>
    <w:rsid w:val="00E6428B"/>
    <w:rsid w:val="00E64593"/>
    <w:rsid w:val="00E713D3"/>
    <w:rsid w:val="00E733F9"/>
    <w:rsid w:val="00E74244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426"/>
    <w:rsid w:val="00EB2632"/>
    <w:rsid w:val="00EB5320"/>
    <w:rsid w:val="00EC07A6"/>
    <w:rsid w:val="00EC1239"/>
    <w:rsid w:val="00EC282F"/>
    <w:rsid w:val="00EC3E46"/>
    <w:rsid w:val="00EC3FA2"/>
    <w:rsid w:val="00EC657E"/>
    <w:rsid w:val="00ED3485"/>
    <w:rsid w:val="00ED5E2C"/>
    <w:rsid w:val="00ED6CED"/>
    <w:rsid w:val="00EE0394"/>
    <w:rsid w:val="00EE11BF"/>
    <w:rsid w:val="00EE1602"/>
    <w:rsid w:val="00EE51A1"/>
    <w:rsid w:val="00EE5A8F"/>
    <w:rsid w:val="00EF4D9F"/>
    <w:rsid w:val="00EF57CA"/>
    <w:rsid w:val="00F03999"/>
    <w:rsid w:val="00F06FE5"/>
    <w:rsid w:val="00F14F58"/>
    <w:rsid w:val="00F1527D"/>
    <w:rsid w:val="00F158C6"/>
    <w:rsid w:val="00F17C61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56FE5"/>
    <w:rsid w:val="00F63F99"/>
    <w:rsid w:val="00F6526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11F2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44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hyperlink" Target="mailto:unisecurity@soton.ac.uk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7" Type="http://schemas.openxmlformats.org/officeDocument/2006/relationships/hyperlink" Target="https://www.susu.org/groups/admin/howto/protectionaccident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downloads/SUSU-Expect-Respect-Policy.pdf" TargetMode="External"/><Relationship Id="rId20" Type="http://schemas.openxmlformats.org/officeDocument/2006/relationships/hyperlink" Target="mailto:unisecurity@soton.ac.uk" TargetMode="External"/><Relationship Id="rId29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24" Type="http://schemas.openxmlformats.org/officeDocument/2006/relationships/customXml" Target="ink/ink1.xm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image" Target="media/image3.png"/><Relationship Id="rId28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image" Target="media/image2.png"/><Relationship Id="rId27" Type="http://schemas.openxmlformats.org/officeDocument/2006/relationships/diagramData" Target="diagrams/data1.xml"/><Relationship Id="rId30" Type="http://schemas.openxmlformats.org/officeDocument/2006/relationships/diagramColors" Target="diagrams/colors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5T14:51:23.073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8 1 8027,'-8'0'0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2445</Words>
  <Characters>13087</Characters>
  <Application>Microsoft Office Word</Application>
  <DocSecurity>0</DocSecurity>
  <Lines>384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Pranav Gurung (pg2g23)</cp:lastModifiedBy>
  <cp:revision>3</cp:revision>
  <cp:lastPrinted>2016-04-18T12:10:00Z</cp:lastPrinted>
  <dcterms:created xsi:type="dcterms:W3CDTF">2026-01-15T12:06:00Z</dcterms:created>
  <dcterms:modified xsi:type="dcterms:W3CDTF">2026-01-31T16:16:00Z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0x01010018D04225F8D8614FA0BDD83EBBA0E8E7</vt:lpwstr>
  </property>
</Properties>
</file>