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63A5276D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63A5276D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329A4227" w:rsidR="6D0AA48C" w:rsidRPr="003D7403" w:rsidRDefault="00DE3A7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Mexican Society </w:t>
            </w:r>
            <w:r w:rsidR="69A009D7" w:rsidRPr="003D7403">
              <w:rPr>
                <w:rFonts w:ascii="Verdana" w:eastAsia="Verdana" w:hAnsi="Verdana" w:cs="Verdana"/>
                <w:color w:val="000000" w:themeColor="text1"/>
              </w:rPr>
              <w:t>General Activity</w:t>
            </w:r>
            <w:r w:rsidR="1FA86B71" w:rsidRPr="003D7403">
              <w:rPr>
                <w:rFonts w:ascii="Verdana" w:eastAsia="Verdana" w:hAnsi="Verdana" w:cs="Verdana"/>
                <w:color w:val="000000" w:themeColor="text1"/>
              </w:rPr>
              <w:t xml:space="preserve"> throughout the academic year 2025-26</w:t>
            </w:r>
            <w:r w:rsidR="1BCB2B6D" w:rsidRPr="003D7403">
              <w:rPr>
                <w:rFonts w:ascii="Verdana" w:eastAsia="Verdana" w:hAnsi="Verdana" w:cs="Verdana"/>
                <w:color w:val="000000" w:themeColor="text1"/>
              </w:rPr>
              <w:t>, including</w:t>
            </w:r>
            <w:r w:rsidR="00833322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16B15108" w14:textId="53B92DE4" w:rsidR="54BA402A" w:rsidRPr="003D7403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1241243B" w14:textId="6817A4C0" w:rsidR="00833322" w:rsidRPr="003D7403" w:rsidRDefault="00512ABD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We are planning to have: </w:t>
            </w:r>
          </w:p>
          <w:p w14:paraId="340A6575" w14:textId="67B1D430" w:rsidR="00444076" w:rsidRPr="003D7403" w:rsidRDefault="25E5200B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color w:val="000000" w:themeColor="text1"/>
              </w:rPr>
              <w:t>M</w:t>
            </w:r>
            <w:r w:rsidR="41F8226E" w:rsidRPr="003D7403">
              <w:rPr>
                <w:rFonts w:ascii="Verdana" w:eastAsia="Verdana" w:hAnsi="Verdana" w:cs="Verdana"/>
                <w:color w:val="000000" w:themeColor="text1"/>
              </w:rPr>
              <w:t>eetings</w:t>
            </w:r>
          </w:p>
          <w:p w14:paraId="2DCDCBC3" w14:textId="3B592DE0" w:rsidR="00444076" w:rsidRDefault="45BDB36A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="41F8226E" w:rsidRPr="003D7403">
              <w:rPr>
                <w:rFonts w:ascii="Verdana" w:eastAsia="Verdana" w:hAnsi="Verdana" w:cs="Verdana"/>
                <w:color w:val="000000" w:themeColor="text1"/>
              </w:rPr>
              <w:t>ocial</w:t>
            </w:r>
            <w:r w:rsidR="55B441A6" w:rsidRPr="003D7403">
              <w:rPr>
                <w:rFonts w:ascii="Verdana" w:eastAsia="Verdana" w:hAnsi="Verdana" w:cs="Verdana"/>
                <w:color w:val="000000" w:themeColor="text1"/>
              </w:rPr>
              <w:t>s</w:t>
            </w:r>
          </w:p>
          <w:p w14:paraId="36FD9A4A" w14:textId="69A0EEB5" w:rsidR="00833322" w:rsidRPr="003D7403" w:rsidRDefault="00833322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Altar Day of the Dead</w:t>
            </w:r>
          </w:p>
          <w:p w14:paraId="1B31F686" w14:textId="6F0852F1" w:rsidR="00444076" w:rsidRPr="003D7403" w:rsidRDefault="00444076" w:rsidP="00512ABD">
            <w:pPr>
              <w:pStyle w:val="ListParagraph"/>
              <w:spacing w:after="0" w:line="240" w:lineRule="auto"/>
              <w:ind w:left="144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6E42AD2C" w:rsidR="00E22DF1" w:rsidRDefault="00DE3A71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DE3A71">
              <w:rPr>
                <w:rFonts w:ascii="Verdana" w:eastAsia="Verdana" w:hAnsi="Verdana" w:cs="Verdana"/>
              </w:rPr>
              <w:t>0</w:t>
            </w:r>
            <w:r w:rsidR="003D7403">
              <w:rPr>
                <w:rFonts w:ascii="Verdana" w:eastAsia="Verdana" w:hAnsi="Verdana" w:cs="Verdana"/>
              </w:rPr>
              <w:t>3</w:t>
            </w:r>
            <w:r w:rsidRPr="00DE3A71">
              <w:rPr>
                <w:rFonts w:ascii="Verdana" w:eastAsia="Verdana" w:hAnsi="Verdana" w:cs="Verdana"/>
              </w:rPr>
              <w:t>/10/2025</w:t>
            </w:r>
          </w:p>
        </w:tc>
      </w:tr>
      <w:tr w:rsidR="00E22DF1" w14:paraId="7F93B16F" w14:textId="77777777" w:rsidTr="63A5276D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5CE53689" w:rsidR="00E22DF1" w:rsidRPr="003D7403" w:rsidRDefault="00512ABD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color w:val="000000" w:themeColor="text1"/>
              </w:rPr>
              <w:t>Mexican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Pr="003D7403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b/>
                <w:bCs/>
                <w:color w:val="000000" w:themeColor="text1"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584454DF" w:rsidR="00E22DF1" w:rsidRPr="003D7403" w:rsidRDefault="00512ABD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color w:val="000000" w:themeColor="text1"/>
              </w:rPr>
              <w:t>Miguel Angel Avendano Bernal</w:t>
            </w:r>
          </w:p>
        </w:tc>
      </w:tr>
      <w:tr w:rsidR="00E22DF1" w14:paraId="0AF21045" w14:textId="77777777" w:rsidTr="63A5276D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23A2C7AB" w:rsidR="00E22DF1" w:rsidRPr="003D7403" w:rsidRDefault="00512ABD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color w:val="000000" w:themeColor="text1"/>
              </w:rPr>
              <w:t>David Hernandez Cid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Pr="003D7403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b/>
                <w:bCs/>
                <w:color w:val="000000" w:themeColor="text1"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63A5276D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D45CFEF" w14:textId="770957F8" w:rsidR="7E51B226" w:rsidRPr="003D7403" w:rsidRDefault="00512ABD" w:rsidP="00833322">
            <w:pPr>
              <w:spacing w:line="240" w:lineRule="auto"/>
              <w:jc w:val="both"/>
              <w:rPr>
                <w:rFonts w:ascii="Verdana" w:eastAsia="Verdana" w:hAnsi="Verdana" w:cs="Verdana"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For the </w:t>
            </w:r>
            <w:r w:rsidR="00C90E67" w:rsidRPr="003D7403">
              <w:rPr>
                <w:rFonts w:ascii="Verdana" w:eastAsia="Verdana" w:hAnsi="Verdana" w:cs="Verdana"/>
                <w:color w:val="000000" w:themeColor="text1"/>
              </w:rPr>
              <w:t>Day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 of the </w:t>
            </w:r>
            <w:r w:rsidR="00833322">
              <w:rPr>
                <w:rFonts w:ascii="Verdana" w:eastAsia="Verdana" w:hAnsi="Verdana" w:cs="Verdana"/>
                <w:color w:val="000000" w:themeColor="text1"/>
              </w:rPr>
              <w:t>Dead</w:t>
            </w:r>
            <w:r w:rsidR="00C90E67" w:rsidRPr="003D7403">
              <w:rPr>
                <w:rFonts w:ascii="Verdana" w:eastAsia="Verdana" w:hAnsi="Verdana" w:cs="Verdana"/>
                <w:color w:val="000000" w:themeColor="text1"/>
              </w:rPr>
              <w:t>,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 we are thinking </w:t>
            </w:r>
            <w:r w:rsidR="00833322">
              <w:rPr>
                <w:rFonts w:ascii="Verdana" w:eastAsia="Verdana" w:hAnsi="Verdana" w:cs="Verdana"/>
                <w:color w:val="000000" w:themeColor="text1"/>
              </w:rPr>
              <w:t>of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 having the traditional Altar of the </w:t>
            </w:r>
            <w:r w:rsidR="00833322">
              <w:rPr>
                <w:rFonts w:ascii="Verdana" w:eastAsia="Verdana" w:hAnsi="Verdana" w:cs="Verdana"/>
                <w:color w:val="000000" w:themeColor="text1"/>
              </w:rPr>
              <w:t>Dead,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 were </w:t>
            </w:r>
            <w:r w:rsidR="00833322">
              <w:rPr>
                <w:rFonts w:ascii="Verdana" w:eastAsia="Verdana" w:hAnsi="Verdana" w:cs="Verdana"/>
                <w:color w:val="000000" w:themeColor="text1"/>
              </w:rPr>
              <w:t xml:space="preserve">we 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principally </w:t>
            </w:r>
            <w:r w:rsidR="00C90E67" w:rsidRPr="003D7403">
              <w:rPr>
                <w:rFonts w:ascii="Verdana" w:eastAsia="Verdana" w:hAnsi="Verdana" w:cs="Verdana"/>
                <w:color w:val="000000" w:themeColor="text1"/>
              </w:rPr>
              <w:t>of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 the exposure of an altar to remember our family and friends </w:t>
            </w:r>
            <w:r w:rsidR="00833322">
              <w:rPr>
                <w:rFonts w:ascii="Verdana" w:eastAsia="Verdana" w:hAnsi="Verdana" w:cs="Verdana"/>
                <w:color w:val="000000" w:themeColor="text1"/>
              </w:rPr>
              <w:t>who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833322">
              <w:rPr>
                <w:rFonts w:ascii="Verdana" w:eastAsia="Verdana" w:hAnsi="Verdana" w:cs="Verdana"/>
                <w:color w:val="000000" w:themeColor="text1"/>
              </w:rPr>
              <w:t xml:space="preserve">have 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unfortunately </w:t>
            </w:r>
            <w:r w:rsidR="00833322">
              <w:rPr>
                <w:rFonts w:ascii="Verdana" w:eastAsia="Verdana" w:hAnsi="Verdana" w:cs="Verdana"/>
                <w:color w:val="000000" w:themeColor="text1"/>
              </w:rPr>
              <w:t>passed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 away. </w:t>
            </w:r>
            <w:r w:rsidR="00833322">
              <w:rPr>
                <w:rFonts w:ascii="Verdana" w:eastAsia="Verdana" w:hAnsi="Verdana" w:cs="Verdana"/>
                <w:color w:val="000000" w:themeColor="text1"/>
              </w:rPr>
              <w:t>At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 the altar</w:t>
            </w:r>
            <w:r w:rsidR="00833322">
              <w:rPr>
                <w:rFonts w:ascii="Verdana" w:eastAsia="Verdana" w:hAnsi="Verdana" w:cs="Verdana"/>
                <w:color w:val="000000" w:themeColor="text1"/>
              </w:rPr>
              <w:t>,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 we are thinking </w:t>
            </w:r>
            <w:r w:rsidR="00833322">
              <w:rPr>
                <w:rFonts w:ascii="Verdana" w:eastAsia="Verdana" w:hAnsi="Verdana" w:cs="Verdana"/>
                <w:color w:val="000000" w:themeColor="text1"/>
              </w:rPr>
              <w:t>of bringing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 the traditional decorations such as:</w:t>
            </w:r>
          </w:p>
          <w:p w14:paraId="21A07154" w14:textId="77777777" w:rsidR="00512ABD" w:rsidRPr="003D7403" w:rsidRDefault="00512ABD" w:rsidP="00512ABD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color w:val="000000" w:themeColor="text1"/>
              </w:rPr>
              <w:t>Memorials to our family and friends via photos.</w:t>
            </w:r>
          </w:p>
          <w:p w14:paraId="7E55A407" w14:textId="3B2FC008" w:rsidR="00512ABD" w:rsidRPr="003D7403" w:rsidRDefault="00512ABD" w:rsidP="00512ABD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Traditional flowers such as Cempasuchil that </w:t>
            </w:r>
            <w:r w:rsidR="00833322">
              <w:rPr>
                <w:rFonts w:ascii="Verdana" w:eastAsia="Verdana" w:hAnsi="Verdana" w:cs="Verdana"/>
                <w:color w:val="000000" w:themeColor="text1"/>
              </w:rPr>
              <w:t>bring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 the Mexican spirit</w:t>
            </w:r>
          </w:p>
          <w:p w14:paraId="3D2FE324" w14:textId="77777777" w:rsidR="00512ABD" w:rsidRPr="003D7403" w:rsidRDefault="00512ABD" w:rsidP="00512ABD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color w:val="000000" w:themeColor="text1"/>
              </w:rPr>
              <w:t>Fake traditional food</w:t>
            </w:r>
          </w:p>
          <w:p w14:paraId="0E0A2591" w14:textId="77777777" w:rsidR="00512ABD" w:rsidRPr="003D7403" w:rsidRDefault="00512ABD" w:rsidP="00512ABD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color w:val="000000" w:themeColor="text1"/>
              </w:rPr>
              <w:t>Empty bottles of both soda and alcohol</w:t>
            </w:r>
          </w:p>
          <w:p w14:paraId="3DB29E32" w14:textId="138C1B06" w:rsidR="00C90E67" w:rsidRPr="003D7403" w:rsidRDefault="00C90E67" w:rsidP="00512ABD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Different decorations (involving toys, </w:t>
            </w:r>
            <w:r w:rsidR="00833322">
              <w:rPr>
                <w:rFonts w:ascii="Verdana" w:eastAsia="Verdana" w:hAnsi="Verdana" w:cs="Verdana"/>
                <w:color w:val="000000" w:themeColor="text1"/>
              </w:rPr>
              <w:t>masks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>, etc.)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65FDB16F" w14:textId="77777777" w:rsidR="00512ABD" w:rsidRDefault="00512ABD">
      <w:pPr>
        <w:spacing w:after="200" w:line="276" w:lineRule="auto"/>
        <w:rPr>
          <w:rFonts w:ascii="Calibri" w:eastAsia="Calibri" w:hAnsi="Calibri" w:cs="Calibri"/>
        </w:rPr>
      </w:pPr>
    </w:p>
    <w:p w14:paraId="47022E4E" w14:textId="77777777" w:rsidR="00512ABD" w:rsidRDefault="00512ABD">
      <w:pPr>
        <w:spacing w:after="200" w:line="276" w:lineRule="auto"/>
        <w:rPr>
          <w:rFonts w:ascii="Calibri" w:eastAsia="Calibri" w:hAnsi="Calibri" w:cs="Calibri"/>
        </w:rPr>
      </w:pPr>
    </w:p>
    <w:p w14:paraId="43E9C9C1" w14:textId="77777777" w:rsidR="00512ABD" w:rsidRDefault="00512ABD">
      <w:pPr>
        <w:spacing w:after="200" w:line="276" w:lineRule="auto"/>
        <w:rPr>
          <w:rFonts w:ascii="Calibri" w:eastAsia="Calibri" w:hAnsi="Calibri" w:cs="Calibri"/>
        </w:rPr>
      </w:pPr>
    </w:p>
    <w:p w14:paraId="11A94C22" w14:textId="77777777" w:rsidR="00512ABD" w:rsidRDefault="00512ABD">
      <w:pPr>
        <w:spacing w:after="200" w:line="276" w:lineRule="auto"/>
        <w:rPr>
          <w:rFonts w:ascii="Calibri" w:eastAsia="Calibri" w:hAnsi="Calibri" w:cs="Calibri"/>
        </w:rPr>
      </w:pPr>
    </w:p>
    <w:p w14:paraId="1863389B" w14:textId="77777777" w:rsidR="00512ABD" w:rsidRDefault="00512ABD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00A92DC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0EFA6EB8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Slips, trips</w:t>
            </w:r>
            <w:r w:rsidR="003D7403">
              <w:rPr>
                <w:rFonts w:ascii="Calibri" w:eastAsia="Calibri" w:hAnsi="Calibri" w:cs="Calibri"/>
              </w:rPr>
              <w:t>,</w:t>
            </w:r>
            <w:r w:rsidRPr="0930CD8F">
              <w:rPr>
                <w:rFonts w:ascii="Calibri" w:eastAsia="Calibri" w:hAnsi="Calibri" w:cs="Calibri"/>
              </w:rPr>
              <w:t xml:space="preserve">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00A92DC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00A92DC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00A92DC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BEF918" w14:textId="74776E8C" w:rsidR="00E22DF1" w:rsidRDefault="00A92DCE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38CBBA3" w14:textId="2E7D08FA" w:rsidR="00E22DF1" w:rsidRDefault="00A92DCE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0582755B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large crowds form, request barriers from </w:t>
            </w:r>
            <w:r w:rsidR="00A92DCE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SUSU facilities team or </w:t>
            </w:r>
            <w:r w:rsidR="00A92DCE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0411FDB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Use </w:t>
            </w:r>
            <w:r w:rsidR="00A92DCE">
              <w:rPr>
                <w:rFonts w:ascii="Calibri" w:eastAsia="Calibri" w:hAnsi="Calibri" w:cs="Calibri"/>
              </w:rPr>
              <w:t xml:space="preserve">the </w:t>
            </w:r>
            <w:r w:rsidRPr="0930CD8F">
              <w:rPr>
                <w:rFonts w:ascii="Calibri" w:eastAsia="Calibri" w:hAnsi="Calibri" w:cs="Calibri"/>
              </w:rPr>
              <w:t>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6DC6C88A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space meets </w:t>
            </w:r>
            <w:r w:rsidR="00A92DCE">
              <w:rPr>
                <w:rFonts w:ascii="Calibri" w:eastAsia="Calibri" w:hAnsi="Calibri" w:cs="Calibri"/>
              </w:rPr>
              <w:t xml:space="preserve">the </w:t>
            </w:r>
            <w:r w:rsidRPr="0930CD8F">
              <w:rPr>
                <w:rFonts w:ascii="Calibri" w:eastAsia="Calibri" w:hAnsi="Calibri" w:cs="Calibri"/>
              </w:rPr>
              <w:t>needs of members</w:t>
            </w:r>
            <w:r w:rsidR="00A92DCE">
              <w:rPr>
                <w:rFonts w:ascii="Calibri" w:eastAsia="Calibri" w:hAnsi="Calibri" w:cs="Calibri"/>
              </w:rPr>
              <w:t>,</w:t>
            </w:r>
            <w:r w:rsidRPr="0930CD8F">
              <w:rPr>
                <w:rFonts w:ascii="Calibri" w:eastAsia="Calibri" w:hAnsi="Calibri" w:cs="Calibri"/>
              </w:rPr>
              <w:t xml:space="preserve"> e.g.</w:t>
            </w:r>
            <w:r w:rsidR="00A92DCE">
              <w:rPr>
                <w:rFonts w:ascii="Calibri" w:eastAsia="Calibri" w:hAnsi="Calibri" w:cs="Calibri"/>
              </w:rPr>
              <w:t>,</w:t>
            </w:r>
            <w:r w:rsidRPr="0930CD8F">
              <w:rPr>
                <w:rFonts w:ascii="Calibri" w:eastAsia="Calibri" w:hAnsi="Calibri" w:cs="Calibri"/>
              </w:rPr>
              <w:t xml:space="preserve">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2C118762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an open activity, </w:t>
            </w:r>
            <w:r w:rsidR="00A92DCE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UoS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00A92DC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A89B657" w14:textId="615740ED" w:rsidR="23487913" w:rsidRDefault="00A92DCE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FCDAC5B" w14:textId="44908C7C" w:rsidR="23487913" w:rsidRDefault="00A92DCE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00A92DC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C539260" w14:textId="20773BC3" w:rsidR="689B0C5E" w:rsidRDefault="00A92DC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83123D8" w14:textId="3B880419" w:rsidR="689B0C5E" w:rsidRDefault="00A92DC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8345F33" w14:textId="77777777" w:rsidTr="00A92DC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00A92DC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1EE7517A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the neighbourhood, reputational damage, injury</w:t>
            </w:r>
            <w:r w:rsidR="00A92DCE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and distress </w:t>
            </w:r>
            <w:r w:rsidR="00A92DCE" w:rsidRPr="689B0C5E">
              <w:rPr>
                <w:rFonts w:ascii="Calibri" w:eastAsia="Calibri" w:hAnsi="Calibri" w:cs="Calibri"/>
                <w:color w:val="000000" w:themeColor="text1"/>
              </w:rPr>
              <w:t>because of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481ACBC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r w:rsidR="00A92DCE" w:rsidRPr="63CF1617">
              <w:rPr>
                <w:rFonts w:ascii="Calibri" w:eastAsia="Calibri" w:hAnsi="Calibri" w:cs="Calibri"/>
                <w:color w:val="000000" w:themeColor="text1"/>
              </w:rPr>
              <w:t>attendees,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D1C4D88" w14:textId="04F8D447" w:rsidR="689B0C5E" w:rsidRDefault="00A92DC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0194C1FD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r w:rsidR="00A92DCE" w:rsidRPr="0930CD8F">
              <w:rPr>
                <w:rFonts w:ascii="Calibri" w:eastAsia="Calibri" w:hAnsi="Calibri" w:cs="Calibri"/>
                <w:color w:val="000000" w:themeColor="text1"/>
              </w:rPr>
              <w:t>alerted,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2A034625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r w:rsidR="00A92DCE" w:rsidRPr="3ADB5756">
              <w:rPr>
                <w:rFonts w:ascii="Calibri" w:eastAsia="Calibri" w:hAnsi="Calibri" w:cs="Calibri"/>
                <w:color w:val="000000" w:themeColor="text1"/>
              </w:rPr>
              <w:t>situation,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="00A92DCE">
              <w:rPr>
                <w:rFonts w:ascii="Calibri" w:eastAsia="Calibri" w:hAnsi="Calibri" w:cs="Calibri"/>
                <w:color w:val="000000" w:themeColor="text1"/>
              </w:rPr>
              <w:t xml:space="preserve">and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494F1D4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consumption of alcohol will take place at licensed premises. The conditions on the license will be adhered to</w:t>
            </w:r>
            <w:r w:rsidR="00A92DCE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9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938011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r w:rsidR="00A92DCE" w:rsidRPr="689B0C5E">
              <w:rPr>
                <w:rFonts w:ascii="Calibri" w:eastAsia="Calibri" w:hAnsi="Calibri" w:cs="Calibri"/>
                <w:color w:val="000000" w:themeColor="text1"/>
              </w:rPr>
              <w:t>arrested,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68497E21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="00A92DCE">
                <w:rPr>
                  <w:rStyle w:val="Hyperlink"/>
                  <w:rFonts w:ascii="Calibri" w:eastAsia="Calibri" w:hAnsi="Calibri" w:cs="Calibri"/>
                </w:rPr>
                <w:t>the 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00A92DC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F9EB1EB" w14:textId="2FEE484B" w:rsidR="597F97E6" w:rsidRDefault="00A92DC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FE4651F" w14:textId="35CF7EE9" w:rsidR="597F97E6" w:rsidRDefault="00A92DC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4898A59" w14:textId="74447CB2" w:rsidR="689B0C5E" w:rsidRDefault="00A92DC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2484E69E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08591AB0" w14:textId="77777777" w:rsidTr="00A92DC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7BBE90C" w14:textId="117705A8" w:rsidR="23487913" w:rsidRDefault="00A92DC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04739D2" w14:textId="66C25FD8" w:rsidR="23487913" w:rsidRDefault="00A92DC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1C94687" w14:textId="365837F1" w:rsidR="23487913" w:rsidRDefault="00A92DC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23487913" w14:paraId="65500EC9" w14:textId="77777777" w:rsidTr="00A92DC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general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University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UoS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UoS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22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UoS/SUSU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12406884" w14:textId="77777777" w:rsidR="003D7403" w:rsidRDefault="003D7403">
      <w:pPr>
        <w:spacing w:after="200" w:line="276" w:lineRule="auto"/>
        <w:rPr>
          <w:rFonts w:ascii="Calibri" w:eastAsia="Calibri" w:hAnsi="Calibri" w:cs="Calibri"/>
        </w:rPr>
      </w:pPr>
    </w:p>
    <w:p w14:paraId="40942F7F" w14:textId="77777777" w:rsidR="003D7403" w:rsidRDefault="003D7403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05"/>
        <w:gridCol w:w="1525"/>
        <w:gridCol w:w="994"/>
        <w:gridCol w:w="1771"/>
        <w:gridCol w:w="1345"/>
        <w:gridCol w:w="2259"/>
        <w:gridCol w:w="1771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7B25A2" w14:paraId="2252479C" w14:textId="77777777" w:rsidTr="003D7403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3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7B25A2" w14:paraId="6E9E2335" w14:textId="77777777" w:rsidTr="003D7403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6C120E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Individual risk assessments for individual events with higher risk levels and anything not covered by </w:t>
            </w:r>
            <w:r w:rsidR="003D7403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generic </w:t>
            </w:r>
            <w:r w:rsidR="003D7403">
              <w:rPr>
                <w:rFonts w:ascii="Calibri" w:eastAsia="Calibri" w:hAnsi="Calibri" w:cs="Calibri"/>
                <w:color w:val="000000" w:themeColor="text1"/>
              </w:rPr>
              <w:t>evaluations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t>. This includes:</w:t>
            </w:r>
          </w:p>
          <w:p w14:paraId="655991FF" w14:textId="03B887B8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16A93549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</w:t>
            </w:r>
            <w:r w:rsidR="003D7403">
              <w:rPr>
                <w:color w:val="000000" w:themeColor="text1"/>
              </w:rPr>
              <w:t>,</w:t>
            </w:r>
            <w:r w:rsidRPr="23487913">
              <w:rPr>
                <w:color w:val="000000" w:themeColor="text1"/>
              </w:rPr>
              <w:t xml:space="preserve"> e.g.</w:t>
            </w:r>
            <w:r w:rsidR="003D7403">
              <w:rPr>
                <w:color w:val="000000" w:themeColor="text1"/>
              </w:rPr>
              <w:t>,</w:t>
            </w:r>
            <w:r w:rsidRPr="23487913">
              <w:rPr>
                <w:color w:val="000000" w:themeColor="text1"/>
              </w:rPr>
              <w:t xml:space="preserve"> Bake Sales</w:t>
            </w:r>
          </w:p>
          <w:p w14:paraId="17CCBD85" w14:textId="266438BC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536FA627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r w:rsidR="003D7403">
              <w:rPr>
                <w:color w:val="000000" w:themeColor="text1"/>
              </w:rPr>
              <w:t>high-risk</w:t>
            </w:r>
            <w:r w:rsidRPr="23487913">
              <w:rPr>
                <w:color w:val="000000" w:themeColor="text1"/>
              </w:rPr>
              <w:t xml:space="preserve"> events</w:t>
            </w:r>
            <w:r w:rsidR="003D7403">
              <w:rPr>
                <w:color w:val="000000" w:themeColor="text1"/>
              </w:rPr>
              <w:t>,</w:t>
            </w:r>
            <w:r w:rsidRPr="23487913">
              <w:rPr>
                <w:color w:val="000000" w:themeColor="text1"/>
              </w:rPr>
              <w:t xml:space="preserve"> e.g.</w:t>
            </w:r>
            <w:r w:rsidR="003D7403">
              <w:rPr>
                <w:color w:val="000000" w:themeColor="text1"/>
              </w:rPr>
              <w:t>,</w:t>
            </w:r>
            <w:r w:rsidRPr="23487913">
              <w:rPr>
                <w:color w:val="000000" w:themeColor="text1"/>
              </w:rPr>
              <w:t xml:space="preserve"> balls, club nights, pub crawls, 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D21DB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Relevant committee members – </w:t>
            </w:r>
            <w:r w:rsidR="003D7403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president to ensure </w:t>
            </w:r>
            <w:r w:rsidR="003D7403">
              <w:rPr>
                <w:rFonts w:ascii="Calibri" w:eastAsia="Calibri" w:hAnsi="Calibri" w:cs="Calibri"/>
                <w:color w:val="000000" w:themeColor="text1"/>
              </w:rPr>
              <w:t>completeness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2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4DEAD27F" w:rsidR="23487913" w:rsidRDefault="003D7403" w:rsidP="00512ABD">
            <w:pPr>
              <w:spacing w:after="0"/>
              <w:ind w:left="-20" w:right="-2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03</w:t>
            </w:r>
            <w:r w:rsidR="00512ABD" w:rsidRPr="003D7403">
              <w:rPr>
                <w:rFonts w:ascii="Calibri" w:eastAsia="Calibri" w:hAnsi="Calibri" w:cs="Calibri"/>
                <w:color w:val="000000" w:themeColor="text1"/>
              </w:rPr>
              <w:t>/10/2025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B25A2" w14:paraId="37003CC4" w14:textId="77777777" w:rsidTr="003D7403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5273D31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Relevant committee members – </w:t>
            </w:r>
            <w:r w:rsidR="003D7403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president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to ensure </w:t>
            </w:r>
            <w:r w:rsidR="00A92DCE">
              <w:rPr>
                <w:rFonts w:ascii="Calibri" w:eastAsia="Calibri" w:hAnsi="Calibri" w:cs="Calibri"/>
                <w:color w:val="000000" w:themeColor="text1"/>
              </w:rPr>
              <w:t>completeness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2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1538F65C" w:rsidR="23487913" w:rsidRDefault="003D7403" w:rsidP="00512ABD">
            <w:pPr>
              <w:spacing w:after="0"/>
              <w:ind w:left="-20" w:right="-2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Completed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3D7403">
        <w:trPr>
          <w:cantSplit/>
          <w:trHeight w:val="1"/>
        </w:trPr>
        <w:tc>
          <w:tcPr>
            <w:tcW w:w="6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547E2A60" w:rsidR="00E22DF1" w:rsidRPr="003D7403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03D7403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03D7403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03D7403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03D74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6240F8B4" w14:textId="4D91E496" w:rsidR="0930CD8F" w:rsidRPr="003D7403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4552C140" w14:textId="5FAF4314" w:rsidR="007B25A2" w:rsidRPr="003D7403" w:rsidRDefault="007B25A2" w:rsidP="007B25A2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4"/>
                <w:szCs w:val="24"/>
                <w:highlight w:val="yellow"/>
                <w:lang w:val="es-MX"/>
              </w:rPr>
            </w:pPr>
            <w:r w:rsidRPr="003D7403">
              <w:rPr>
                <w:rFonts w:ascii="Verdana" w:eastAsia="Verdana" w:hAnsi="Verdana" w:cs="Verdana"/>
                <w:noProof/>
                <w:color w:val="000000" w:themeColor="text1"/>
                <w:sz w:val="24"/>
                <w:szCs w:val="24"/>
                <w:highlight w:val="yellow"/>
                <w:lang w:val="es-MX"/>
              </w:rPr>
              <w:drawing>
                <wp:inline distT="0" distB="0" distL="0" distR="0" wp14:anchorId="17878700" wp14:editId="6D3115D0">
                  <wp:extent cx="2400300" cy="1315883"/>
                  <wp:effectExtent l="0" t="0" r="0" b="0"/>
                  <wp:docPr id="20176630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305" cy="132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51EA1D" w14:textId="3EF6A793" w:rsidR="00E22DF1" w:rsidRPr="003D7403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1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1581DA3E" w:rsidR="00E22DF1" w:rsidRPr="003D7403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3D7403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03D7403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03D7403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03D7403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03D7403">
              <w:rPr>
                <w:rFonts w:ascii="Verdana" w:eastAsia="Verdana" w:hAnsi="Verdana" w:cs="Verdana"/>
                <w:color w:val="000000" w:themeColor="text1"/>
              </w:rPr>
              <w:t xml:space="preserve"> (second committee member signature)</w:t>
            </w:r>
          </w:p>
          <w:p w14:paraId="27F76922" w14:textId="57C071D3" w:rsidR="0930CD8F" w:rsidRPr="003D7403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7A8F3D4A" w14:textId="319E46B4" w:rsidR="004D7BEE" w:rsidRPr="003D7403" w:rsidRDefault="003D7403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00FC49BC">
              <w:rPr>
                <w:rFonts w:ascii="Verdana" w:eastAsia="Verdana" w:hAnsi="Verdana" w:cs="Verdana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588AD631" wp14:editId="422398B5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139700</wp:posOffset>
                  </wp:positionV>
                  <wp:extent cx="2895600" cy="749935"/>
                  <wp:effectExtent l="0" t="0" r="0" b="0"/>
                  <wp:wrapSquare wrapText="bothSides"/>
                  <wp:docPr id="21184793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79330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D7BEE" w14:paraId="0477BC5B" w14:textId="77777777" w:rsidTr="003D7403">
        <w:trPr>
          <w:cantSplit/>
        </w:trPr>
        <w:tc>
          <w:tcPr>
            <w:tcW w:w="6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50850F" w14:textId="2BE4377A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7B25A2">
              <w:rPr>
                <w:rFonts w:ascii="Verdana" w:eastAsia="Verdana" w:hAnsi="Verdana" w:cs="Verdana"/>
                <w:color w:val="000000" w:themeColor="text1"/>
              </w:rPr>
              <w:t>Miguel Angel Avendano Bernal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24EC1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2C0D3D42" w14:textId="015A0ACB" w:rsidR="007B25A2" w:rsidRPr="007E4FBF" w:rsidRDefault="007B25A2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0</w:t>
            </w:r>
            <w:r w:rsidR="003D7403">
              <w:rPr>
                <w:rFonts w:ascii="Verdana" w:eastAsia="Verdana" w:hAnsi="Verdana" w:cs="Verdana"/>
                <w:b/>
                <w:bCs/>
                <w:color w:val="000000" w:themeColor="text1"/>
              </w:rPr>
              <w:t>3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/10/2025</w:t>
            </w:r>
          </w:p>
        </w:tc>
        <w:tc>
          <w:tcPr>
            <w:tcW w:w="36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510A05D0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7B25A2" w:rsidRPr="003D7403">
              <w:rPr>
                <w:rFonts w:ascii="Verdana" w:eastAsia="Verdana" w:hAnsi="Verdana" w:cs="Verdana"/>
                <w:color w:val="000000" w:themeColor="text1"/>
              </w:rPr>
              <w:t>David Hernandez Cid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68D4C2CF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3D7403">
              <w:rPr>
                <w:rFonts w:ascii="Verdana" w:eastAsia="Verdana" w:hAnsi="Verdana" w:cs="Verdana"/>
                <w:b/>
                <w:bCs/>
                <w:color w:val="000000" w:themeColor="text1"/>
              </w:rPr>
              <w:t>03/10/2025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27"/>
      <w:footerReference w:type="default" r:id="rId28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791F" w14:textId="77777777" w:rsidR="00536DBF" w:rsidRDefault="00536DBF">
      <w:pPr>
        <w:spacing w:after="0" w:line="240" w:lineRule="auto"/>
      </w:pPr>
      <w:r>
        <w:separator/>
      </w:r>
    </w:p>
  </w:endnote>
  <w:endnote w:type="continuationSeparator" w:id="0">
    <w:p w14:paraId="7E0CAC55" w14:textId="77777777" w:rsidR="00536DBF" w:rsidRDefault="0053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EBED" w14:textId="77777777" w:rsidR="00536DBF" w:rsidRDefault="00536DBF">
      <w:pPr>
        <w:spacing w:after="0" w:line="240" w:lineRule="auto"/>
      </w:pPr>
      <w:r>
        <w:separator/>
      </w:r>
    </w:p>
  </w:footnote>
  <w:footnote w:type="continuationSeparator" w:id="0">
    <w:p w14:paraId="65225E51" w14:textId="77777777" w:rsidR="00536DBF" w:rsidRDefault="00536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16308EBE"/>
    <w:lvl w:ilvl="0" w:tplc="7924B9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8EE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84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65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02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29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67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E7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EA7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641144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67E2C"/>
    <w:rsid w:val="001B6120"/>
    <w:rsid w:val="00264F7C"/>
    <w:rsid w:val="002D5054"/>
    <w:rsid w:val="00314105"/>
    <w:rsid w:val="00327CC6"/>
    <w:rsid w:val="00340EB6"/>
    <w:rsid w:val="00363CCB"/>
    <w:rsid w:val="00380899"/>
    <w:rsid w:val="003A5419"/>
    <w:rsid w:val="003D7403"/>
    <w:rsid w:val="003E014E"/>
    <w:rsid w:val="0040B6D0"/>
    <w:rsid w:val="00433021"/>
    <w:rsid w:val="00435240"/>
    <w:rsid w:val="00444076"/>
    <w:rsid w:val="00461898"/>
    <w:rsid w:val="00480D1C"/>
    <w:rsid w:val="004D7BEE"/>
    <w:rsid w:val="004FA25D"/>
    <w:rsid w:val="00512ABD"/>
    <w:rsid w:val="00536DBF"/>
    <w:rsid w:val="006236E7"/>
    <w:rsid w:val="00666CB0"/>
    <w:rsid w:val="00670762"/>
    <w:rsid w:val="00700C0F"/>
    <w:rsid w:val="00742B16"/>
    <w:rsid w:val="007B25A2"/>
    <w:rsid w:val="007E4FBF"/>
    <w:rsid w:val="00833322"/>
    <w:rsid w:val="00942434"/>
    <w:rsid w:val="00945710"/>
    <w:rsid w:val="0096312C"/>
    <w:rsid w:val="009E17C9"/>
    <w:rsid w:val="00A306F5"/>
    <w:rsid w:val="00A542AC"/>
    <w:rsid w:val="00A92DCE"/>
    <w:rsid w:val="00AE2B1C"/>
    <w:rsid w:val="00B23EA5"/>
    <w:rsid w:val="00C4AFA0"/>
    <w:rsid w:val="00C74B74"/>
    <w:rsid w:val="00C90E67"/>
    <w:rsid w:val="00D01AAF"/>
    <w:rsid w:val="00DE3A71"/>
    <w:rsid w:val="00E22DF1"/>
    <w:rsid w:val="00E30735"/>
    <w:rsid w:val="00EE783F"/>
    <w:rsid w:val="00F0231B"/>
    <w:rsid w:val="00F34C3D"/>
    <w:rsid w:val="00F36BB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mailto:studenthub@soton.ac.uk" TargetMode="External"/><Relationship Id="rId25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www.susu.org/downloads/SUSU-Expect-Respect-Polic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mailto:unisecurity@soton.ac.uk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17</Pages>
  <Words>2415</Words>
  <Characters>12997</Characters>
  <Application>Microsoft Office Word</Application>
  <DocSecurity>0</DocSecurity>
  <Lines>1083</Lines>
  <Paragraphs>467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David Hernandez Cid</cp:lastModifiedBy>
  <cp:revision>41</cp:revision>
  <dcterms:created xsi:type="dcterms:W3CDTF">2023-05-31T20:15:00Z</dcterms:created>
  <dcterms:modified xsi:type="dcterms:W3CDTF">2025-10-03T12:08:00Z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  <property fmtid="{D5CDD505-2E9C-101B-9397-08002B2CF9AE}" pid="4" name="GrammarlyDocumentId">
    <vt:lpwstr>43d95f08-212b-4a93-bdc3-a8115e688e0b</vt:lpwstr>
  </property>
</Properties>
</file>