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462DA44" w:rsidR="6D0AA48C" w:rsidRDefault="00060AC6" w:rsidP="0930CD8F">
            <w:pPr>
              <w:spacing w:after="0" w:line="240" w:lineRule="auto"/>
              <w:rPr>
                <w:rFonts w:ascii="Verdana" w:eastAsia="Verdana" w:hAnsi="Verdana" w:cs="Verdana"/>
                <w:color w:val="000000" w:themeColor="text1"/>
              </w:rPr>
            </w:pPr>
            <w:r w:rsidRPr="00060AC6">
              <w:rPr>
                <w:rFonts w:ascii="Verdana" w:eastAsia="Verdana" w:hAnsi="Verdana" w:cs="Verdana"/>
              </w:rPr>
              <w:t xml:space="preserve">SUSU Mexican 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060AC6" w:rsidRDefault="25E5200B"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M</w:t>
            </w:r>
            <w:r w:rsidR="41F8226E" w:rsidRPr="00060AC6">
              <w:rPr>
                <w:rFonts w:ascii="Verdana" w:eastAsia="Verdana" w:hAnsi="Verdana" w:cs="Verdana"/>
              </w:rPr>
              <w:t>eetings</w:t>
            </w:r>
          </w:p>
          <w:p w14:paraId="2DCDCBC3" w14:textId="3B592DE0" w:rsidR="00444076" w:rsidRPr="00060AC6" w:rsidRDefault="45BDB36A"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S</w:t>
            </w:r>
            <w:r w:rsidR="41F8226E" w:rsidRPr="00060AC6">
              <w:rPr>
                <w:rFonts w:ascii="Verdana" w:eastAsia="Verdana" w:hAnsi="Verdana" w:cs="Verdana"/>
              </w:rPr>
              <w:t>ocial</w:t>
            </w:r>
            <w:r w:rsidR="55B441A6" w:rsidRPr="00060AC6">
              <w:rPr>
                <w:rFonts w:ascii="Verdana" w:eastAsia="Verdana" w:hAnsi="Verdana" w:cs="Verdana"/>
              </w:rPr>
              <w:t>s</w:t>
            </w:r>
          </w:p>
          <w:p w14:paraId="32E83B2D" w14:textId="4EE9D356" w:rsidR="00444076" w:rsidRPr="00060AC6" w:rsidRDefault="7C20AC5E"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P</w:t>
            </w:r>
            <w:r w:rsidR="41F8226E" w:rsidRPr="00060AC6">
              <w:rPr>
                <w:rFonts w:ascii="Verdana" w:eastAsia="Verdana" w:hAnsi="Verdana" w:cs="Verdana"/>
              </w:rPr>
              <w:t>ub crawls</w:t>
            </w:r>
          </w:p>
          <w:p w14:paraId="34C8ECFC" w14:textId="4C1E796E" w:rsidR="00444076" w:rsidRPr="00060AC6" w:rsidRDefault="7D31BD60"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I</w:t>
            </w:r>
            <w:r w:rsidR="41F8226E" w:rsidRPr="00060AC6">
              <w:rPr>
                <w:rFonts w:ascii="Verdana" w:eastAsia="Verdana" w:hAnsi="Verdana" w:cs="Verdana"/>
              </w:rPr>
              <w:t>nformation stands</w:t>
            </w:r>
          </w:p>
          <w:p w14:paraId="30D3FB8F" w14:textId="11B21A62" w:rsidR="00444076" w:rsidRPr="00060AC6" w:rsidRDefault="7271CC56"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W</w:t>
            </w:r>
            <w:r w:rsidR="41F8226E" w:rsidRPr="00060AC6">
              <w:rPr>
                <w:rFonts w:ascii="Verdana" w:eastAsia="Verdana" w:hAnsi="Verdana" w:cs="Verdana"/>
              </w:rPr>
              <w:t>orkshops</w:t>
            </w:r>
          </w:p>
          <w:p w14:paraId="54C43608" w14:textId="27078B0D" w:rsidR="00444076" w:rsidRPr="00060AC6" w:rsidRDefault="79526F40"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C</w:t>
            </w:r>
            <w:r w:rsidR="6DBF4C43" w:rsidRPr="00060AC6">
              <w:rPr>
                <w:rFonts w:ascii="Verdana" w:eastAsia="Verdana" w:hAnsi="Verdana" w:cs="Verdana"/>
              </w:rPr>
              <w:t>inema nights</w:t>
            </w:r>
          </w:p>
          <w:p w14:paraId="5645366E" w14:textId="347D06E3" w:rsidR="00444076" w:rsidRPr="00060AC6" w:rsidRDefault="00060AC6" w:rsidP="0930CD8F">
            <w:pPr>
              <w:pStyle w:val="Prrafodelista"/>
              <w:numPr>
                <w:ilvl w:val="1"/>
                <w:numId w:val="19"/>
              </w:numPr>
              <w:spacing w:after="0" w:line="240" w:lineRule="auto"/>
              <w:rPr>
                <w:rFonts w:ascii="Verdana" w:eastAsia="Verdana" w:hAnsi="Verdana" w:cs="Verdana"/>
              </w:rPr>
            </w:pPr>
            <w:r w:rsidRPr="00060AC6">
              <w:rPr>
                <w:rFonts w:ascii="Verdana" w:eastAsia="Verdana" w:hAnsi="Verdana" w:cs="Verdana"/>
              </w:rPr>
              <w:t>Language exchange sessions</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E54EC9E" w:rsidR="00E22DF1" w:rsidRPr="00060AC6" w:rsidRDefault="00060AC6" w:rsidP="0930CD8F">
            <w:pPr>
              <w:spacing w:after="0" w:line="240" w:lineRule="auto"/>
              <w:ind w:left="170"/>
              <w:rPr>
                <w:rFonts w:ascii="Verdana" w:eastAsia="Verdana" w:hAnsi="Verdana" w:cs="Verdana"/>
              </w:rPr>
            </w:pPr>
            <w:r w:rsidRPr="00060AC6">
              <w:rPr>
                <w:rFonts w:ascii="Verdana" w:eastAsia="Verdana" w:hAnsi="Verdana" w:cs="Verdana"/>
              </w:rPr>
              <w:t>0</w:t>
            </w:r>
            <w:r w:rsidR="00630BD2">
              <w:rPr>
                <w:rFonts w:ascii="Verdana" w:eastAsia="Verdana" w:hAnsi="Verdana" w:cs="Verdana"/>
              </w:rPr>
              <w:t>9</w:t>
            </w:r>
            <w:r w:rsidRPr="00060AC6">
              <w:rPr>
                <w:rFonts w:ascii="Verdana" w:eastAsia="Verdana" w:hAnsi="Verdana" w:cs="Verdana"/>
              </w:rPr>
              <w:t>/02/2026</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BDFA25C" w:rsidR="00E22DF1" w:rsidRDefault="00060AC6" w:rsidP="0930CD8F">
            <w:pPr>
              <w:spacing w:after="0" w:line="240" w:lineRule="auto"/>
              <w:rPr>
                <w:rFonts w:ascii="Verdana" w:eastAsia="Verdana" w:hAnsi="Verdana" w:cs="Verdana"/>
                <w:color w:val="FF0000"/>
              </w:rPr>
            </w:pPr>
            <w:r w:rsidRPr="000E1EEE">
              <w:rPr>
                <w:rFonts w:ascii="Verdana" w:eastAsia="Verdana" w:hAnsi="Verdana" w:cs="Verdana"/>
                <w:b/>
                <w:bCs/>
              </w:rPr>
              <w:t>Mexican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56C4B85" w:rsidR="00E22DF1" w:rsidRPr="000F4CA4" w:rsidRDefault="00060AC6" w:rsidP="0930CD8F">
            <w:pPr>
              <w:spacing w:after="0" w:line="240" w:lineRule="auto"/>
              <w:rPr>
                <w:rFonts w:ascii="Verdana" w:eastAsia="Verdana" w:hAnsi="Verdana" w:cs="Verdana"/>
                <w:color w:val="FF0000"/>
              </w:rPr>
            </w:pPr>
            <w:r>
              <w:rPr>
                <w:rFonts w:ascii="Verdana" w:eastAsia="Verdana" w:hAnsi="Verdana" w:cs="Verdana"/>
                <w:b/>
                <w:bCs/>
              </w:rPr>
              <w:t>Camila Navarrete Sauza</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D375DF1" w:rsidR="00E22DF1" w:rsidRPr="00444076" w:rsidRDefault="00060AC6" w:rsidP="0930CD8F">
            <w:pPr>
              <w:spacing w:after="0" w:line="240" w:lineRule="auto"/>
              <w:rPr>
                <w:rFonts w:ascii="Verdana" w:eastAsia="Verdana" w:hAnsi="Verdana" w:cs="Verdana"/>
                <w:color w:val="FF0000"/>
              </w:rPr>
            </w:pPr>
            <w:r w:rsidRPr="00C11E50">
              <w:rPr>
                <w:rFonts w:ascii="Verdana" w:eastAsia="Verdana" w:hAnsi="Verdana" w:cs="Verdana"/>
                <w:b/>
                <w:iCs/>
              </w:rPr>
              <w:t>David Hernandez Cid</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2DE152CE" w:rsidR="7E51B226" w:rsidRPr="00060AC6" w:rsidRDefault="00060AC6" w:rsidP="0930CD8F">
            <w:pPr>
              <w:spacing w:line="240" w:lineRule="auto"/>
              <w:rPr>
                <w:rFonts w:ascii="Verdana" w:eastAsia="Verdana" w:hAnsi="Verdana" w:cs="Verdana"/>
              </w:rPr>
            </w:pPr>
            <w:r>
              <w:rPr>
                <w:rFonts w:ascii="Verdana" w:eastAsia="Verdana" w:hAnsi="Verdana" w:cs="Verdana"/>
              </w:rPr>
              <w:t>Language exchange sessions</w:t>
            </w:r>
            <w:r w:rsidR="7B1D762C" w:rsidRPr="00060AC6">
              <w:rPr>
                <w:rFonts w:ascii="Verdana" w:eastAsia="Verdana" w:hAnsi="Verdana" w:cs="Verdana"/>
              </w:rPr>
              <w:t>:</w:t>
            </w:r>
          </w:p>
          <w:p w14:paraId="54949D69" w14:textId="024FF746" w:rsidR="7E51B226" w:rsidRPr="00060AC6" w:rsidRDefault="00060AC6" w:rsidP="0930CD8F">
            <w:pPr>
              <w:pStyle w:val="Prrafodelista"/>
              <w:numPr>
                <w:ilvl w:val="0"/>
                <w:numId w:val="12"/>
              </w:numPr>
              <w:spacing w:line="240" w:lineRule="auto"/>
              <w:rPr>
                <w:rFonts w:ascii="Verdana" w:eastAsia="Verdana" w:hAnsi="Verdana" w:cs="Verdana"/>
              </w:rPr>
            </w:pPr>
            <w:r>
              <w:rPr>
                <w:rFonts w:ascii="Verdana" w:eastAsia="Verdana" w:hAnsi="Verdana" w:cs="Verdana"/>
              </w:rPr>
              <w:t xml:space="preserve">Meetings between Spanish speakers and English speakers who would like to improve their language skills, exchanging and exchanging knowledge in each other’s language. </w:t>
            </w:r>
          </w:p>
          <w:p w14:paraId="5349858A" w14:textId="77777777" w:rsidR="7E51B226" w:rsidRDefault="00060AC6" w:rsidP="00060AC6">
            <w:pPr>
              <w:pStyle w:val="Prrafodelista"/>
              <w:numPr>
                <w:ilvl w:val="0"/>
                <w:numId w:val="12"/>
              </w:numPr>
              <w:spacing w:line="240" w:lineRule="auto"/>
              <w:rPr>
                <w:rFonts w:ascii="Verdana" w:eastAsia="Verdana" w:hAnsi="Verdana" w:cs="Verdana"/>
              </w:rPr>
            </w:pPr>
            <w:r>
              <w:rPr>
                <w:rFonts w:ascii="Verdana" w:eastAsia="Verdana" w:hAnsi="Verdana" w:cs="Verdana"/>
              </w:rPr>
              <w:t>Equipment: Chais and tables</w:t>
            </w:r>
          </w:p>
          <w:p w14:paraId="0259D313" w14:textId="61C6D07E" w:rsidR="00060AC6" w:rsidRDefault="00060AC6" w:rsidP="00060AC6">
            <w:pPr>
              <w:pStyle w:val="Prrafodelista"/>
              <w:numPr>
                <w:ilvl w:val="0"/>
                <w:numId w:val="12"/>
              </w:numPr>
              <w:spacing w:line="240" w:lineRule="auto"/>
              <w:rPr>
                <w:rFonts w:ascii="Verdana" w:eastAsia="Verdana" w:hAnsi="Verdana" w:cs="Verdana"/>
              </w:rPr>
            </w:pPr>
            <w:r>
              <w:rPr>
                <w:rFonts w:ascii="Verdana" w:eastAsia="Verdana" w:hAnsi="Verdana" w:cs="Verdana"/>
              </w:rPr>
              <w:t>Location: SUSU premises</w:t>
            </w:r>
          </w:p>
          <w:p w14:paraId="3DB29E32" w14:textId="5BDB3344" w:rsidR="00060AC6" w:rsidRPr="00060AC6" w:rsidRDefault="00060AC6" w:rsidP="00060AC6">
            <w:pPr>
              <w:pStyle w:val="Prrafodelista"/>
              <w:numPr>
                <w:ilvl w:val="0"/>
                <w:numId w:val="12"/>
              </w:numPr>
              <w:spacing w:line="240" w:lineRule="auto"/>
              <w:rPr>
                <w:rFonts w:ascii="Verdana" w:eastAsia="Verdana" w:hAnsi="Verdana" w:cs="Verdana"/>
              </w:rPr>
            </w:pPr>
            <w:r>
              <w:rPr>
                <w:rFonts w:ascii="Verdana" w:eastAsia="Verdana" w:hAnsi="Verdana" w:cs="Verdana"/>
              </w:rPr>
              <w:t>Sessions every month starting in February 2026</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ipervnculo"/>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Prrafodelista"/>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ipervnculo"/>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ipervnculo"/>
                  <w:rFonts w:ascii="Calibri" w:eastAsia="Calibri" w:hAnsi="Calibri" w:cs="Calibri"/>
                </w:rPr>
                <w:t>SUSU incident report</w:t>
              </w:r>
              <w:r w:rsidR="2C7CC11E" w:rsidRPr="3ADB5756">
                <w:rPr>
                  <w:rStyle w:val="Hipervnculo"/>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ipervnculo"/>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ipervnculo"/>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ipervnculo"/>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ipervnculo"/>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ipervnculo"/>
                  <w:color w:val="0000FF"/>
                </w:rPr>
                <w:t>Expect Respect policy</w:t>
              </w:r>
              <w:r w:rsidR="201F3B36" w:rsidRPr="0930CD8F">
                <w:rPr>
                  <w:rStyle w:val="Hipervnculo"/>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ipervnculo"/>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ipervnculo"/>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bl>
    <w:p w14:paraId="5A88924E" w14:textId="65F5D9BB" w:rsidR="00630BD2" w:rsidRDefault="00630BD2">
      <w:r>
        <w:br w:type="page"/>
      </w:r>
    </w:p>
    <w:tbl>
      <w:tblPr>
        <w:tblW w:w="13952" w:type="dxa"/>
        <w:tblInd w:w="108" w:type="dxa"/>
        <w:tblLayout w:type="fixed"/>
        <w:tblCellMar>
          <w:left w:w="10" w:type="dxa"/>
          <w:right w:w="10" w:type="dxa"/>
        </w:tblCellMar>
        <w:tblLook w:val="04A0" w:firstRow="1" w:lastRow="0" w:firstColumn="1" w:lastColumn="0" w:noHBand="0" w:noVBand="1"/>
      </w:tblPr>
      <w:tblGrid>
        <w:gridCol w:w="1464"/>
        <w:gridCol w:w="1580"/>
        <w:gridCol w:w="1354"/>
        <w:gridCol w:w="361"/>
        <w:gridCol w:w="346"/>
        <w:gridCol w:w="346"/>
        <w:gridCol w:w="3280"/>
        <w:gridCol w:w="346"/>
        <w:gridCol w:w="346"/>
        <w:gridCol w:w="346"/>
        <w:gridCol w:w="4183"/>
      </w:tblGrid>
      <w:tr w:rsidR="00630BD2" w14:paraId="3E877562" w14:textId="77777777" w:rsidTr="0076646E">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4783B3" w14:textId="77777777" w:rsidR="00630BD2" w:rsidRDefault="00630BD2" w:rsidP="0076646E">
            <w:pPr>
              <w:spacing w:after="0"/>
              <w:ind w:right="-20"/>
              <w:rPr>
                <w:rFonts w:ascii="Calibri" w:eastAsia="Calibri" w:hAnsi="Calibri" w:cs="Calibri"/>
                <w:color w:val="000000" w:themeColor="text1"/>
              </w:rPr>
            </w:pPr>
            <w:r w:rsidRPr="00630BD2">
              <w:rPr>
                <w:rFonts w:ascii="Calibri" w:eastAsia="Calibri" w:hAnsi="Calibri" w:cs="Calibri"/>
                <w:color w:val="000000" w:themeColor="text1"/>
              </w:rPr>
              <w:lastRenderedPageBreak/>
              <w:t>Venue/Location</w:t>
            </w:r>
            <w:r>
              <w:rPr>
                <w:rFonts w:ascii="Calibri" w:eastAsia="Calibri" w:hAnsi="Calibri" w:cs="Calibri"/>
                <w:color w:val="000000" w:themeColor="text1"/>
              </w:rPr>
              <w:t xml:space="preserve"> </w:t>
            </w:r>
            <w:r w:rsidRPr="00630BD2">
              <w:rPr>
                <w:rFonts w:ascii="Calibri" w:eastAsia="Calibri" w:hAnsi="Calibri" w:cs="Calibri"/>
                <w:color w:val="000000" w:themeColor="text1"/>
              </w:rPr>
              <w:t>considerations</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41DCF" w14:textId="77777777" w:rsidR="00630BD2" w:rsidRDefault="00630BD2" w:rsidP="0076646E">
            <w:pPr>
              <w:spacing w:after="0"/>
              <w:rPr>
                <w:color w:val="000000" w:themeColor="text1"/>
              </w:rPr>
            </w:pPr>
            <w:r w:rsidRPr="00630BD2">
              <w:rPr>
                <w:color w:val="000000" w:themeColor="text1"/>
              </w:rPr>
              <w:t>Require certain licenses/sign off</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82F04" w14:textId="77777777" w:rsidR="00630BD2" w:rsidRPr="00732FF1" w:rsidRDefault="00630BD2" w:rsidP="0076646E">
            <w:pPr>
              <w:spacing w:after="0" w:line="240" w:lineRule="auto"/>
              <w:rPr>
                <w:rFonts w:ascii="Calibri" w:eastAsia="Calibri" w:hAnsi="Calibri" w:cs="Calibri"/>
                <w:lang w:val="es-MX"/>
              </w:rPr>
            </w:pPr>
            <w:r w:rsidRPr="00732FF1">
              <w:rPr>
                <w:rFonts w:ascii="Calibri" w:eastAsia="Calibri" w:hAnsi="Calibri" w:cs="Calibri"/>
                <w:lang w:val="es-MX"/>
              </w:rPr>
              <w:t>Organisers, Participates, SUSU</w:t>
            </w:r>
          </w:p>
          <w:p w14:paraId="65409BB9" w14:textId="77777777" w:rsidR="00630BD2" w:rsidRDefault="00630BD2" w:rsidP="0076646E">
            <w:pPr>
              <w:spacing w:after="0"/>
              <w:ind w:left="-20" w:right="-20"/>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2E364"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FA75B4"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25655"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36A97D" w14:textId="77777777" w:rsidR="00630BD2" w:rsidRPr="00630BD2" w:rsidRDefault="00630BD2" w:rsidP="0076646E">
            <w:pPr>
              <w:spacing w:after="0"/>
              <w:rPr>
                <w:color w:val="000000" w:themeColor="text1"/>
              </w:rPr>
            </w:pPr>
            <w:r w:rsidRPr="00630BD2">
              <w:rPr>
                <w:color w:val="000000" w:themeColor="text1"/>
              </w:rPr>
              <w:t>Ensure the venue has the relevant licenses required for your event ahead of time.</w:t>
            </w:r>
          </w:p>
          <w:p w14:paraId="2710D323" w14:textId="77777777" w:rsidR="00630BD2" w:rsidRPr="00630BD2" w:rsidRDefault="00630BD2" w:rsidP="0076646E">
            <w:pPr>
              <w:spacing w:after="0"/>
              <w:rPr>
                <w:color w:val="000000" w:themeColor="text1"/>
              </w:rPr>
            </w:pPr>
            <w:r w:rsidRPr="00630BD2">
              <w:rPr>
                <w:color w:val="000000" w:themeColor="text1"/>
              </w:rPr>
              <w:t>Ensure proper booking process is followed for ALL bookings on and off campus. With no event going forward without Activities Approving the Risk Assessment.</w:t>
            </w:r>
          </w:p>
          <w:p w14:paraId="4B80BE6E" w14:textId="77777777" w:rsidR="00630BD2" w:rsidRPr="00630BD2" w:rsidRDefault="00630BD2" w:rsidP="0076646E">
            <w:pPr>
              <w:spacing w:after="0"/>
              <w:rPr>
                <w:color w:val="000000" w:themeColor="text1"/>
              </w:rPr>
            </w:pPr>
            <w:r w:rsidRPr="00630BD2">
              <w:rPr>
                <w:color w:val="000000" w:themeColor="text1"/>
              </w:rPr>
              <w:t>On campus</w:t>
            </w:r>
          </w:p>
          <w:p w14:paraId="25165E33"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Ivvy Booking/uni room booking</w:t>
            </w:r>
          </w:p>
          <w:p w14:paraId="66289501"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Risk assessment</w:t>
            </w:r>
          </w:p>
          <w:p w14:paraId="3DE93655"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Contract</w:t>
            </w:r>
          </w:p>
          <w:p w14:paraId="36D63518" w14:textId="77777777" w:rsidR="00630BD2" w:rsidRPr="00630BD2" w:rsidRDefault="00630BD2" w:rsidP="0076646E">
            <w:pPr>
              <w:spacing w:after="0"/>
              <w:rPr>
                <w:color w:val="000000" w:themeColor="text1"/>
              </w:rPr>
            </w:pPr>
            <w:r w:rsidRPr="00630BD2">
              <w:rPr>
                <w:color w:val="000000" w:themeColor="text1"/>
              </w:rPr>
              <w:t>Off campus</w:t>
            </w:r>
          </w:p>
          <w:p w14:paraId="52BFA7DE"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Risk assessment</w:t>
            </w:r>
          </w:p>
          <w:p w14:paraId="1D97DACC" w14:textId="77777777" w:rsidR="00630BD2" w:rsidRDefault="00630BD2" w:rsidP="0076646E">
            <w:pPr>
              <w:spacing w:after="0"/>
              <w:rPr>
                <w:color w:val="000000" w:themeColor="text1"/>
              </w:rPr>
            </w:pPr>
            <w:r w:rsidRPr="00630BD2">
              <w:rPr>
                <w:color w:val="000000" w:themeColor="text1"/>
              </w:rPr>
              <w:t>•</w:t>
            </w:r>
            <w:r w:rsidRPr="00630BD2">
              <w:rPr>
                <w:color w:val="000000" w:themeColor="text1"/>
              </w:rPr>
              <w:tab/>
              <w:t>Any bookings/contracts with external providers.</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B19435"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F95C2"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7131E1" w14:textId="77777777" w:rsidR="00630BD2" w:rsidRDefault="00630BD2" w:rsidP="0076646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36EFC"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Event organisers to call University Security if necessary.</w:t>
            </w:r>
          </w:p>
          <w:p w14:paraId="3F15A91E"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Emergency contact number for Campus Security:</w:t>
            </w:r>
          </w:p>
          <w:p w14:paraId="3D05A935" w14:textId="77777777" w:rsidR="00630BD2" w:rsidRPr="00630BD2" w:rsidRDefault="00630BD2" w:rsidP="0076646E">
            <w:pPr>
              <w:spacing w:after="0"/>
              <w:rPr>
                <w:color w:val="000000" w:themeColor="text1"/>
              </w:rPr>
            </w:pPr>
            <w:r w:rsidRPr="00630BD2">
              <w:rPr>
                <w:color w:val="000000" w:themeColor="text1"/>
              </w:rPr>
              <w:t>Tel: +44 (0)23 8059 3311</w:t>
            </w:r>
          </w:p>
          <w:p w14:paraId="1D3930C5"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(Ext: 3311)</w:t>
            </w:r>
          </w:p>
          <w:p w14:paraId="3610B93A"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t>Building 32, University Road Highfield Campus.</w:t>
            </w:r>
          </w:p>
          <w:p w14:paraId="3A9EC0BC" w14:textId="77777777" w:rsidR="00630BD2" w:rsidRPr="00630BD2" w:rsidRDefault="00630BD2" w:rsidP="0076646E">
            <w:pPr>
              <w:spacing w:after="0"/>
              <w:rPr>
                <w:color w:val="000000" w:themeColor="text1"/>
              </w:rPr>
            </w:pPr>
            <w:r w:rsidRPr="00630BD2">
              <w:rPr>
                <w:color w:val="000000" w:themeColor="text1"/>
              </w:rPr>
              <w:t></w:t>
            </w:r>
            <w:r w:rsidRPr="00630BD2">
              <w:rPr>
                <w:color w:val="000000" w:themeColor="text1"/>
              </w:rPr>
              <w:tab/>
            </w:r>
          </w:p>
          <w:p w14:paraId="7754BDE4" w14:textId="77777777" w:rsidR="00630BD2" w:rsidRPr="00630BD2" w:rsidRDefault="00630BD2" w:rsidP="0076646E">
            <w:pPr>
              <w:spacing w:after="0"/>
              <w:rPr>
                <w:color w:val="000000" w:themeColor="text1"/>
              </w:rPr>
            </w:pPr>
          </w:p>
          <w:p w14:paraId="0905CC9E" w14:textId="77777777" w:rsidR="00630BD2" w:rsidRDefault="00630BD2" w:rsidP="0076646E">
            <w:pPr>
              <w:spacing w:after="0"/>
              <w:rPr>
                <w:color w:val="000000" w:themeColor="text1"/>
              </w:rPr>
            </w:pPr>
            <w:r w:rsidRPr="00630BD2">
              <w:rPr>
                <w:color w:val="000000" w:themeColor="text1"/>
              </w:rPr>
              <w:t>o</w:t>
            </w:r>
            <w:r w:rsidRPr="00630BD2">
              <w:rPr>
                <w:color w:val="000000" w:themeColor="text1"/>
              </w:rPr>
              <w:tab/>
              <w:t xml:space="preserve">Ensure society committee members have read SUSU's film licensing guidelines. </w:t>
            </w:r>
          </w:p>
        </w:tc>
      </w:tr>
      <w:tr w:rsidR="00630BD2" w14:paraId="365E6405" w14:textId="77777777" w:rsidTr="0076646E">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AEFBFA" w14:textId="77777777" w:rsidR="00630BD2" w:rsidRDefault="00630BD2" w:rsidP="0076646E">
            <w:pPr>
              <w:spacing w:after="0"/>
              <w:ind w:left="-20" w:right="-20"/>
              <w:rPr>
                <w:rFonts w:ascii="Calibri" w:eastAsia="Calibri" w:hAnsi="Calibri" w:cs="Calibri"/>
                <w:color w:val="000000" w:themeColor="text1"/>
              </w:rPr>
            </w:pPr>
            <w:r w:rsidRPr="00732FF1">
              <w:rPr>
                <w:rFonts w:ascii="Calibri" w:eastAsia="Calibri" w:hAnsi="Calibri" w:cs="Calibri"/>
                <w:color w:val="000000" w:themeColor="text1"/>
              </w:rPr>
              <w:t>Room will be dark (evening showing + lights off)</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59BAE" w14:textId="77777777" w:rsidR="00630BD2" w:rsidRDefault="00630BD2" w:rsidP="0076646E">
            <w:pPr>
              <w:spacing w:after="0"/>
              <w:rPr>
                <w:color w:val="000000" w:themeColor="text1"/>
              </w:rPr>
            </w:pPr>
            <w:r w:rsidRPr="00732FF1">
              <w:rPr>
                <w:color w:val="000000" w:themeColor="text1"/>
              </w:rPr>
              <w:t>Possible tripping hazards become more likely, including knocking into things such as desk corners</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257C7" w14:textId="77777777" w:rsidR="00630BD2" w:rsidRPr="00630BD2" w:rsidRDefault="00630BD2" w:rsidP="0076646E">
            <w:pPr>
              <w:spacing w:after="0"/>
              <w:ind w:left="-20" w:right="-20"/>
              <w:rPr>
                <w:rFonts w:ascii="Calibri" w:eastAsia="Calibri" w:hAnsi="Calibri" w:cs="Calibri"/>
                <w:color w:val="000000" w:themeColor="text1"/>
              </w:rPr>
            </w:pPr>
            <w:r w:rsidRPr="00732FF1">
              <w:rPr>
                <w:rFonts w:ascii="Calibri" w:eastAsia="Calibri" w:hAnsi="Calibri" w:cs="Calibri"/>
                <w:color w:val="000000" w:themeColor="text1"/>
              </w:rPr>
              <w:t>Attendees</w:t>
            </w: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E209F"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163780"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BE4C5"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64270B" w14:textId="77777777" w:rsidR="00630BD2" w:rsidRPr="00732FF1" w:rsidRDefault="00630BD2" w:rsidP="0076646E">
            <w:pPr>
              <w:spacing w:after="0"/>
              <w:rPr>
                <w:color w:val="000000" w:themeColor="text1"/>
              </w:rPr>
            </w:pPr>
            <w:r w:rsidRPr="00732FF1">
              <w:rPr>
                <w:color w:val="000000" w:themeColor="text1"/>
              </w:rPr>
              <w:t>Ensure that any tripping hazards are removed before the event begins. Turn on the lights as soon as the screening ends.</w:t>
            </w:r>
          </w:p>
          <w:p w14:paraId="673AA3CA" w14:textId="77777777" w:rsidR="00630BD2" w:rsidRDefault="00630BD2" w:rsidP="0076646E">
            <w:pPr>
              <w:spacing w:after="0"/>
              <w:rPr>
                <w:color w:val="000000" w:themeColor="text1"/>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A7192"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CB2C" w14:textId="77777777" w:rsidR="00630BD2" w:rsidRDefault="00630BD2" w:rsidP="0076646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264EB8" w14:textId="77777777" w:rsidR="00630BD2" w:rsidRDefault="00630BD2" w:rsidP="0076646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A6CCB9" w14:textId="77777777" w:rsidR="00630BD2" w:rsidRPr="00630BD2" w:rsidRDefault="00630BD2" w:rsidP="0076646E">
            <w:pPr>
              <w:spacing w:after="0"/>
              <w:rPr>
                <w:color w:val="000000" w:themeColor="text1"/>
              </w:rPr>
            </w:pPr>
            <w:r w:rsidRPr="00630BD2">
              <w:rPr>
                <w:color w:val="000000" w:themeColor="text1"/>
              </w:rPr>
              <w:t>Make the attendees aware of the risk and of where any wires will be.</w:t>
            </w:r>
          </w:p>
          <w:p w14:paraId="6208B3EA" w14:textId="77777777" w:rsidR="00630BD2" w:rsidRPr="00630BD2" w:rsidRDefault="00630BD2" w:rsidP="0076646E">
            <w:pPr>
              <w:spacing w:after="0"/>
              <w:rPr>
                <w:color w:val="000000" w:themeColor="text1"/>
              </w:rPr>
            </w:pPr>
            <w:r w:rsidRPr="00630BD2">
              <w:rPr>
                <w:color w:val="000000" w:themeColor="text1"/>
              </w:rPr>
              <w:t> </w:t>
            </w:r>
          </w:p>
          <w:p w14:paraId="02EB08A1" w14:textId="77777777" w:rsidR="00630BD2" w:rsidRPr="00630BD2" w:rsidRDefault="00630BD2" w:rsidP="0076646E">
            <w:pPr>
              <w:spacing w:after="0"/>
              <w:rPr>
                <w:color w:val="000000" w:themeColor="text1"/>
              </w:rPr>
            </w:pPr>
            <w:r w:rsidRPr="00630BD2">
              <w:rPr>
                <w:color w:val="000000" w:themeColor="text1"/>
              </w:rPr>
              <w:t>All incidents are to be reported following the SUSU incident report policy.</w:t>
            </w:r>
          </w:p>
          <w:p w14:paraId="0DB6BC31" w14:textId="77777777" w:rsidR="00630BD2" w:rsidRDefault="00630BD2" w:rsidP="0076646E">
            <w:pPr>
              <w:spacing w:after="0"/>
              <w:rPr>
                <w:color w:val="000000" w:themeColor="text1"/>
              </w:rPr>
            </w:pPr>
          </w:p>
        </w:tc>
      </w:tr>
    </w:tbl>
    <w:p w14:paraId="6D9E1E1B" w14:textId="5E2FD17B" w:rsidR="00630BD2" w:rsidRDefault="00630BD2">
      <w:r>
        <w:br w:type="page"/>
      </w: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075171D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504EA85C" w14:textId="1335858F" w:rsidR="00630BD2" w:rsidRDefault="1C838AFF" w:rsidP="689B0C5E">
            <w:pPr>
              <w:spacing w:after="0"/>
              <w:rPr>
                <w:color w:val="0000FF"/>
              </w:rPr>
            </w:pPr>
            <w:r w:rsidRPr="0930CD8F">
              <w:rPr>
                <w:color w:val="000000" w:themeColor="text1"/>
              </w:rPr>
              <w:t xml:space="preserve">Society to follow and share with members Code of conduct/SUSU </w:t>
            </w:r>
            <w:hyperlink r:id="rId20">
              <w:r w:rsidRPr="0930CD8F">
                <w:rPr>
                  <w:rStyle w:val="Hipervnculo"/>
                  <w:color w:val="0000FF"/>
                </w:rPr>
                <w:t>Expect Respect policy</w:t>
              </w:r>
              <w:r w:rsidR="19D9C3D5" w:rsidRPr="0930CD8F">
                <w:rPr>
                  <w:rStyle w:val="Hipervnculo"/>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ipervnculo"/>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Sinespaciado"/>
              <w:spacing w:line="240" w:lineRule="auto"/>
              <w:rPr>
                <w:rFonts w:ascii="Calibri" w:eastAsia="Calibri" w:hAnsi="Calibri" w:cs="Calibri"/>
                <w:color w:val="000000" w:themeColor="text1"/>
              </w:rPr>
            </w:pPr>
          </w:p>
          <w:p w14:paraId="7E61E8BC" w14:textId="228FE27C"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Sinespaciado"/>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Sinespaciado"/>
              <w:spacing w:line="240" w:lineRule="auto"/>
              <w:rPr>
                <w:rFonts w:ascii="Calibri" w:eastAsia="Calibri" w:hAnsi="Calibri" w:cs="Calibri"/>
                <w:b/>
                <w:bCs/>
                <w:color w:val="000000" w:themeColor="text1"/>
              </w:rPr>
            </w:pPr>
          </w:p>
          <w:p w14:paraId="6C27665D" w14:textId="1F3A61B3"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Sinespaciado"/>
              <w:spacing w:line="240" w:lineRule="auto"/>
              <w:rPr>
                <w:rFonts w:ascii="Calibri" w:eastAsia="Calibri" w:hAnsi="Calibri" w:cs="Calibri"/>
                <w:color w:val="000000" w:themeColor="text1"/>
              </w:rPr>
            </w:pPr>
          </w:p>
          <w:p w14:paraId="1C5B5700" w14:textId="590AD010" w:rsidR="2F85D917" w:rsidRDefault="02C9FE76"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Sinespaciado"/>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ipervnculo"/>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ipervnculo"/>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ipervnculo"/>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ipervnculo"/>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Sinespaciado"/>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ipervnculo"/>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ipervnculo"/>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ipervnculo"/>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Sinespaciado"/>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Sinespaciado"/>
              <w:spacing w:line="240" w:lineRule="auto"/>
              <w:rPr>
                <w:rFonts w:ascii="Calibri" w:eastAsia="Calibri" w:hAnsi="Calibri" w:cs="Calibri"/>
                <w:color w:val="000000" w:themeColor="text1"/>
              </w:rPr>
            </w:pPr>
          </w:p>
          <w:p w14:paraId="3F008778" w14:textId="1692C357"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Sinespaciado"/>
              <w:spacing w:line="240" w:lineRule="auto"/>
              <w:rPr>
                <w:rFonts w:ascii="Calibri" w:eastAsia="Calibri" w:hAnsi="Calibri" w:cs="Calibri"/>
                <w:color w:val="000000" w:themeColor="text1"/>
              </w:rPr>
            </w:pPr>
          </w:p>
          <w:p w14:paraId="279A9893" w14:textId="579D576A" w:rsidR="42234FE5" w:rsidRDefault="67AD1ED2" w:rsidP="3ADB5756">
            <w:pPr>
              <w:pStyle w:val="Sinespaciado"/>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Sinespaciado"/>
              <w:spacing w:line="240" w:lineRule="auto"/>
              <w:rPr>
                <w:rFonts w:ascii="Calibri" w:eastAsia="Calibri" w:hAnsi="Calibri" w:cs="Calibri"/>
                <w:color w:val="000000" w:themeColor="text1"/>
              </w:rPr>
            </w:pPr>
          </w:p>
          <w:p w14:paraId="2D3B4AF4" w14:textId="781EC847"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Sinespaciado"/>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ipervnculo"/>
                  <w:rFonts w:ascii="Calibri" w:eastAsia="Calibri" w:hAnsi="Calibri" w:cs="Calibri"/>
                </w:rPr>
                <w:t>Expect Respect policy</w:t>
              </w:r>
              <w:r w:rsidR="03C5EE29" w:rsidRPr="0930CD8F">
                <w:rPr>
                  <w:rStyle w:val="Hipervnculo"/>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ipervnculo"/>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Sinespaciado"/>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Sinespaciado"/>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ipervnculo"/>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Prrafodelista"/>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ipervnculo"/>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ipervnculo"/>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ipervnculo"/>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Sinespaciado"/>
              <w:spacing w:line="240" w:lineRule="auto"/>
              <w:rPr>
                <w:rFonts w:ascii="Calibri" w:eastAsia="Calibri" w:hAnsi="Calibri" w:cs="Calibri"/>
                <w:color w:val="000000" w:themeColor="text1"/>
              </w:rPr>
            </w:pPr>
          </w:p>
          <w:p w14:paraId="7CE12CA6" w14:textId="63915BF5" w:rsidR="191917B6" w:rsidRDefault="22E25EAA" w:rsidP="689B0C5E">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ipervnculo"/>
                  <w:rFonts w:ascii="Calibri" w:eastAsia="Calibri" w:hAnsi="Calibri" w:cs="Calibri"/>
                </w:rPr>
                <w:t>Expect Respect policy</w:t>
              </w:r>
              <w:r w:rsidR="6C50FB6F" w:rsidRPr="0930CD8F">
                <w:rPr>
                  <w:rStyle w:val="Hipervnculo"/>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ipervnculo"/>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ipervnculo"/>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ipervnculo"/>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6ED7313A"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ipervnculo"/>
                  <w:rFonts w:ascii="Calibri" w:eastAsia="Calibri" w:hAnsi="Calibri" w:cs="Calibri"/>
                </w:rPr>
                <w:t>SUSU incident reporting guide</w:t>
              </w:r>
            </w:hyperlink>
          </w:p>
          <w:p w14:paraId="49A0D5B6" w14:textId="603798FD" w:rsidR="00E22DF1" w:rsidRDefault="00E22DF1">
            <w:pPr>
              <w:spacing w:after="0" w:line="240" w:lineRule="auto"/>
            </w:pPr>
          </w:p>
        </w:tc>
      </w:tr>
    </w:tbl>
    <w:tbl>
      <w:tblPr>
        <w:tblpPr w:leftFromText="141" w:rightFromText="141" w:vertAnchor="text" w:horzAnchor="margin" w:tblpY="177"/>
        <w:tblW w:w="13952" w:type="dxa"/>
        <w:tblLayout w:type="fixed"/>
        <w:tblCellMar>
          <w:left w:w="10" w:type="dxa"/>
          <w:right w:w="10" w:type="dxa"/>
        </w:tblCellMar>
        <w:tblLook w:val="04A0" w:firstRow="1" w:lastRow="0" w:firstColumn="1" w:lastColumn="0" w:noHBand="0" w:noVBand="1"/>
      </w:tblPr>
      <w:tblGrid>
        <w:gridCol w:w="1464"/>
        <w:gridCol w:w="1580"/>
        <w:gridCol w:w="1354"/>
        <w:gridCol w:w="361"/>
        <w:gridCol w:w="346"/>
        <w:gridCol w:w="346"/>
        <w:gridCol w:w="3280"/>
        <w:gridCol w:w="346"/>
        <w:gridCol w:w="346"/>
        <w:gridCol w:w="346"/>
        <w:gridCol w:w="4183"/>
      </w:tblGrid>
      <w:tr w:rsidR="00630BD2" w14:paraId="445F98CB" w14:textId="77777777" w:rsidTr="00630BD2">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4CB09" w14:textId="77777777" w:rsidR="00630BD2" w:rsidRDefault="00630BD2" w:rsidP="00630BD2">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73DDEF69"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367280"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D36CF1"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74E96"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5EC60E"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E0E0B4"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191629" w14:textId="77777777" w:rsidR="00630BD2" w:rsidRDefault="00630BD2" w:rsidP="00630BD2">
            <w:pPr>
              <w:pStyle w:val="Sinespaciado"/>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6573E248" w14:textId="77777777" w:rsidR="00630BD2" w:rsidRDefault="00630BD2" w:rsidP="00630BD2">
            <w:pPr>
              <w:pStyle w:val="Sinespaciado"/>
              <w:spacing w:line="240" w:lineRule="auto"/>
              <w:rPr>
                <w:rFonts w:ascii="Calibri" w:eastAsia="Calibri" w:hAnsi="Calibri" w:cs="Calibri"/>
                <w:color w:val="000000" w:themeColor="text1"/>
              </w:rPr>
            </w:pPr>
          </w:p>
          <w:p w14:paraId="29BCD79F" w14:textId="77777777" w:rsidR="00630BD2" w:rsidRDefault="00630BD2" w:rsidP="00630BD2">
            <w:pPr>
              <w:pStyle w:val="Sinespaciado"/>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UoS Code of Practice to Secure Freedom of Speech within the Law. </w:t>
            </w:r>
          </w:p>
          <w:p w14:paraId="4CA8C514" w14:textId="77777777" w:rsidR="00630BD2" w:rsidRDefault="00630BD2" w:rsidP="00630BD2">
            <w:pPr>
              <w:pStyle w:val="Sinespaciado"/>
              <w:spacing w:line="240" w:lineRule="auto"/>
              <w:rPr>
                <w:rFonts w:ascii="Calibri" w:eastAsia="Calibri" w:hAnsi="Calibri" w:cs="Calibri"/>
                <w:color w:val="000000" w:themeColor="text1"/>
              </w:rPr>
            </w:pPr>
          </w:p>
          <w:p w14:paraId="019D73B3" w14:textId="77777777" w:rsidR="00630BD2" w:rsidRDefault="00630BD2" w:rsidP="00630BD2">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UoS Legal Services &amp; SUSU Activities Team is given. More info on the process for inviting external speakers can be found </w:t>
            </w:r>
            <w:hyperlink r:id="rId41">
              <w:r w:rsidRPr="0930CD8F">
                <w:rPr>
                  <w:rStyle w:val="Hipervnculo"/>
                  <w:rFonts w:ascii="Calibri" w:eastAsia="Calibri" w:hAnsi="Calibri" w:cs="Calibri"/>
                </w:rPr>
                <w:t>here.</w:t>
              </w:r>
            </w:hyperlink>
          </w:p>
          <w:p w14:paraId="106C4EEE" w14:textId="77777777" w:rsidR="00630BD2" w:rsidRDefault="00630BD2" w:rsidP="00630BD2">
            <w:pPr>
              <w:pStyle w:val="Sinespaciado"/>
              <w:spacing w:line="240" w:lineRule="auto"/>
              <w:rPr>
                <w:rFonts w:ascii="Calibri" w:eastAsia="Calibri" w:hAnsi="Calibri" w:cs="Calibri"/>
              </w:rPr>
            </w:pPr>
          </w:p>
          <w:p w14:paraId="261CBD15" w14:textId="77777777" w:rsidR="00630BD2" w:rsidRDefault="00630BD2" w:rsidP="00630BD2">
            <w:pPr>
              <w:pStyle w:val="Sinespaciado"/>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378E8B95" w14:textId="77777777" w:rsidR="00630BD2" w:rsidRDefault="00630BD2" w:rsidP="00630BD2">
            <w:pPr>
              <w:pStyle w:val="Sinespaciado"/>
              <w:rPr>
                <w:rFonts w:ascii="Calibri" w:eastAsia="Calibri" w:hAnsi="Calibri" w:cs="Calibri"/>
              </w:rPr>
            </w:pPr>
          </w:p>
          <w:p w14:paraId="728DB71E" w14:textId="77777777" w:rsidR="00630BD2" w:rsidRDefault="00630BD2" w:rsidP="00630BD2">
            <w:pPr>
              <w:pStyle w:val="Sinespaciado"/>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41B6F648" w14:textId="77777777" w:rsidR="00630BD2" w:rsidRDefault="00630BD2" w:rsidP="00630BD2">
            <w:pPr>
              <w:pStyle w:val="Sinespaciado"/>
              <w:spacing w:line="240" w:lineRule="auto"/>
              <w:rPr>
                <w:rFonts w:ascii="Calibri" w:eastAsia="Calibri" w:hAnsi="Calibri" w:cs="Calibri"/>
                <w:color w:val="000000" w:themeColor="text1"/>
              </w:rPr>
            </w:pPr>
          </w:p>
          <w:p w14:paraId="2312EFB7" w14:textId="77777777" w:rsidR="00630BD2" w:rsidRDefault="00630BD2" w:rsidP="00630BD2">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2">
              <w:r w:rsidRPr="0930CD8F">
                <w:rPr>
                  <w:rStyle w:val="Hipervnculo"/>
                  <w:rFonts w:ascii="Calibri" w:eastAsia="Calibri" w:hAnsi="Calibri" w:cs="Calibri"/>
                </w:rPr>
                <w:t>studenthub@soton.ac.uk</w:t>
              </w:r>
            </w:hyperlink>
            <w:r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288304DE" w14:textId="77777777" w:rsidR="00630BD2" w:rsidRDefault="00630BD2" w:rsidP="00630BD2">
            <w:pPr>
              <w:pStyle w:val="Sinespaciado"/>
              <w:spacing w:line="240" w:lineRule="auto"/>
              <w:rPr>
                <w:rFonts w:ascii="Calibri" w:eastAsia="Calibri" w:hAnsi="Calibri" w:cs="Calibri"/>
                <w:color w:val="000000" w:themeColor="text1"/>
              </w:rPr>
            </w:pPr>
          </w:p>
          <w:p w14:paraId="455E73C4" w14:textId="77777777" w:rsidR="00630BD2" w:rsidRDefault="00630BD2" w:rsidP="00630BD2">
            <w:pPr>
              <w:pStyle w:val="Sinespaciado"/>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538C0C1B" w14:textId="77777777" w:rsidR="00630BD2" w:rsidRDefault="00630BD2" w:rsidP="00630BD2">
            <w:pPr>
              <w:pStyle w:val="Sinespaciado"/>
              <w:spacing w:line="240" w:lineRule="auto"/>
              <w:rPr>
                <w:rFonts w:ascii="Calibri" w:eastAsia="Calibri" w:hAnsi="Calibri" w:cs="Calibri"/>
                <w:color w:val="000000" w:themeColor="text1"/>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B942D9"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464CE8"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014475" w14:textId="77777777" w:rsidR="00630BD2" w:rsidRDefault="00630BD2" w:rsidP="00630BD2">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AC3716" w14:textId="77777777" w:rsidR="00630BD2" w:rsidRDefault="00630BD2" w:rsidP="00630BD2">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60CA2720" w14:textId="77777777" w:rsidR="00630BD2" w:rsidRDefault="00630BD2" w:rsidP="00630BD2">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464BD230" w14:textId="77777777" w:rsidR="00630BD2" w:rsidRDefault="00630BD2" w:rsidP="00630BD2">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65CB53ED" w14:textId="77777777" w:rsidR="00630BD2" w:rsidRDefault="00630BD2" w:rsidP="00630BD2">
            <w:pPr>
              <w:rPr>
                <w:rFonts w:ascii="Calibri" w:eastAsia="Calibri" w:hAnsi="Calibri" w:cs="Calibri"/>
                <w:color w:val="000000" w:themeColor="text1"/>
              </w:rPr>
            </w:pPr>
          </w:p>
        </w:tc>
      </w:tr>
    </w:tbl>
    <w:p w14:paraId="379FA447" w14:textId="1D774A2B" w:rsidR="00732FF1" w:rsidRDefault="00732FF1"/>
    <w:p w14:paraId="55145519" w14:textId="04650BF9" w:rsidR="00732FF1" w:rsidRDefault="00732FF1"/>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2"/>
        <w:gridCol w:w="1563"/>
        <w:gridCol w:w="1097"/>
        <w:gridCol w:w="1535"/>
        <w:gridCol w:w="1352"/>
        <w:gridCol w:w="247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5517EF" w14:paraId="2252479C" w14:textId="77777777" w:rsidTr="00732FF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5517EF" w14:paraId="6E9E2335" w14:textId="77777777" w:rsidTr="00732FF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Prrafodelista"/>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Prrafodelista"/>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Prrafodelista"/>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Prrafodelista"/>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Prrafodelista"/>
              <w:numPr>
                <w:ilvl w:val="0"/>
                <w:numId w:val="23"/>
              </w:numPr>
              <w:spacing w:after="0"/>
            </w:pPr>
            <w:r w:rsidRPr="23487913">
              <w:rPr>
                <w:color w:val="000000" w:themeColor="text1"/>
              </w:rPr>
              <w:lastRenderedPageBreak/>
              <w:t>Other large or medium- to high risk events e.g. balls, club nights, pub crawls, sporting activities...</w:t>
            </w:r>
            <w:r>
              <w:br/>
            </w:r>
            <w:r>
              <w:b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5521798" w:rsidR="23487913" w:rsidRDefault="00060AC6" w:rsidP="23487913">
            <w:pPr>
              <w:spacing w:after="0"/>
              <w:ind w:left="-20" w:right="-20"/>
            </w:pPr>
            <w:r>
              <w:t>23/05/2026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5517EF" w14:paraId="37003CC4" w14:textId="77777777" w:rsidTr="00732FF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7D4627A" w:rsidR="23487913" w:rsidRPr="00060AC6" w:rsidRDefault="00060AC6" w:rsidP="23487913">
            <w:pPr>
              <w:spacing w:after="0"/>
              <w:ind w:left="-20" w:right="-20"/>
            </w:pPr>
            <w:r w:rsidRPr="00060AC6">
              <w:rPr>
                <w:rFonts w:ascii="Calibri" w:eastAsia="Calibri" w:hAnsi="Calibri" w:cs="Calibri"/>
              </w:rPr>
              <w:t>23/05/2026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732FF1" w14:paraId="1CB79E01" w14:textId="77777777" w:rsidTr="00732FF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75B30" w14:textId="4B355C89" w:rsidR="00732FF1" w:rsidRPr="23487913" w:rsidRDefault="00732FF1" w:rsidP="23487913">
            <w:pPr>
              <w:spacing w:after="0"/>
              <w:ind w:left="-20" w:right="-20"/>
              <w:jc w:val="center"/>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223CC" w14:textId="736D1979" w:rsidR="00732FF1" w:rsidRPr="23487913" w:rsidRDefault="00732FF1" w:rsidP="23487913">
            <w:pPr>
              <w:spacing w:after="0"/>
              <w:ind w:left="-20" w:right="-20"/>
              <w:rPr>
                <w:rFonts w:ascii="Calibri" w:eastAsia="Calibri" w:hAnsi="Calibri" w:cs="Calibri"/>
                <w:color w:val="000000" w:themeColor="text1"/>
              </w:rPr>
            </w:pPr>
            <w:r w:rsidRPr="00732FF1">
              <w:rPr>
                <w:rFonts w:ascii="Calibri" w:eastAsia="Calibri" w:hAnsi="Calibri" w:cs="Calibri"/>
                <w:color w:val="000000" w:themeColor="text1"/>
              </w:rPr>
              <w:t>Maintain awareness that cables must be safely stowed away and are not to trail on the floor, and move these if necessary.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3F70B" w14:textId="0952ECD6" w:rsidR="00732FF1" w:rsidRPr="23487913" w:rsidRDefault="00732FF1" w:rsidP="23487913">
            <w:pPr>
              <w:spacing w:after="0"/>
              <w:ind w:left="-20" w:right="-20"/>
              <w:rPr>
                <w:rFonts w:ascii="Calibri" w:eastAsia="Calibri" w:hAnsi="Calibri" w:cs="Calibri"/>
                <w:color w:val="000000" w:themeColor="text1"/>
              </w:rPr>
            </w:pPr>
            <w:r w:rsidRPr="00732FF1">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6921BC" w14:textId="65E4CD6E" w:rsidR="00732FF1" w:rsidRPr="00060AC6" w:rsidRDefault="00732FF1" w:rsidP="23487913">
            <w:pPr>
              <w:spacing w:after="0"/>
              <w:ind w:left="-20" w:right="-20"/>
              <w:rPr>
                <w:rFonts w:ascii="Calibri" w:eastAsia="Calibri" w:hAnsi="Calibri" w:cs="Calibri"/>
              </w:rPr>
            </w:pPr>
            <w:r w:rsidRPr="00732FF1">
              <w:rPr>
                <w:rFonts w:ascii="Calibri" w:eastAsia="Calibri" w:hAnsi="Calibri" w:cs="Calibri"/>
              </w:rPr>
              <w:t>23/05/2026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D4000BC" w14:textId="77777777" w:rsidR="00732FF1" w:rsidRDefault="00732FF1">
            <w:pPr>
              <w:spacing w:after="0"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692B86" w14:textId="77777777" w:rsidR="00732FF1" w:rsidRDefault="00732FF1">
            <w:pPr>
              <w:spacing w:after="0" w:line="240" w:lineRule="auto"/>
              <w:rPr>
                <w:rFonts w:ascii="Calibri" w:eastAsia="Calibri" w:hAnsi="Calibri" w:cs="Calibri"/>
              </w:rPr>
            </w:pPr>
          </w:p>
        </w:tc>
      </w:tr>
      <w:tr w:rsidR="00732FF1" w14:paraId="0DCD6613" w14:textId="77777777" w:rsidTr="00732FF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8DA9EE" w14:textId="1BD1A279" w:rsidR="00732FF1" w:rsidRDefault="00732FF1" w:rsidP="00732FF1">
            <w:pPr>
              <w:spacing w:after="0"/>
              <w:ind w:left="-20" w:right="-20"/>
              <w:jc w:val="center"/>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D8C5" w14:textId="77777777" w:rsidR="00732FF1" w:rsidRPr="00732FF1" w:rsidRDefault="00732FF1" w:rsidP="00732FF1">
            <w:pPr>
              <w:spacing w:after="0"/>
              <w:ind w:left="-20" w:right="-20"/>
              <w:rPr>
                <w:rFonts w:ascii="Calibri" w:eastAsia="Calibri" w:hAnsi="Calibri" w:cs="Calibri"/>
                <w:color w:val="000000" w:themeColor="text1"/>
              </w:rPr>
            </w:pPr>
            <w:r w:rsidRPr="00732FF1">
              <w:rPr>
                <w:rFonts w:ascii="Calibri" w:eastAsia="Calibri" w:hAnsi="Calibri" w:cs="Calibri"/>
                <w:color w:val="000000" w:themeColor="text1"/>
              </w:rPr>
              <w:t>Ensure that all film screenings are advertised to the society page and Facebook group BEFORE the day of the event, including the maturity rating of the film. </w:t>
            </w:r>
          </w:p>
          <w:p w14:paraId="5EBCE075" w14:textId="77777777" w:rsidR="00732FF1" w:rsidRPr="00732FF1" w:rsidRDefault="00732FF1" w:rsidP="00732FF1">
            <w:pPr>
              <w:spacing w:after="0"/>
              <w:ind w:left="-20" w:right="-20"/>
              <w:rPr>
                <w:rFonts w:ascii="Calibri" w:eastAsia="Calibri" w:hAnsi="Calibri" w:cs="Calibri"/>
                <w:color w:val="000000" w:themeColor="text1"/>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FBCFE9" w14:textId="1086FD71" w:rsidR="00732FF1" w:rsidRPr="00732FF1" w:rsidRDefault="00732FF1" w:rsidP="00732FF1">
            <w:pPr>
              <w:spacing w:after="0"/>
              <w:ind w:left="-20" w:right="-20"/>
              <w:rPr>
                <w:rFonts w:ascii="Calibri" w:eastAsia="Calibri" w:hAnsi="Calibri" w:cs="Calibri"/>
                <w:color w:val="000000" w:themeColor="text1"/>
              </w:rPr>
            </w:pPr>
            <w:r w:rsidRPr="00732FF1">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63C43B" w14:textId="2C6572B0" w:rsidR="00732FF1" w:rsidRPr="00732FF1" w:rsidRDefault="00732FF1" w:rsidP="00732FF1">
            <w:pPr>
              <w:spacing w:after="0"/>
              <w:ind w:left="-20" w:right="-20"/>
              <w:rPr>
                <w:rFonts w:ascii="Calibri" w:eastAsia="Calibri" w:hAnsi="Calibri" w:cs="Calibri"/>
              </w:rPr>
            </w:pPr>
            <w:r w:rsidRPr="00732FF1">
              <w:rPr>
                <w:rFonts w:ascii="Calibri" w:eastAsia="Calibri" w:hAnsi="Calibri" w:cs="Calibri"/>
              </w:rPr>
              <w:t>23/05/2026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76BFA2E" w14:textId="77777777" w:rsidR="00732FF1" w:rsidRDefault="00732FF1" w:rsidP="00732FF1">
            <w:pPr>
              <w:spacing w:after="0"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697C2B" w14:textId="77777777" w:rsidR="00732FF1" w:rsidRDefault="00732FF1" w:rsidP="00732FF1">
            <w:pPr>
              <w:spacing w:after="0" w:line="240" w:lineRule="auto"/>
              <w:rPr>
                <w:rFonts w:ascii="Calibri" w:eastAsia="Calibri" w:hAnsi="Calibri" w:cs="Calibri"/>
              </w:rPr>
            </w:pPr>
          </w:p>
        </w:tc>
      </w:tr>
      <w:tr w:rsidR="00732FF1" w14:paraId="642F294E" w14:textId="77777777" w:rsidTr="00732FF1">
        <w:trPr>
          <w:cantSplit/>
          <w:trHeight w:val="1"/>
        </w:trPr>
        <w:tc>
          <w:tcPr>
            <w:tcW w:w="84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709C9C6" w:rsidR="00732FF1" w:rsidRDefault="00732FF1" w:rsidP="00732FF1">
            <w:pPr>
              <w:spacing w:after="0" w:line="240" w:lineRule="auto"/>
              <w:rPr>
                <w:rFonts w:ascii="Verdana" w:eastAsia="Verdana" w:hAnsi="Verdana" w:cs="Verdana"/>
                <w:color w:val="FF0000"/>
              </w:rPr>
            </w:pPr>
            <w:r w:rsidRPr="0930CD8F">
              <w:rPr>
                <w:rFonts w:ascii="Verdana" w:eastAsia="Verdana" w:hAnsi="Verdana" w:cs="Verdana"/>
                <w:color w:val="000000" w:themeColor="text1"/>
              </w:rPr>
              <w:lastRenderedPageBreak/>
              <w:t xml:space="preserve">Responsible committee member signature 1: </w:t>
            </w:r>
          </w:p>
          <w:p w14:paraId="6240F8B4" w14:textId="7C809D10" w:rsidR="00732FF1" w:rsidRDefault="00732FF1" w:rsidP="00732FF1">
            <w:pPr>
              <w:spacing w:after="0" w:line="240" w:lineRule="auto"/>
              <w:rPr>
                <w:rFonts w:ascii="Verdana" w:eastAsia="Verdana" w:hAnsi="Verdana" w:cs="Verdana"/>
                <w:color w:val="FF0000"/>
              </w:rPr>
            </w:pPr>
            <w:r>
              <w:rPr>
                <w:noProof/>
              </w:rPr>
              <w:drawing>
                <wp:anchor distT="0" distB="0" distL="114300" distR="114300" simplePos="0" relativeHeight="251664384" behindDoc="0" locked="0" layoutInCell="1" allowOverlap="1" wp14:anchorId="02989569" wp14:editId="6E2631FA">
                  <wp:simplePos x="0" y="0"/>
                  <wp:positionH relativeFrom="column">
                    <wp:posOffset>1878965</wp:posOffset>
                  </wp:positionH>
                  <wp:positionV relativeFrom="paragraph">
                    <wp:posOffset>163830</wp:posOffset>
                  </wp:positionV>
                  <wp:extent cx="2374588" cy="716206"/>
                  <wp:effectExtent l="0" t="0" r="6985" b="8255"/>
                  <wp:wrapNone/>
                  <wp:docPr id="150155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51347" name="Picture 1"/>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376449" cy="716767"/>
                          </a:xfrm>
                          <a:prstGeom prst="rect">
                            <a:avLst/>
                          </a:prstGeom>
                        </pic:spPr>
                      </pic:pic>
                    </a:graphicData>
                  </a:graphic>
                  <wp14:sizeRelH relativeFrom="margin">
                    <wp14:pctWidth>0</wp14:pctWidth>
                  </wp14:sizeRelH>
                  <wp14:sizeRelV relativeFrom="margin">
                    <wp14:pctHeight>0</wp14:pctHeight>
                  </wp14:sizeRelV>
                </wp:anchor>
              </w:drawing>
            </w:r>
          </w:p>
          <w:p w14:paraId="33153ABB" w14:textId="064E14CC" w:rsidR="00732FF1" w:rsidRDefault="00732FF1" w:rsidP="00732FF1">
            <w:pPr>
              <w:spacing w:after="0" w:line="240" w:lineRule="auto"/>
              <w:rPr>
                <w:rFonts w:ascii="Verdana" w:eastAsia="Verdana" w:hAnsi="Verdana" w:cs="Verdana"/>
                <w:color w:val="FF0000"/>
                <w:sz w:val="24"/>
                <w:szCs w:val="24"/>
                <w:highlight w:val="yellow"/>
              </w:rPr>
            </w:pPr>
          </w:p>
          <w:p w14:paraId="16A89578" w14:textId="77777777" w:rsidR="00732FF1" w:rsidRDefault="00732FF1" w:rsidP="00732FF1">
            <w:pPr>
              <w:spacing w:after="0" w:line="240" w:lineRule="auto"/>
              <w:rPr>
                <w:rFonts w:ascii="Verdana" w:eastAsia="Verdana" w:hAnsi="Verdana" w:cs="Verdana"/>
                <w:color w:val="FF0000"/>
                <w:sz w:val="24"/>
                <w:szCs w:val="24"/>
                <w:highlight w:val="yellow"/>
              </w:rPr>
            </w:pPr>
          </w:p>
          <w:p w14:paraId="6D51EA1D" w14:textId="192DD2D0" w:rsidR="00732FF1" w:rsidRDefault="00732FF1" w:rsidP="00732FF1">
            <w:pPr>
              <w:spacing w:after="0" w:line="240" w:lineRule="auto"/>
              <w:rPr>
                <w:rFonts w:ascii="Verdana" w:eastAsia="Verdana" w:hAnsi="Verdana" w:cs="Verdana"/>
                <w:color w:val="FF0000"/>
                <w:sz w:val="24"/>
                <w:szCs w:val="24"/>
                <w:highlight w:val="yellow"/>
              </w:rPr>
            </w:pPr>
          </w:p>
        </w:tc>
        <w:tc>
          <w:tcPr>
            <w:tcW w:w="5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E6B92F6" w:rsidR="00732FF1" w:rsidRDefault="00732FF1" w:rsidP="00732FF1">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2: </w:t>
            </w:r>
          </w:p>
          <w:p w14:paraId="0EE36D85" w14:textId="6FF1A195" w:rsidR="00732FF1" w:rsidRPr="004D7BEE" w:rsidRDefault="00732FF1" w:rsidP="00732FF1">
            <w:pPr>
              <w:spacing w:after="0" w:line="240" w:lineRule="auto"/>
              <w:rPr>
                <w:rFonts w:ascii="Verdana" w:eastAsia="Verdana" w:hAnsi="Verdana" w:cs="Verdana"/>
                <w:sz w:val="24"/>
                <w:szCs w:val="24"/>
              </w:rPr>
            </w:pPr>
            <w:r w:rsidRPr="005517EF">
              <w:rPr>
                <w:rFonts w:ascii="Verdana" w:eastAsia="Verdana" w:hAnsi="Verdana" w:cs="Verdana"/>
                <w:noProof/>
                <w:sz w:val="24"/>
                <w:szCs w:val="24"/>
              </w:rPr>
              <w:drawing>
                <wp:anchor distT="0" distB="0" distL="114300" distR="114300" simplePos="0" relativeHeight="251665408" behindDoc="0" locked="0" layoutInCell="1" allowOverlap="1" wp14:anchorId="39F618A7" wp14:editId="6D166F89">
                  <wp:simplePos x="0" y="0"/>
                  <wp:positionH relativeFrom="column">
                    <wp:posOffset>770890</wp:posOffset>
                  </wp:positionH>
                  <wp:positionV relativeFrom="paragraph">
                    <wp:posOffset>57150</wp:posOffset>
                  </wp:positionV>
                  <wp:extent cx="1836420" cy="916940"/>
                  <wp:effectExtent l="0" t="0" r="0" b="0"/>
                  <wp:wrapNone/>
                  <wp:docPr id="16801207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36420" cy="916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AEB17" w14:textId="77777777" w:rsidR="00732FF1" w:rsidRDefault="00732FF1" w:rsidP="00732FF1">
            <w:pPr>
              <w:spacing w:after="0" w:line="240" w:lineRule="auto"/>
              <w:rPr>
                <w:rFonts w:ascii="Verdana" w:eastAsia="Verdana" w:hAnsi="Verdana" w:cs="Verdana"/>
                <w:sz w:val="24"/>
                <w:szCs w:val="24"/>
              </w:rPr>
            </w:pPr>
          </w:p>
          <w:p w14:paraId="09833357" w14:textId="77777777" w:rsidR="00732FF1" w:rsidRDefault="00732FF1" w:rsidP="00732FF1">
            <w:pPr>
              <w:spacing w:after="0" w:line="240" w:lineRule="auto"/>
              <w:rPr>
                <w:rFonts w:ascii="Verdana" w:eastAsia="Verdana" w:hAnsi="Verdana" w:cs="Verdana"/>
                <w:sz w:val="24"/>
                <w:szCs w:val="24"/>
              </w:rPr>
            </w:pPr>
          </w:p>
          <w:p w14:paraId="262A766D" w14:textId="77777777" w:rsidR="00732FF1" w:rsidRDefault="00732FF1" w:rsidP="00732FF1">
            <w:pPr>
              <w:spacing w:after="0" w:line="240" w:lineRule="auto"/>
              <w:rPr>
                <w:rFonts w:ascii="Verdana" w:eastAsia="Verdana" w:hAnsi="Verdana" w:cs="Verdana"/>
                <w:sz w:val="24"/>
                <w:szCs w:val="24"/>
              </w:rPr>
            </w:pPr>
          </w:p>
          <w:p w14:paraId="1FB40693" w14:textId="77777777" w:rsidR="00732FF1" w:rsidRDefault="00732FF1" w:rsidP="00732FF1">
            <w:pPr>
              <w:spacing w:after="0" w:line="240" w:lineRule="auto"/>
              <w:rPr>
                <w:rFonts w:ascii="Verdana" w:eastAsia="Verdana" w:hAnsi="Verdana" w:cs="Verdana"/>
                <w:sz w:val="24"/>
                <w:szCs w:val="24"/>
              </w:rPr>
            </w:pPr>
          </w:p>
          <w:p w14:paraId="7A8F3D4A" w14:textId="0268C381" w:rsidR="00732FF1" w:rsidRPr="004D7BEE" w:rsidRDefault="00732FF1" w:rsidP="00732FF1">
            <w:pPr>
              <w:spacing w:after="0" w:line="240" w:lineRule="auto"/>
              <w:rPr>
                <w:rFonts w:ascii="Verdana" w:eastAsia="Verdana" w:hAnsi="Verdana" w:cs="Verdana"/>
                <w:sz w:val="24"/>
                <w:szCs w:val="24"/>
              </w:rPr>
            </w:pPr>
          </w:p>
        </w:tc>
      </w:tr>
      <w:tr w:rsidR="00732FF1" w14:paraId="0477BC5B" w14:textId="77777777" w:rsidTr="00732FF1">
        <w:trPr>
          <w:cantSplit/>
        </w:trPr>
        <w:tc>
          <w:tcPr>
            <w:tcW w:w="6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35BC88C" w:rsidR="00732FF1" w:rsidRDefault="00732FF1" w:rsidP="00732FF1">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sidRPr="00060AC6">
              <w:rPr>
                <w:rFonts w:ascii="Verdana" w:eastAsia="Verdana" w:hAnsi="Verdana" w:cs="Verdana"/>
              </w:rPr>
              <w:t>David Hernandez Cid</w:t>
            </w:r>
          </w:p>
          <w:p w14:paraId="0050850F" w14:textId="368D2CAC" w:rsidR="00732FF1" w:rsidRDefault="00732FF1" w:rsidP="00732FF1">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4518E" w14:textId="77777777" w:rsidR="00732FF1" w:rsidRDefault="00732FF1" w:rsidP="00732FF1">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p>
          <w:p w14:paraId="6DB185C9" w14:textId="0FECBA57" w:rsidR="00732FF1" w:rsidRDefault="00732FF1" w:rsidP="00732FF1">
            <w:pPr>
              <w:spacing w:after="0" w:line="240" w:lineRule="auto"/>
              <w:rPr>
                <w:rFonts w:ascii="Verdana" w:eastAsia="Verdana" w:hAnsi="Verdana" w:cs="Verdana"/>
                <w:color w:val="FF0000"/>
              </w:rPr>
            </w:pPr>
            <w:r>
              <w:rPr>
                <w:rFonts w:ascii="Verdana" w:eastAsia="Verdana" w:hAnsi="Verdana" w:cs="Verdana"/>
                <w:color w:val="000000" w:themeColor="text1"/>
              </w:rPr>
              <w:t>0</w:t>
            </w:r>
            <w:r w:rsidR="00630BD2">
              <w:rPr>
                <w:rFonts w:ascii="Verdana" w:eastAsia="Verdana" w:hAnsi="Verdana" w:cs="Verdana"/>
                <w:color w:val="000000" w:themeColor="text1"/>
              </w:rPr>
              <w:t>9</w:t>
            </w:r>
            <w:r>
              <w:rPr>
                <w:rFonts w:ascii="Verdana" w:eastAsia="Verdana" w:hAnsi="Verdana" w:cs="Verdana"/>
                <w:color w:val="000000" w:themeColor="text1"/>
              </w:rPr>
              <w:t>/02/2026</w:t>
            </w:r>
            <w:r w:rsidRPr="0930CD8F">
              <w:rPr>
                <w:rFonts w:ascii="Verdana" w:eastAsia="Verdana" w:hAnsi="Verdana" w:cs="Verdana"/>
                <w:color w:val="000000" w:themeColor="text1"/>
              </w:rPr>
              <w:t xml:space="preserve"> </w:t>
            </w:r>
          </w:p>
          <w:p w14:paraId="2C0D3D42" w14:textId="46A7BD99" w:rsidR="00732FF1" w:rsidRPr="007E4FBF" w:rsidRDefault="00732FF1" w:rsidP="00732FF1">
            <w:pPr>
              <w:spacing w:after="0" w:line="240" w:lineRule="auto"/>
              <w:rPr>
                <w:rFonts w:ascii="Verdana" w:eastAsia="Verdana" w:hAnsi="Verdana" w:cs="Verdana"/>
                <w:b/>
                <w:bCs/>
                <w:color w:val="000000" w:themeColor="text1"/>
              </w:rPr>
            </w:pP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C2436B" w14:textId="77777777" w:rsidR="00732FF1" w:rsidRPr="00060AC6" w:rsidRDefault="00732FF1" w:rsidP="00732FF1">
            <w:pPr>
              <w:spacing w:after="0" w:line="240" w:lineRule="auto"/>
              <w:rPr>
                <w:rFonts w:ascii="Verdana" w:eastAsia="Verdana" w:hAnsi="Verdana" w:cs="Verdana"/>
              </w:rPr>
            </w:pPr>
            <w:r w:rsidRPr="00060AC6">
              <w:rPr>
                <w:rFonts w:ascii="Verdana" w:eastAsia="Verdana" w:hAnsi="Verdana" w:cs="Verdana"/>
              </w:rPr>
              <w:t xml:space="preserve">Print name: </w:t>
            </w:r>
          </w:p>
          <w:p w14:paraId="12F3D849" w14:textId="00FFD7A3" w:rsidR="00732FF1" w:rsidRPr="00060AC6" w:rsidRDefault="00732FF1" w:rsidP="00732FF1">
            <w:pPr>
              <w:spacing w:after="0" w:line="240" w:lineRule="auto"/>
              <w:rPr>
                <w:rFonts w:ascii="Verdana" w:eastAsia="Verdana" w:hAnsi="Verdana" w:cs="Verdana"/>
              </w:rPr>
            </w:pPr>
            <w:r w:rsidRPr="00060AC6">
              <w:rPr>
                <w:rFonts w:ascii="Verdana" w:eastAsia="Verdana" w:hAnsi="Verdana" w:cs="Verdana"/>
              </w:rPr>
              <w:t>Camila Navarrete Sauza</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C3CFA" w14:textId="77777777" w:rsidR="00732FF1" w:rsidRDefault="00732FF1" w:rsidP="00732FF1">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Pr>
                <w:rFonts w:ascii="Verdana" w:eastAsia="Verdana" w:hAnsi="Verdana" w:cs="Verdana"/>
                <w:color w:val="000000" w:themeColor="text1"/>
              </w:rPr>
              <w:t xml:space="preserve">: </w:t>
            </w:r>
          </w:p>
          <w:p w14:paraId="2FBD1913" w14:textId="534B576B" w:rsidR="00732FF1" w:rsidRDefault="00732FF1" w:rsidP="00732FF1">
            <w:pPr>
              <w:spacing w:after="0" w:line="240" w:lineRule="auto"/>
              <w:rPr>
                <w:rFonts w:ascii="Verdana" w:eastAsia="Verdana" w:hAnsi="Verdana" w:cs="Verdana"/>
                <w:color w:val="FF0000"/>
              </w:rPr>
            </w:pPr>
            <w:r>
              <w:rPr>
                <w:rFonts w:ascii="Verdana" w:eastAsia="Verdana" w:hAnsi="Verdana" w:cs="Verdana"/>
                <w:color w:val="000000" w:themeColor="text1"/>
              </w:rPr>
              <w:t>0</w:t>
            </w:r>
            <w:r w:rsidR="00630BD2">
              <w:rPr>
                <w:rFonts w:ascii="Verdana" w:eastAsia="Verdana" w:hAnsi="Verdana" w:cs="Verdana"/>
                <w:color w:val="000000" w:themeColor="text1"/>
              </w:rPr>
              <w:t>9</w:t>
            </w:r>
            <w:r>
              <w:rPr>
                <w:rFonts w:ascii="Verdana" w:eastAsia="Verdana" w:hAnsi="Verdana" w:cs="Verdana"/>
                <w:color w:val="000000" w:themeColor="text1"/>
              </w:rPr>
              <w:t>/02/2026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7DD8C9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5595" w14:textId="77777777" w:rsidR="00711C78" w:rsidRDefault="00711C78">
      <w:pPr>
        <w:spacing w:after="0" w:line="240" w:lineRule="auto"/>
      </w:pPr>
      <w:r>
        <w:separator/>
      </w:r>
    </w:p>
  </w:endnote>
  <w:endnote w:type="continuationSeparator" w:id="0">
    <w:p w14:paraId="7439AA33" w14:textId="77777777" w:rsidR="00711C78" w:rsidRDefault="0071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Encabezado"/>
            <w:ind w:left="-115"/>
          </w:pPr>
        </w:p>
      </w:tc>
      <w:tc>
        <w:tcPr>
          <w:tcW w:w="4650" w:type="dxa"/>
        </w:tcPr>
        <w:p w14:paraId="09727561" w14:textId="7AE68163" w:rsidR="5560F919" w:rsidRDefault="5560F919" w:rsidP="5560F919">
          <w:pPr>
            <w:pStyle w:val="Encabezado"/>
            <w:jc w:val="center"/>
          </w:pPr>
        </w:p>
      </w:tc>
      <w:tc>
        <w:tcPr>
          <w:tcW w:w="4650" w:type="dxa"/>
        </w:tcPr>
        <w:p w14:paraId="5D8A1CF4" w14:textId="2E63565E" w:rsidR="5560F919" w:rsidRDefault="5560F919" w:rsidP="5560F919">
          <w:pPr>
            <w:pStyle w:val="Encabezado"/>
            <w:ind w:right="-115"/>
            <w:jc w:val="right"/>
          </w:pPr>
        </w:p>
      </w:tc>
    </w:tr>
  </w:tbl>
  <w:p w14:paraId="11D6A408" w14:textId="691D9089" w:rsidR="5560F919" w:rsidRDefault="5560F919" w:rsidP="5560F9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5587" w14:textId="77777777" w:rsidR="00711C78" w:rsidRDefault="00711C78">
      <w:pPr>
        <w:spacing w:after="0" w:line="240" w:lineRule="auto"/>
      </w:pPr>
      <w:r>
        <w:separator/>
      </w:r>
    </w:p>
  </w:footnote>
  <w:footnote w:type="continuationSeparator" w:id="0">
    <w:p w14:paraId="045B0B38" w14:textId="77777777" w:rsidR="00711C78" w:rsidRDefault="0071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Encabezado"/>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7C472E"/>
    <w:multiLevelType w:val="multilevel"/>
    <w:tmpl w:val="F4DE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1D6568CC"/>
    <w:multiLevelType w:val="multilevel"/>
    <w:tmpl w:val="55A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6" w15:restartNumberingAfterBreak="0">
    <w:nsid w:val="222DB353"/>
    <w:multiLevelType w:val="hybridMultilevel"/>
    <w:tmpl w:val="03181E0E"/>
    <w:lvl w:ilvl="0" w:tplc="4ACAC042">
      <w:start w:val="1"/>
      <w:numFmt w:val="bullet"/>
      <w:lvlText w:val="·"/>
      <w:lvlJc w:val="left"/>
      <w:pPr>
        <w:ind w:left="720" w:hanging="360"/>
      </w:pPr>
      <w:rPr>
        <w:rFonts w:ascii="Symbol" w:hAnsi="Symbol" w:hint="default"/>
      </w:rPr>
    </w:lvl>
    <w:lvl w:ilvl="1" w:tplc="2B4C82B2">
      <w:start w:val="1"/>
      <w:numFmt w:val="bullet"/>
      <w:lvlText w:val="o"/>
      <w:lvlJc w:val="left"/>
      <w:pPr>
        <w:ind w:left="1440" w:hanging="360"/>
      </w:pPr>
      <w:rPr>
        <w:rFonts w:ascii="Courier New" w:hAnsi="Courier New" w:hint="default"/>
      </w:rPr>
    </w:lvl>
    <w:lvl w:ilvl="2" w:tplc="818E97AA">
      <w:start w:val="1"/>
      <w:numFmt w:val="bullet"/>
      <w:lvlText w:val=""/>
      <w:lvlJc w:val="left"/>
      <w:pPr>
        <w:ind w:left="2160" w:hanging="360"/>
      </w:pPr>
      <w:rPr>
        <w:rFonts w:ascii="Wingdings" w:hAnsi="Wingdings" w:hint="default"/>
      </w:rPr>
    </w:lvl>
    <w:lvl w:ilvl="3" w:tplc="D1DC6786">
      <w:start w:val="1"/>
      <w:numFmt w:val="bullet"/>
      <w:lvlText w:val=""/>
      <w:lvlJc w:val="left"/>
      <w:pPr>
        <w:ind w:left="2880" w:hanging="360"/>
      </w:pPr>
      <w:rPr>
        <w:rFonts w:ascii="Symbol" w:hAnsi="Symbol" w:hint="default"/>
      </w:rPr>
    </w:lvl>
    <w:lvl w:ilvl="4" w:tplc="DFB27398">
      <w:start w:val="1"/>
      <w:numFmt w:val="bullet"/>
      <w:lvlText w:val="o"/>
      <w:lvlJc w:val="left"/>
      <w:pPr>
        <w:ind w:left="3600" w:hanging="360"/>
      </w:pPr>
      <w:rPr>
        <w:rFonts w:ascii="Courier New" w:hAnsi="Courier New" w:hint="default"/>
      </w:rPr>
    </w:lvl>
    <w:lvl w:ilvl="5" w:tplc="FA96F95A">
      <w:start w:val="1"/>
      <w:numFmt w:val="bullet"/>
      <w:lvlText w:val=""/>
      <w:lvlJc w:val="left"/>
      <w:pPr>
        <w:ind w:left="4320" w:hanging="360"/>
      </w:pPr>
      <w:rPr>
        <w:rFonts w:ascii="Wingdings" w:hAnsi="Wingdings" w:hint="default"/>
      </w:rPr>
    </w:lvl>
    <w:lvl w:ilvl="6" w:tplc="8226898E">
      <w:start w:val="1"/>
      <w:numFmt w:val="bullet"/>
      <w:lvlText w:val=""/>
      <w:lvlJc w:val="left"/>
      <w:pPr>
        <w:ind w:left="5040" w:hanging="360"/>
      </w:pPr>
      <w:rPr>
        <w:rFonts w:ascii="Symbol" w:hAnsi="Symbol" w:hint="default"/>
      </w:rPr>
    </w:lvl>
    <w:lvl w:ilvl="7" w:tplc="7438F594">
      <w:start w:val="1"/>
      <w:numFmt w:val="bullet"/>
      <w:lvlText w:val="o"/>
      <w:lvlJc w:val="left"/>
      <w:pPr>
        <w:ind w:left="5760" w:hanging="360"/>
      </w:pPr>
      <w:rPr>
        <w:rFonts w:ascii="Courier New" w:hAnsi="Courier New" w:hint="default"/>
      </w:rPr>
    </w:lvl>
    <w:lvl w:ilvl="8" w:tplc="BFF2270C">
      <w:start w:val="1"/>
      <w:numFmt w:val="bullet"/>
      <w:lvlText w:val=""/>
      <w:lvlJc w:val="left"/>
      <w:pPr>
        <w:ind w:left="6480" w:hanging="360"/>
      </w:pPr>
      <w:rPr>
        <w:rFonts w:ascii="Wingdings" w:hAnsi="Wingdings" w:hint="default"/>
      </w:rPr>
    </w:lvl>
  </w:abstractNum>
  <w:abstractNum w:abstractNumId="27"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9"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1"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4"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6"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7"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9"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1"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2"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5"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6"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9"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1"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2"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3"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0"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3"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4"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6" w15:restartNumberingAfterBreak="0">
    <w:nsid w:val="6319018E"/>
    <w:multiLevelType w:val="multilevel"/>
    <w:tmpl w:val="A6CE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8"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9"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0"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2"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8"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1"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2"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3"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586576926">
    <w:abstractNumId w:val="26"/>
  </w:num>
  <w:num w:numId="2" w16cid:durableId="441996030">
    <w:abstractNumId w:val="31"/>
  </w:num>
  <w:num w:numId="3" w16cid:durableId="1105079017">
    <w:abstractNumId w:val="20"/>
  </w:num>
  <w:num w:numId="4" w16cid:durableId="1645311134">
    <w:abstractNumId w:val="25"/>
  </w:num>
  <w:num w:numId="5" w16cid:durableId="856575420">
    <w:abstractNumId w:val="36"/>
  </w:num>
  <w:num w:numId="6" w16cid:durableId="555163435">
    <w:abstractNumId w:val="55"/>
  </w:num>
  <w:num w:numId="7" w16cid:durableId="2100984684">
    <w:abstractNumId w:val="19"/>
  </w:num>
  <w:num w:numId="8" w16cid:durableId="1172330666">
    <w:abstractNumId w:val="69"/>
  </w:num>
  <w:num w:numId="9" w16cid:durableId="541404244">
    <w:abstractNumId w:val="7"/>
  </w:num>
  <w:num w:numId="10" w16cid:durableId="1911771530">
    <w:abstractNumId w:val="74"/>
  </w:num>
  <w:num w:numId="11" w16cid:durableId="1981500440">
    <w:abstractNumId w:val="43"/>
  </w:num>
  <w:num w:numId="12" w16cid:durableId="240145783">
    <w:abstractNumId w:val="40"/>
  </w:num>
  <w:num w:numId="13" w16cid:durableId="1358585707">
    <w:abstractNumId w:val="68"/>
  </w:num>
  <w:num w:numId="14" w16cid:durableId="665406164">
    <w:abstractNumId w:val="52"/>
  </w:num>
  <w:num w:numId="15" w16cid:durableId="959143349">
    <w:abstractNumId w:val="85"/>
  </w:num>
  <w:num w:numId="16" w16cid:durableId="1619296127">
    <w:abstractNumId w:val="33"/>
  </w:num>
  <w:num w:numId="17" w16cid:durableId="960376388">
    <w:abstractNumId w:val="65"/>
  </w:num>
  <w:num w:numId="18" w16cid:durableId="1412190451">
    <w:abstractNumId w:val="51"/>
  </w:num>
  <w:num w:numId="19" w16cid:durableId="1666398840">
    <w:abstractNumId w:val="14"/>
  </w:num>
  <w:num w:numId="20" w16cid:durableId="150753394">
    <w:abstractNumId w:val="6"/>
  </w:num>
  <w:num w:numId="21" w16cid:durableId="744961796">
    <w:abstractNumId w:val="59"/>
  </w:num>
  <w:num w:numId="22" w16cid:durableId="357047053">
    <w:abstractNumId w:val="22"/>
  </w:num>
  <w:num w:numId="23" w16cid:durableId="273751204">
    <w:abstractNumId w:val="48"/>
  </w:num>
  <w:num w:numId="24" w16cid:durableId="702681179">
    <w:abstractNumId w:val="60"/>
  </w:num>
  <w:num w:numId="25" w16cid:durableId="2129002703">
    <w:abstractNumId w:val="44"/>
  </w:num>
  <w:num w:numId="26" w16cid:durableId="106702684">
    <w:abstractNumId w:val="38"/>
  </w:num>
  <w:num w:numId="27" w16cid:durableId="1614557772">
    <w:abstractNumId w:val="49"/>
  </w:num>
  <w:num w:numId="28" w16cid:durableId="1423605462">
    <w:abstractNumId w:val="35"/>
  </w:num>
  <w:num w:numId="29" w16cid:durableId="1549878508">
    <w:abstractNumId w:val="45"/>
  </w:num>
  <w:num w:numId="30" w16cid:durableId="1210190047">
    <w:abstractNumId w:val="71"/>
  </w:num>
  <w:num w:numId="31" w16cid:durableId="300381371">
    <w:abstractNumId w:val="41"/>
  </w:num>
  <w:num w:numId="32" w16cid:durableId="1385981883">
    <w:abstractNumId w:val="78"/>
  </w:num>
  <w:num w:numId="33" w16cid:durableId="1837303703">
    <w:abstractNumId w:val="53"/>
  </w:num>
  <w:num w:numId="34" w16cid:durableId="832912937">
    <w:abstractNumId w:val="5"/>
  </w:num>
  <w:num w:numId="35" w16cid:durableId="636299496">
    <w:abstractNumId w:val="82"/>
  </w:num>
  <w:num w:numId="36" w16cid:durableId="44111784">
    <w:abstractNumId w:val="62"/>
  </w:num>
  <w:num w:numId="37" w16cid:durableId="2061707515">
    <w:abstractNumId w:val="57"/>
  </w:num>
  <w:num w:numId="38" w16cid:durableId="1661735732">
    <w:abstractNumId w:val="50"/>
  </w:num>
  <w:num w:numId="39" w16cid:durableId="797798129">
    <w:abstractNumId w:val="1"/>
  </w:num>
  <w:num w:numId="40" w16cid:durableId="1132867575">
    <w:abstractNumId w:val="28"/>
  </w:num>
  <w:num w:numId="41" w16cid:durableId="1791820381">
    <w:abstractNumId w:val="77"/>
  </w:num>
  <w:num w:numId="42" w16cid:durableId="1349404472">
    <w:abstractNumId w:val="67"/>
  </w:num>
  <w:num w:numId="43" w16cid:durableId="1753164408">
    <w:abstractNumId w:val="61"/>
  </w:num>
  <w:num w:numId="44" w16cid:durableId="505286573">
    <w:abstractNumId w:val="21"/>
  </w:num>
  <w:num w:numId="45" w16cid:durableId="656685072">
    <w:abstractNumId w:val="80"/>
  </w:num>
  <w:num w:numId="46" w16cid:durableId="1265193646">
    <w:abstractNumId w:val="30"/>
  </w:num>
  <w:num w:numId="47" w16cid:durableId="707492757">
    <w:abstractNumId w:val="15"/>
  </w:num>
  <w:num w:numId="48" w16cid:durableId="1092358125">
    <w:abstractNumId w:val="11"/>
  </w:num>
  <w:num w:numId="49" w16cid:durableId="1357661645">
    <w:abstractNumId w:val="8"/>
  </w:num>
  <w:num w:numId="50" w16cid:durableId="61607203">
    <w:abstractNumId w:val="83"/>
  </w:num>
  <w:num w:numId="51" w16cid:durableId="1103568734">
    <w:abstractNumId w:val="81"/>
  </w:num>
  <w:num w:numId="52" w16cid:durableId="1736708643">
    <w:abstractNumId w:val="4"/>
  </w:num>
  <w:num w:numId="53" w16cid:durableId="367611866">
    <w:abstractNumId w:val="12"/>
  </w:num>
  <w:num w:numId="54" w16cid:durableId="1592347509">
    <w:abstractNumId w:val="64"/>
  </w:num>
  <w:num w:numId="55" w16cid:durableId="1302686621">
    <w:abstractNumId w:val="9"/>
  </w:num>
  <w:num w:numId="56" w16cid:durableId="751396833">
    <w:abstractNumId w:val="37"/>
  </w:num>
  <w:num w:numId="57" w16cid:durableId="1051686607">
    <w:abstractNumId w:val="73"/>
  </w:num>
  <w:num w:numId="58" w16cid:durableId="1637446587">
    <w:abstractNumId w:val="18"/>
  </w:num>
  <w:num w:numId="59" w16cid:durableId="577327063">
    <w:abstractNumId w:val="84"/>
  </w:num>
  <w:num w:numId="60" w16cid:durableId="1335255474">
    <w:abstractNumId w:val="32"/>
  </w:num>
  <w:num w:numId="61" w16cid:durableId="1142505542">
    <w:abstractNumId w:val="17"/>
  </w:num>
  <w:num w:numId="62" w16cid:durableId="1364400404">
    <w:abstractNumId w:val="27"/>
  </w:num>
  <w:num w:numId="63" w16cid:durableId="1950165857">
    <w:abstractNumId w:val="29"/>
  </w:num>
  <w:num w:numId="64" w16cid:durableId="26415483">
    <w:abstractNumId w:val="46"/>
  </w:num>
  <w:num w:numId="65" w16cid:durableId="1656837726">
    <w:abstractNumId w:val="13"/>
  </w:num>
  <w:num w:numId="66" w16cid:durableId="1380276046">
    <w:abstractNumId w:val="72"/>
  </w:num>
  <w:num w:numId="67" w16cid:durableId="1162549294">
    <w:abstractNumId w:val="47"/>
  </w:num>
  <w:num w:numId="68" w16cid:durableId="966206981">
    <w:abstractNumId w:val="56"/>
  </w:num>
  <w:num w:numId="69" w16cid:durableId="813912618">
    <w:abstractNumId w:val="0"/>
  </w:num>
  <w:num w:numId="70" w16cid:durableId="1377270152">
    <w:abstractNumId w:val="10"/>
  </w:num>
  <w:num w:numId="71" w16cid:durableId="661010434">
    <w:abstractNumId w:val="39"/>
  </w:num>
  <w:num w:numId="72" w16cid:durableId="1766801071">
    <w:abstractNumId w:val="76"/>
  </w:num>
  <w:num w:numId="73" w16cid:durableId="1110592131">
    <w:abstractNumId w:val="34"/>
  </w:num>
  <w:num w:numId="74" w16cid:durableId="571936610">
    <w:abstractNumId w:val="70"/>
  </w:num>
  <w:num w:numId="75" w16cid:durableId="2051611177">
    <w:abstractNumId w:val="42"/>
  </w:num>
  <w:num w:numId="76" w16cid:durableId="1091900109">
    <w:abstractNumId w:val="63"/>
  </w:num>
  <w:num w:numId="77" w16cid:durableId="578364131">
    <w:abstractNumId w:val="24"/>
  </w:num>
  <w:num w:numId="78" w16cid:durableId="169682340">
    <w:abstractNumId w:val="54"/>
  </w:num>
  <w:num w:numId="79" w16cid:durableId="630864389">
    <w:abstractNumId w:val="58"/>
  </w:num>
  <w:num w:numId="80" w16cid:durableId="2004043386">
    <w:abstractNumId w:val="79"/>
  </w:num>
  <w:num w:numId="81" w16cid:durableId="1149516429">
    <w:abstractNumId w:val="75"/>
  </w:num>
  <w:num w:numId="82" w16cid:durableId="736517856">
    <w:abstractNumId w:val="2"/>
  </w:num>
  <w:num w:numId="83" w16cid:durableId="1444035404">
    <w:abstractNumId w:val="3"/>
  </w:num>
  <w:num w:numId="84" w16cid:durableId="1077627355">
    <w:abstractNumId w:val="66"/>
  </w:num>
  <w:num w:numId="85" w16cid:durableId="1064334638">
    <w:abstractNumId w:val="23"/>
  </w:num>
  <w:num w:numId="86" w16cid:durableId="1972784194">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5512"/>
    <w:rsid w:val="00060AC6"/>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517EF"/>
    <w:rsid w:val="006236E7"/>
    <w:rsid w:val="00630BD2"/>
    <w:rsid w:val="00666CB0"/>
    <w:rsid w:val="00670762"/>
    <w:rsid w:val="006B7892"/>
    <w:rsid w:val="00700C0F"/>
    <w:rsid w:val="00711C78"/>
    <w:rsid w:val="00732FF1"/>
    <w:rsid w:val="00742B16"/>
    <w:rsid w:val="007E4FBF"/>
    <w:rsid w:val="00942434"/>
    <w:rsid w:val="00945710"/>
    <w:rsid w:val="0096312C"/>
    <w:rsid w:val="009E17C9"/>
    <w:rsid w:val="00A306F5"/>
    <w:rsid w:val="00A542AC"/>
    <w:rsid w:val="00AE2B1C"/>
    <w:rsid w:val="00B23EA5"/>
    <w:rsid w:val="00C4AFA0"/>
    <w:rsid w:val="00C74B74"/>
    <w:rsid w:val="00D01AAF"/>
    <w:rsid w:val="00E1260A"/>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6120"/>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Sinespaciado">
    <w:name w:val="No Spacing"/>
    <w:uiPriority w:val="1"/>
    <w:qFormat/>
    <w:rsid w:val="2458D87D"/>
    <w:pPr>
      <w:spacing w:after="0"/>
    </w:pPr>
  </w:style>
  <w:style w:type="paragraph" w:styleId="Encabezado">
    <w:name w:val="header"/>
    <w:basedOn w:val="Normal"/>
    <w:uiPriority w:val="99"/>
    <w:unhideWhenUsed/>
    <w:rsid w:val="5560F919"/>
    <w:pPr>
      <w:tabs>
        <w:tab w:val="center" w:pos="4680"/>
        <w:tab w:val="right" w:pos="9360"/>
      </w:tabs>
      <w:spacing w:after="0" w:line="240" w:lineRule="auto"/>
    </w:pPr>
  </w:style>
  <w:style w:type="paragraph" w:styleId="Piedepgina">
    <w:name w:val="footer"/>
    <w:basedOn w:val="Normal"/>
    <w:uiPriority w:val="99"/>
    <w:unhideWhenUsed/>
    <w:rsid w:val="5560F919"/>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uiPriority w:val="1"/>
    <w:rsid w:val="689B0C5E"/>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732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4731</Words>
  <Characters>26021</Characters>
  <Application>Microsoft Office Word</Application>
  <DocSecurity>0</DocSecurity>
  <Lines>216</Lines>
  <Paragraphs>61</Paragraphs>
  <ScaleCrop>false</ScaleCrop>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Camila Navarrete Sauza</cp:lastModifiedBy>
  <cp:revision>3</cp:revision>
  <dcterms:created xsi:type="dcterms:W3CDTF">2026-02-09T23:04:00Z</dcterms:created>
  <dcterms:modified xsi:type="dcterms:W3CDTF">2026-02-09T23:05:00Z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