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356B6A06" w:rsidR="008A6B6B" w:rsidRPr="00A156C3" w:rsidRDefault="00AF57AC" w:rsidP="008A6B6B">
            <w:pPr>
              <w:pStyle w:val="ListParagraph"/>
              <w:ind w:left="170"/>
              <w:rPr>
                <w:rFonts w:ascii="Verdana" w:eastAsia="Times New Roman" w:hAnsi="Verdana" w:cs="Times New Roman"/>
                <w:b/>
                <w:lang w:eastAsia="en-GB"/>
              </w:rPr>
            </w:pPr>
            <w:r>
              <w:rPr>
                <w:rFonts w:ascii="Verdana" w:eastAsia="Verdana" w:hAnsi="Verdana" w:cs="Verdana"/>
              </w:rPr>
              <w:t xml:space="preserve">Chemistry Society Football Club Generic Risk Assessment </w:t>
            </w:r>
            <w:r>
              <w:rPr>
                <w:rFonts w:ascii="Verdana" w:eastAsia="Verdana" w:hAnsi="Verdana" w:cs="Verdana"/>
                <w:b/>
                <w:i/>
                <w:color w:val="FF0000"/>
              </w:rPr>
              <w:t xml:space="preserve">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3665FCA8" w:rsidR="008A6B6B" w:rsidRPr="00E54208" w:rsidRDefault="00C02F05" w:rsidP="00B636C1">
            <w:pPr>
              <w:rPr>
                <w:rFonts w:ascii="Verdana" w:eastAsia="Times New Roman" w:hAnsi="Verdana" w:cs="Times New Roman"/>
                <w:b/>
                <w:lang w:eastAsia="en-GB"/>
              </w:rPr>
            </w:pPr>
            <w:r>
              <w:rPr>
                <w:rFonts w:ascii="Verdana" w:eastAsia="Times New Roman" w:hAnsi="Verdana" w:cs="Times New Roman"/>
                <w:b/>
                <w:lang w:eastAsia="en-GB"/>
              </w:rPr>
              <w:t>30</w:t>
            </w:r>
            <w:r w:rsidR="00E54208">
              <w:rPr>
                <w:rFonts w:ascii="Verdana" w:eastAsia="Times New Roman" w:hAnsi="Verdana" w:cs="Times New Roman"/>
                <w:b/>
                <w:lang w:eastAsia="en-GB"/>
              </w:rPr>
              <w:t>/09/202</w:t>
            </w:r>
            <w:r>
              <w:rPr>
                <w:rFonts w:ascii="Verdana" w:eastAsia="Times New Roman" w:hAnsi="Verdana" w:cs="Times New Roman"/>
                <w:b/>
                <w:lang w:eastAsia="en-GB"/>
              </w:rPr>
              <w:t>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27FD4E78" w:rsidR="00E4228F" w:rsidRPr="00E4228F" w:rsidRDefault="00EC5043" w:rsidP="00E4228F">
            <w:pPr>
              <w:pStyle w:val="ListParagraph"/>
              <w:ind w:left="170"/>
              <w:rPr>
                <w:rFonts w:ascii="Verdana" w:eastAsia="Times New Roman" w:hAnsi="Verdana" w:cs="Times New Roman"/>
                <w:b/>
                <w:i/>
                <w:iCs/>
                <w:lang w:eastAsia="en-GB"/>
              </w:rPr>
            </w:pPr>
            <w:r>
              <w:rPr>
                <w:rFonts w:ascii="Verdana" w:eastAsia="Times New Roman" w:hAnsi="Verdana" w:cs="Times New Roman"/>
                <w:b/>
                <w:i/>
                <w:iCs/>
                <w:lang w:eastAsia="en-GB"/>
              </w:rPr>
              <w:t>SUSU IM</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2BD764AA" w:rsidR="00E4228F" w:rsidRPr="00783BD5" w:rsidRDefault="00C02F05"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Aran Ratnanandan</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64696F33" w14:textId="3122B71C" w:rsidR="007A2651" w:rsidRDefault="00411C14" w:rsidP="007A2651">
            <w:r>
              <w:t>President and Captain – Aran Ratnanandan</w:t>
            </w:r>
          </w:p>
          <w:p w14:paraId="3BDBEFF0" w14:textId="37653FB9" w:rsidR="007A2651" w:rsidRDefault="00411C14" w:rsidP="007A2651">
            <w:r>
              <w:t>Vice</w:t>
            </w:r>
            <w:r w:rsidR="00636B98">
              <w:t>-P</w:t>
            </w:r>
            <w:r>
              <w:t>resident and Vice</w:t>
            </w:r>
            <w:r w:rsidR="00785606">
              <w:t>-</w:t>
            </w:r>
            <w:r>
              <w:t>Captain</w:t>
            </w:r>
            <w:r w:rsidR="007A2651">
              <w:t xml:space="preserve"> – </w:t>
            </w:r>
            <w:r>
              <w:t>Edward Moss</w:t>
            </w:r>
          </w:p>
          <w:p w14:paraId="43DA9DDB" w14:textId="314AAAD9" w:rsidR="00411C14" w:rsidRDefault="00785606" w:rsidP="007A2651">
            <w:r>
              <w:t>Vice-Captain – Noah Lattimer</w:t>
            </w:r>
          </w:p>
          <w:p w14:paraId="3C5F0407" w14:textId="26D86272" w:rsidR="00E4228F" w:rsidRPr="007A7454" w:rsidRDefault="00E4228F" w:rsidP="007A2651">
            <w:pPr>
              <w:rPr>
                <w:rFonts w:ascii="Verdana" w:eastAsia="Times New Roman" w:hAnsi="Verdana" w:cs="Times New Roman"/>
                <w:b/>
                <w:i/>
                <w:lang w:eastAsia="en-GB"/>
              </w:rPr>
            </w:pP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006384B7" w14:textId="687D39EB" w:rsidR="0046126B" w:rsidRDefault="0046126B" w:rsidP="0046126B">
            <w:pPr>
              <w:spacing w:after="200" w:line="275" w:lineRule="auto"/>
            </w:pPr>
            <w:r>
              <w:rPr>
                <w:rFonts w:ascii="Calibri" w:eastAsia="Calibri" w:hAnsi="Calibri" w:cs="Calibri"/>
              </w:rPr>
              <w:t xml:space="preserve">The University of Southampton Chemistry Society Football Club Team train once a week and compete once a week within the Division Two Intramural League against other intramural teams within the University Division 2. The team occasionally competes against other intermural teams in non-competitive matches. All matches are played at Wide Lane sports ground. The matches are organised between SUSU, other intramural team captains and with Chemistry Society FC Committee members </w:t>
            </w:r>
            <w:r w:rsidR="00C02F05">
              <w:rPr>
                <w:rFonts w:ascii="Calibri" w:eastAsia="Calibri" w:hAnsi="Calibri" w:cs="Calibri"/>
              </w:rPr>
              <w:t>Aran Ratnananda (President/Captain)</w:t>
            </w:r>
            <w:r>
              <w:rPr>
                <w:rFonts w:ascii="Calibri" w:eastAsia="Calibri" w:hAnsi="Calibri" w:cs="Calibri"/>
              </w:rPr>
              <w:t xml:space="preserve">, </w:t>
            </w:r>
            <w:r w:rsidR="00C02F05">
              <w:rPr>
                <w:rFonts w:ascii="Calibri" w:eastAsia="Calibri" w:hAnsi="Calibri" w:cs="Calibri"/>
              </w:rPr>
              <w:t>Edward Moss</w:t>
            </w:r>
            <w:r>
              <w:rPr>
                <w:rFonts w:ascii="Calibri" w:eastAsia="Calibri" w:hAnsi="Calibri" w:cs="Calibri"/>
              </w:rPr>
              <w:t xml:space="preserve"> (</w:t>
            </w:r>
            <w:r w:rsidR="00C02F05">
              <w:rPr>
                <w:rFonts w:ascii="Calibri" w:eastAsia="Calibri" w:hAnsi="Calibri" w:cs="Calibri"/>
              </w:rPr>
              <w:t>Vice President/Vice captain</w:t>
            </w:r>
            <w:r>
              <w:rPr>
                <w:rFonts w:ascii="Calibri" w:eastAsia="Calibri" w:hAnsi="Calibri" w:cs="Calibri"/>
              </w:rPr>
              <w:t xml:space="preserve">) and </w:t>
            </w:r>
            <w:r w:rsidR="00C02F05">
              <w:rPr>
                <w:rFonts w:ascii="Calibri" w:eastAsia="Calibri" w:hAnsi="Calibri" w:cs="Calibri"/>
              </w:rPr>
              <w:t xml:space="preserve">Noah Lattimer </w:t>
            </w:r>
            <w:r>
              <w:rPr>
                <w:rFonts w:ascii="Calibri" w:eastAsia="Calibri" w:hAnsi="Calibri" w:cs="Calibri"/>
              </w:rPr>
              <w:t>(</w:t>
            </w:r>
            <w:r w:rsidR="00C02F05">
              <w:rPr>
                <w:rFonts w:ascii="Calibri" w:eastAsia="Calibri" w:hAnsi="Calibri" w:cs="Calibri"/>
              </w:rPr>
              <w:t>Vice captain</w:t>
            </w:r>
            <w:r>
              <w:rPr>
                <w:rFonts w:ascii="Calibri" w:eastAsia="Calibri" w:hAnsi="Calibri" w:cs="Calibri"/>
              </w:rPr>
              <w:t xml:space="preserve">). Training sessions are organised by </w:t>
            </w:r>
            <w:r w:rsidR="00C02F05">
              <w:rPr>
                <w:rFonts w:ascii="Calibri" w:eastAsia="Calibri" w:hAnsi="Calibri" w:cs="Calibri"/>
              </w:rPr>
              <w:t xml:space="preserve">the </w:t>
            </w:r>
            <w:r>
              <w:rPr>
                <w:rFonts w:ascii="Calibri" w:eastAsia="Calibri" w:hAnsi="Calibri" w:cs="Calibri"/>
              </w:rPr>
              <w:t xml:space="preserve">Chemistry Society FC Committee members </w:t>
            </w:r>
            <w:r w:rsidR="00C02F05">
              <w:rPr>
                <w:rFonts w:ascii="Calibri" w:eastAsia="Calibri" w:hAnsi="Calibri" w:cs="Calibri"/>
              </w:rPr>
              <w:t xml:space="preserve">Aran Ratnanandan </w:t>
            </w:r>
            <w:r>
              <w:rPr>
                <w:rFonts w:ascii="Calibri" w:eastAsia="Calibri" w:hAnsi="Calibri" w:cs="Calibri"/>
              </w:rPr>
              <w:t>(Captain</w:t>
            </w:r>
            <w:r w:rsidR="00C02F05">
              <w:rPr>
                <w:rFonts w:ascii="Calibri" w:eastAsia="Calibri" w:hAnsi="Calibri" w:cs="Calibri"/>
              </w:rPr>
              <w:t>/President</w:t>
            </w:r>
            <w:r>
              <w:rPr>
                <w:rFonts w:ascii="Calibri" w:eastAsia="Calibri" w:hAnsi="Calibri" w:cs="Calibri"/>
              </w:rPr>
              <w:t xml:space="preserve">) and </w:t>
            </w:r>
            <w:r w:rsidR="00C02F05">
              <w:rPr>
                <w:rFonts w:ascii="Calibri" w:eastAsia="Calibri" w:hAnsi="Calibri" w:cs="Calibri"/>
              </w:rPr>
              <w:t xml:space="preserve">Thomas Hulme </w:t>
            </w:r>
            <w:r>
              <w:rPr>
                <w:rFonts w:ascii="Calibri" w:eastAsia="Calibri" w:hAnsi="Calibri" w:cs="Calibri"/>
              </w:rPr>
              <w:t>(S</w:t>
            </w:r>
            <w:r w:rsidR="00C02F05">
              <w:rPr>
                <w:rFonts w:ascii="Calibri" w:eastAsia="Calibri" w:hAnsi="Calibri" w:cs="Calibri"/>
              </w:rPr>
              <w:t xml:space="preserve">ocial secretary and </w:t>
            </w:r>
            <w:r>
              <w:rPr>
                <w:rFonts w:ascii="Calibri" w:eastAsia="Calibri" w:hAnsi="Calibri" w:cs="Calibri"/>
              </w:rPr>
              <w:t xml:space="preserve">Head Coach). </w:t>
            </w:r>
          </w:p>
          <w:p w14:paraId="04E720C6" w14:textId="77777777" w:rsidR="0046126B" w:rsidRDefault="0046126B" w:rsidP="0046126B">
            <w:pPr>
              <w:spacing w:after="200" w:line="275" w:lineRule="auto"/>
            </w:pPr>
            <w:r>
              <w:rPr>
                <w:rFonts w:ascii="Calibri" w:eastAsia="Calibri" w:hAnsi="Calibri" w:cs="Calibri"/>
              </w:rPr>
              <w:t xml:space="preserve">The SUSU Union takes responsibility of the sites, facilities and general running of the event. No travel is required for matches. The matches and training sessions follow the SUSU regulations. The Captains are briefed by the SUSU union of rules, regulations and health and safety standards, which they pass on to the necessary people (Sports Secretary, players etc.). </w:t>
            </w:r>
            <w:r>
              <w:rPr>
                <w:rFonts w:ascii="Calibri" w:eastAsia="Calibri" w:hAnsi="Calibri" w:cs="Calibri"/>
                <w:b/>
              </w:rPr>
              <w:t xml:space="preserve"> </w:t>
            </w:r>
          </w:p>
          <w:p w14:paraId="01C9EFD0" w14:textId="31E0F990" w:rsidR="00D24761" w:rsidRPr="00B0462D" w:rsidRDefault="0046126B" w:rsidP="0046126B">
            <w:pPr>
              <w:rPr>
                <w:rFonts w:ascii="Verdana" w:eastAsia="Times New Roman" w:hAnsi="Verdana" w:cs="Times New Roman"/>
                <w:b/>
                <w:i/>
                <w:lang w:eastAsia="en-GB"/>
              </w:rPr>
            </w:pPr>
            <w:r>
              <w:rPr>
                <w:rFonts w:ascii="Calibri" w:eastAsia="Calibri" w:hAnsi="Calibri" w:cs="Calibri"/>
              </w:rPr>
              <w:t xml:space="preserve">For further information on risk, please visit </w:t>
            </w:r>
            <w:r w:rsidR="00B0462D">
              <w:t xml:space="preserve">- </w:t>
            </w:r>
            <w:hyperlink r:id="rId11" w:history="1">
              <w:r w:rsidR="00B0462D" w:rsidRPr="00620B36">
                <w:rPr>
                  <w:rStyle w:val="Hyperlink"/>
                </w:rPr>
                <w:t>https://www.hse.gov.uk/simple-health-safety/risk/index.htm</w:t>
              </w:r>
            </w:hyperlink>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4"/>
        <w:gridCol w:w="2057"/>
        <w:gridCol w:w="489"/>
        <w:gridCol w:w="489"/>
        <w:gridCol w:w="489"/>
        <w:gridCol w:w="2915"/>
        <w:gridCol w:w="489"/>
        <w:gridCol w:w="489"/>
        <w:gridCol w:w="489"/>
        <w:gridCol w:w="2773"/>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1D42DE">
        <w:trPr>
          <w:tblHeader/>
        </w:trPr>
        <w:tc>
          <w:tcPr>
            <w:tcW w:w="219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8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1D42DE">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4"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1D42DE">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4"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1D42DE">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4"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1D42DE">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4"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1D42DE">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4"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B466FD" w14:paraId="5FC8FDB6" w14:textId="77777777" w:rsidTr="001D42DE">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4"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1D42DE">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6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04"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1D42DE">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4"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1D42DE">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4"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1D42DE">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1D42DE">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1D42DE">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1D42DE">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001D42DE">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4"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1D42DE">
        <w:trPr>
          <w:cantSplit/>
          <w:trHeight w:val="1296"/>
        </w:trPr>
        <w:tc>
          <w:tcPr>
            <w:tcW w:w="658" w:type="pct"/>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stick etc.) </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64CD3DF5" w14:textId="77777777" w:rsidR="00AD1F1E" w:rsidRDefault="00AD1F1E" w:rsidP="00AD1F1E">
            <w:pPr>
              <w:spacing w:line="239" w:lineRule="auto"/>
              <w:ind w:left="7" w:right="1"/>
              <w:rPr>
                <w:rFonts w:ascii="Calibri" w:eastAsia="Calibri" w:hAnsi="Calibri" w:cs="Calibri"/>
              </w:rPr>
            </w:pPr>
            <w:r>
              <w:rPr>
                <w:rFonts w:ascii="Calibri" w:eastAsia="Calibri" w:hAnsi="Calibri" w:cs="Calibri"/>
              </w:rPr>
              <w:t>Avoid the football being hit, kicked or thrown in the wrong direction/ out of the line of sight</w:t>
            </w:r>
          </w:p>
          <w:p w14:paraId="30CEDE1C" w14:textId="77777777" w:rsidR="00AD1F1E" w:rsidRDefault="00AD1F1E" w:rsidP="00AD1F1E">
            <w:pPr>
              <w:spacing w:line="239" w:lineRule="auto"/>
              <w:ind w:left="7" w:right="1"/>
              <w:rPr>
                <w:rFonts w:ascii="Calibri" w:eastAsia="Calibri" w:hAnsi="Calibri" w:cs="Calibri"/>
              </w:rPr>
            </w:pPr>
          </w:p>
          <w:p w14:paraId="0B2BA68D" w14:textId="45DB5E09" w:rsidR="00AD1F1E" w:rsidRDefault="00AD1F1E" w:rsidP="00AD1F1E">
            <w:pPr>
              <w:spacing w:line="239" w:lineRule="auto"/>
              <w:ind w:left="7" w:right="1"/>
            </w:pPr>
            <w:r>
              <w:rPr>
                <w:rFonts w:ascii="Calibri" w:eastAsia="Calibri" w:hAnsi="Calibri" w:cs="Calibri"/>
              </w:rPr>
              <w:t>Always remain vigilant and pay attenti</w:t>
            </w:r>
            <w:r w:rsidR="009D0377">
              <w:rPr>
                <w:rFonts w:ascii="Calibri" w:eastAsia="Calibri" w:hAnsi="Calibri" w:cs="Calibri"/>
              </w:rPr>
              <w:t xml:space="preserve">on </w:t>
            </w:r>
            <w:r>
              <w:rPr>
                <w:rFonts w:ascii="Calibri" w:eastAsia="Calibri" w:hAnsi="Calibri" w:cs="Calibri"/>
              </w:rPr>
              <w:t xml:space="preserve">to every situation.  </w:t>
            </w:r>
          </w:p>
          <w:p w14:paraId="2B3A8149" w14:textId="5812D048" w:rsidR="00454E9E" w:rsidRPr="00F243B2" w:rsidRDefault="00454E9E" w:rsidP="00454E9E">
            <w:pPr>
              <w:rPr>
                <w:rFonts w:cstheme="minorHAnsi"/>
              </w:rPr>
            </w:pPr>
            <w:r>
              <w:rPr>
                <w:color w:val="FF0000"/>
              </w:rPr>
              <w:t xml:space="preserve"> </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4" w:type="pct"/>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1D42DE">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1D42DE">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904"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1D42DE">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1D42DE">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1D42DE">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1D42DE">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8"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904"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1D42DE">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904"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1D42DE">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students union.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904"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1D42DE">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Wide Lane, Highfield, Watersports or to away games</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904"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B466FD" w14:paraId="11A88C7A" w14:textId="77777777" w:rsidTr="001D42DE">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904"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1D42DE">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904"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001D42DE">
        <w:trPr>
          <w:cantSplit/>
          <w:trHeight w:val="1296"/>
        </w:trPr>
        <w:tc>
          <w:tcPr>
            <w:tcW w:w="658" w:type="pct"/>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68"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904"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001D42DE">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68"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904"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1D42DE">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904"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6">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1D42DE">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904"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8">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1D42DE">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904"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1D42DE">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904"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0321FFAD" w14:textId="77777777" w:rsidTr="001D42DE">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904"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1FE97EF8" w14:textId="77777777" w:rsidTr="001D42DE">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8"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04"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B466FD" w14:paraId="024C858D" w14:textId="77777777" w:rsidTr="001D42DE">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4"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904"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5"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1D42DE">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904"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6"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1D42DE">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7"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904"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1D42DE">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904"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1D42DE">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904"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1D42DE">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904"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77"/>
        <w:gridCol w:w="1767"/>
        <w:gridCol w:w="124"/>
        <w:gridCol w:w="1269"/>
        <w:gridCol w:w="1019"/>
        <w:gridCol w:w="4163"/>
        <w:gridCol w:w="1700"/>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315C6B">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65"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97"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6"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2"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72"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357CA5" w:rsidRPr="00957A37" w14:paraId="3C5F0493" w14:textId="77777777" w:rsidTr="00315C6B">
        <w:trPr>
          <w:trHeight w:val="574"/>
        </w:trPr>
        <w:tc>
          <w:tcPr>
            <w:tcW w:w="218" w:type="pct"/>
          </w:tcPr>
          <w:p w14:paraId="3C5F048D" w14:textId="640C72D0" w:rsidR="00357CA5" w:rsidRPr="00957A37" w:rsidRDefault="00357CA5" w:rsidP="00357CA5">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65" w:type="pct"/>
          </w:tcPr>
          <w:p w14:paraId="5BAF68E5" w14:textId="77777777" w:rsidR="00357CA5" w:rsidRDefault="00357CA5" w:rsidP="00357CA5">
            <w:pPr>
              <w:spacing w:after="0" w:line="247" w:lineRule="auto"/>
              <w:ind w:left="5" w:right="6"/>
            </w:pPr>
            <w:r>
              <w:t xml:space="preserve">Individual risk assessments for individual events with higher risk levels and anything not covered by generic assessment. This includes: </w:t>
            </w:r>
          </w:p>
          <w:p w14:paraId="73580888" w14:textId="77777777" w:rsidR="00357CA5" w:rsidRDefault="00357CA5" w:rsidP="00357CA5">
            <w:pPr>
              <w:numPr>
                <w:ilvl w:val="0"/>
                <w:numId w:val="17"/>
              </w:numPr>
              <w:spacing w:after="0" w:line="259" w:lineRule="auto"/>
              <w:ind w:hanging="360"/>
            </w:pPr>
            <w:r>
              <w:t xml:space="preserve">Trips and Tours </w:t>
            </w:r>
          </w:p>
          <w:p w14:paraId="134C4677" w14:textId="77777777" w:rsidR="00357CA5" w:rsidRDefault="00357CA5" w:rsidP="00357CA5">
            <w:pPr>
              <w:numPr>
                <w:ilvl w:val="0"/>
                <w:numId w:val="17"/>
              </w:numPr>
              <w:spacing w:after="0" w:line="247" w:lineRule="auto"/>
              <w:ind w:hanging="360"/>
            </w:pPr>
            <w:r>
              <w:t xml:space="preserve">Fundraising events e.g. Bake Sales </w:t>
            </w:r>
          </w:p>
          <w:p w14:paraId="7037FCD9" w14:textId="77777777" w:rsidR="00357CA5" w:rsidRDefault="00357CA5" w:rsidP="00357CA5">
            <w:pPr>
              <w:numPr>
                <w:ilvl w:val="0"/>
                <w:numId w:val="17"/>
              </w:numPr>
              <w:spacing w:after="0" w:line="259" w:lineRule="auto"/>
              <w:ind w:hanging="360"/>
            </w:pPr>
            <w:r>
              <w:t xml:space="preserve">External Speaker Events </w:t>
            </w:r>
          </w:p>
          <w:p w14:paraId="3C5F048E" w14:textId="2EEC04D3"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8F" w14:textId="63ACAD1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r>
              <w:t>Relevant committee members – president to complete</w:t>
            </w:r>
          </w:p>
        </w:tc>
        <w:tc>
          <w:tcPr>
            <w:tcW w:w="316" w:type="pct"/>
            <w:gridSpan w:val="2"/>
          </w:tcPr>
          <w:p w14:paraId="3C5F0490"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91"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92"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r>
      <w:tr w:rsidR="00357CA5" w:rsidRPr="00957A37" w14:paraId="3C5F049A" w14:textId="77777777" w:rsidTr="00315C6B">
        <w:trPr>
          <w:trHeight w:val="574"/>
        </w:trPr>
        <w:tc>
          <w:tcPr>
            <w:tcW w:w="218" w:type="pct"/>
          </w:tcPr>
          <w:p w14:paraId="3C5F0494" w14:textId="62BF1CE2" w:rsidR="00357CA5" w:rsidRPr="00957A37" w:rsidRDefault="00DE5607" w:rsidP="00357CA5">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65" w:type="pct"/>
          </w:tcPr>
          <w:p w14:paraId="3C5F0495" w14:textId="61652531" w:rsidR="00357CA5" w:rsidRPr="00957A37" w:rsidRDefault="007A7B99" w:rsidP="00357CA5">
            <w:pPr>
              <w:autoSpaceDE w:val="0"/>
              <w:autoSpaceDN w:val="0"/>
              <w:adjustRightInd w:val="0"/>
              <w:spacing w:after="0" w:line="240" w:lineRule="auto"/>
              <w:outlineLvl w:val="0"/>
              <w:rPr>
                <w:rFonts w:ascii="Lucida Sans" w:eastAsia="Times New Roman" w:hAnsi="Lucida Sans" w:cs="Arial"/>
                <w:color w:val="000000"/>
                <w:szCs w:val="20"/>
              </w:rPr>
            </w:pPr>
            <w:r>
              <w:t xml:space="preserve">Committee to read and share SUSU Expect Respect Policy </w:t>
            </w:r>
            <w:r>
              <w:rPr>
                <w:rFonts w:ascii="Calibri" w:eastAsia="Calibri" w:hAnsi="Calibri" w:cs="Calibri"/>
              </w:rPr>
              <w:t xml:space="preserve"> </w:t>
            </w:r>
          </w:p>
        </w:tc>
        <w:tc>
          <w:tcPr>
            <w:tcW w:w="597" w:type="pct"/>
          </w:tcPr>
          <w:p w14:paraId="3C5F0496" w14:textId="0CE25AB9" w:rsidR="00357CA5" w:rsidRPr="00957A37" w:rsidRDefault="00DE5607" w:rsidP="00357CA5">
            <w:pPr>
              <w:autoSpaceDE w:val="0"/>
              <w:autoSpaceDN w:val="0"/>
              <w:adjustRightInd w:val="0"/>
              <w:spacing w:after="0" w:line="240" w:lineRule="auto"/>
              <w:outlineLvl w:val="0"/>
              <w:rPr>
                <w:rFonts w:ascii="Lucida Sans" w:eastAsia="Times New Roman" w:hAnsi="Lucida Sans" w:cs="Arial"/>
                <w:color w:val="000000"/>
                <w:szCs w:val="20"/>
              </w:rPr>
            </w:pPr>
            <w:r>
              <w:t>Relevant committee members – president to complete</w:t>
            </w:r>
          </w:p>
        </w:tc>
        <w:tc>
          <w:tcPr>
            <w:tcW w:w="316" w:type="pct"/>
            <w:gridSpan w:val="2"/>
          </w:tcPr>
          <w:p w14:paraId="3C5F0497"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98"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99"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r>
      <w:tr w:rsidR="00357CA5" w:rsidRPr="00957A37" w14:paraId="3C5F04A1" w14:textId="77777777" w:rsidTr="00315C6B">
        <w:trPr>
          <w:trHeight w:val="574"/>
        </w:trPr>
        <w:tc>
          <w:tcPr>
            <w:tcW w:w="218" w:type="pct"/>
          </w:tcPr>
          <w:p w14:paraId="3C5F049B" w14:textId="77777777" w:rsidR="00357CA5" w:rsidRPr="00957A37" w:rsidRDefault="00357CA5" w:rsidP="00357CA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9C"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9D"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gridSpan w:val="2"/>
          </w:tcPr>
          <w:p w14:paraId="3C5F049E"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9F"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A0"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r>
      <w:tr w:rsidR="00357CA5" w:rsidRPr="00957A37" w14:paraId="3C5F04A8" w14:textId="77777777" w:rsidTr="00315C6B">
        <w:trPr>
          <w:trHeight w:val="574"/>
        </w:trPr>
        <w:tc>
          <w:tcPr>
            <w:tcW w:w="218" w:type="pct"/>
          </w:tcPr>
          <w:p w14:paraId="3C5F04A2" w14:textId="77777777" w:rsidR="00357CA5" w:rsidRPr="00957A37" w:rsidRDefault="00357CA5" w:rsidP="00357CA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A3"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A4"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gridSpan w:val="2"/>
          </w:tcPr>
          <w:p w14:paraId="3C5F04A5"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A6"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A7"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r>
      <w:tr w:rsidR="00357CA5" w:rsidRPr="00957A37" w14:paraId="3C5F04AF" w14:textId="77777777" w:rsidTr="00315C6B">
        <w:trPr>
          <w:trHeight w:val="574"/>
        </w:trPr>
        <w:tc>
          <w:tcPr>
            <w:tcW w:w="218" w:type="pct"/>
          </w:tcPr>
          <w:p w14:paraId="3C5F04A9" w14:textId="77777777" w:rsidR="00357CA5" w:rsidRPr="00957A37" w:rsidRDefault="00357CA5" w:rsidP="00357CA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AA"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AB"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gridSpan w:val="2"/>
          </w:tcPr>
          <w:p w14:paraId="3C5F04AC"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AD"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AE"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r>
      <w:tr w:rsidR="00357CA5" w:rsidRPr="00957A37" w14:paraId="3C5F04B6" w14:textId="77777777" w:rsidTr="00315C6B">
        <w:trPr>
          <w:trHeight w:val="574"/>
        </w:trPr>
        <w:tc>
          <w:tcPr>
            <w:tcW w:w="218" w:type="pct"/>
          </w:tcPr>
          <w:p w14:paraId="3C5F04B0" w14:textId="77777777" w:rsidR="00357CA5" w:rsidRPr="00957A37" w:rsidRDefault="00357CA5" w:rsidP="00357CA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B1"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B2"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gridSpan w:val="2"/>
          </w:tcPr>
          <w:p w14:paraId="3C5F04B3"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B4"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B5"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r>
      <w:tr w:rsidR="00357CA5" w:rsidRPr="00957A37" w14:paraId="3C5F04BE" w14:textId="77777777" w:rsidTr="00315C6B">
        <w:trPr>
          <w:trHeight w:val="574"/>
        </w:trPr>
        <w:tc>
          <w:tcPr>
            <w:tcW w:w="218" w:type="pct"/>
          </w:tcPr>
          <w:p w14:paraId="3C5F04B7" w14:textId="77777777" w:rsidR="00357CA5" w:rsidRPr="00957A37" w:rsidRDefault="00357CA5" w:rsidP="00357CA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B8"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BA"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gridSpan w:val="2"/>
          </w:tcPr>
          <w:p w14:paraId="3C5F04BB"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BC"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BD"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r>
      <w:tr w:rsidR="00357CA5" w:rsidRPr="00957A37" w14:paraId="3C5F04C2" w14:textId="77777777" w:rsidTr="00315C6B">
        <w:trPr>
          <w:cantSplit/>
        </w:trPr>
        <w:tc>
          <w:tcPr>
            <w:tcW w:w="2696" w:type="pct"/>
            <w:gridSpan w:val="5"/>
            <w:tcBorders>
              <w:bottom w:val="nil"/>
            </w:tcBorders>
          </w:tcPr>
          <w:p w14:paraId="3C5F04BF" w14:textId="56014E73" w:rsidR="00357CA5" w:rsidRPr="007A7454" w:rsidRDefault="00357CA5" w:rsidP="00357CA5">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r w:rsidR="00184F32">
              <w:rPr>
                <w:rFonts w:ascii="Lucida Sans" w:eastAsia="Times New Roman" w:hAnsi="Lucida Sans" w:cs="Arial"/>
                <w:color w:val="000000"/>
                <w:szCs w:val="20"/>
              </w:rPr>
              <w:t>Edward Moss</w:t>
            </w:r>
          </w:p>
          <w:p w14:paraId="3C5F04C0" w14:textId="77777777"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p>
        </w:tc>
        <w:tc>
          <w:tcPr>
            <w:tcW w:w="2304" w:type="pct"/>
            <w:gridSpan w:val="3"/>
            <w:tcBorders>
              <w:bottom w:val="nil"/>
            </w:tcBorders>
          </w:tcPr>
          <w:p w14:paraId="3C5F04C1" w14:textId="2F0FED5E" w:rsidR="00357CA5" w:rsidRPr="007A7454" w:rsidRDefault="00357CA5" w:rsidP="00357CA5">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r w:rsidR="00C7368A">
              <w:rPr>
                <w:rFonts w:ascii="Lucida Sans" w:eastAsia="Times New Roman" w:hAnsi="Lucida Sans" w:cs="Arial"/>
                <w:color w:val="000000"/>
                <w:szCs w:val="20"/>
              </w:rPr>
              <w:t>Aran Ratnanandan</w:t>
            </w:r>
          </w:p>
        </w:tc>
      </w:tr>
      <w:tr w:rsidR="00357CA5" w:rsidRPr="00957A37" w14:paraId="3C5F04C7" w14:textId="77777777" w:rsidTr="00357CA5">
        <w:trPr>
          <w:cantSplit/>
          <w:trHeight w:val="606"/>
        </w:trPr>
        <w:tc>
          <w:tcPr>
            <w:tcW w:w="2443" w:type="pct"/>
            <w:gridSpan w:val="4"/>
            <w:tcBorders>
              <w:top w:val="nil"/>
              <w:right w:val="nil"/>
            </w:tcBorders>
          </w:tcPr>
          <w:p w14:paraId="3C5F04C3" w14:textId="1FFAF60B"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lastRenderedPageBreak/>
              <w:t>Print name:</w:t>
            </w:r>
            <w:r w:rsidR="00636B98">
              <w:rPr>
                <w:rFonts w:ascii="Lucida Sans" w:eastAsia="Times New Roman" w:hAnsi="Lucida Sans" w:cs="Arial"/>
                <w:color w:val="000000"/>
                <w:szCs w:val="20"/>
              </w:rPr>
              <w:t xml:space="preserve"> Edward Moss</w:t>
            </w:r>
          </w:p>
        </w:tc>
        <w:tc>
          <w:tcPr>
            <w:tcW w:w="252" w:type="pct"/>
            <w:tcBorders>
              <w:top w:val="nil"/>
              <w:left w:val="nil"/>
            </w:tcBorders>
          </w:tcPr>
          <w:p w14:paraId="002B7800" w14:textId="77777777" w:rsidR="00357CA5"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p>
          <w:p w14:paraId="3C5F04C4" w14:textId="4DA664EA" w:rsidR="00636B98" w:rsidRPr="00957A37" w:rsidRDefault="00636B98" w:rsidP="00357CA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03/10/25</w:t>
            </w:r>
          </w:p>
        </w:tc>
        <w:tc>
          <w:tcPr>
            <w:tcW w:w="1729" w:type="pct"/>
            <w:gridSpan w:val="2"/>
            <w:tcBorders>
              <w:top w:val="nil"/>
              <w:right w:val="nil"/>
            </w:tcBorders>
          </w:tcPr>
          <w:p w14:paraId="3C5F04C5" w14:textId="5EDBBA72"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DE5607">
              <w:rPr>
                <w:rFonts w:ascii="Lucida Sans" w:eastAsia="Times New Roman" w:hAnsi="Lucida Sans" w:cs="Arial"/>
                <w:color w:val="000000"/>
                <w:szCs w:val="20"/>
              </w:rPr>
              <w:t xml:space="preserve"> </w:t>
            </w:r>
            <w:r w:rsidR="00C7368A">
              <w:rPr>
                <w:rFonts w:ascii="Lucida Sans" w:eastAsia="Times New Roman" w:hAnsi="Lucida Sans" w:cs="Arial"/>
                <w:color w:val="000000"/>
                <w:szCs w:val="20"/>
              </w:rPr>
              <w:t>Aran Ratnanandan</w:t>
            </w:r>
          </w:p>
        </w:tc>
        <w:tc>
          <w:tcPr>
            <w:tcW w:w="575" w:type="pct"/>
            <w:tcBorders>
              <w:top w:val="nil"/>
              <w:left w:val="nil"/>
            </w:tcBorders>
          </w:tcPr>
          <w:p w14:paraId="3C5F04C6" w14:textId="3106AB18" w:rsidR="00357CA5" w:rsidRPr="00957A37" w:rsidRDefault="00357CA5" w:rsidP="00357CA5">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1E179C">
              <w:rPr>
                <w:rFonts w:ascii="Lucida Sans" w:eastAsia="Times New Roman" w:hAnsi="Lucida Sans" w:cs="Arial"/>
                <w:color w:val="000000"/>
                <w:szCs w:val="20"/>
              </w:rPr>
              <w:t xml:space="preserve"> </w:t>
            </w:r>
            <w:r w:rsidR="00C7368A">
              <w:rPr>
                <w:rFonts w:ascii="Lucida Sans" w:eastAsia="Times New Roman" w:hAnsi="Lucida Sans" w:cs="Arial"/>
                <w:color w:val="000000"/>
                <w:szCs w:val="20"/>
              </w:rPr>
              <w:t>30</w:t>
            </w:r>
            <w:r w:rsidR="001E179C">
              <w:rPr>
                <w:rFonts w:ascii="Lucida Sans" w:eastAsia="Times New Roman" w:hAnsi="Lucida Sans" w:cs="Arial"/>
                <w:color w:val="000000"/>
                <w:szCs w:val="20"/>
              </w:rPr>
              <w:t>/09/2</w:t>
            </w:r>
            <w:r w:rsidR="00C7368A">
              <w:rPr>
                <w:rFonts w:ascii="Lucida Sans" w:eastAsia="Times New Roman" w:hAnsi="Lucida Sans" w:cs="Arial"/>
                <w:color w:val="000000"/>
                <w:szCs w:val="20"/>
              </w:rPr>
              <w:t>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5"/>
      <w:footerReference w:type="default" r:id="rId3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DD739" w14:textId="77777777" w:rsidR="00312A5F" w:rsidRDefault="00312A5F" w:rsidP="00AC47B4">
      <w:pPr>
        <w:spacing w:after="0" w:line="240" w:lineRule="auto"/>
      </w:pPr>
      <w:r>
        <w:separator/>
      </w:r>
    </w:p>
  </w:endnote>
  <w:endnote w:type="continuationSeparator" w:id="0">
    <w:p w14:paraId="6C6E425B" w14:textId="77777777" w:rsidR="00312A5F" w:rsidRDefault="00312A5F"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ECE5" w14:textId="77777777" w:rsidR="00312A5F" w:rsidRDefault="00312A5F" w:rsidP="00AC47B4">
      <w:pPr>
        <w:spacing w:after="0" w:line="240" w:lineRule="auto"/>
      </w:pPr>
      <w:r>
        <w:separator/>
      </w:r>
    </w:p>
  </w:footnote>
  <w:footnote w:type="continuationSeparator" w:id="0">
    <w:p w14:paraId="6D46CA46" w14:textId="77777777" w:rsidR="00312A5F" w:rsidRDefault="00312A5F"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FF52FB"/>
    <w:multiLevelType w:val="hybridMultilevel"/>
    <w:tmpl w:val="80082094"/>
    <w:lvl w:ilvl="0" w:tplc="0F0EF0B4">
      <w:start w:val="1"/>
      <w:numFmt w:val="bullet"/>
      <w:lvlText w:val="•"/>
      <w:lvlJc w:val="left"/>
      <w:pPr>
        <w:ind w:left="365"/>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1" w:tplc="EACEA8E8">
      <w:start w:val="1"/>
      <w:numFmt w:val="bullet"/>
      <w:lvlText w:val="o"/>
      <w:lvlJc w:val="left"/>
      <w:pPr>
        <w:ind w:left="119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2" w:tplc="4F88A148">
      <w:start w:val="1"/>
      <w:numFmt w:val="bullet"/>
      <w:lvlText w:val="▪"/>
      <w:lvlJc w:val="left"/>
      <w:pPr>
        <w:ind w:left="191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3" w:tplc="B37E9C84">
      <w:start w:val="1"/>
      <w:numFmt w:val="bullet"/>
      <w:lvlText w:val="•"/>
      <w:lvlJc w:val="left"/>
      <w:pPr>
        <w:ind w:left="263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4" w:tplc="F12A68FE">
      <w:start w:val="1"/>
      <w:numFmt w:val="bullet"/>
      <w:lvlText w:val="o"/>
      <w:lvlJc w:val="left"/>
      <w:pPr>
        <w:ind w:left="335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5" w:tplc="7338D07E">
      <w:start w:val="1"/>
      <w:numFmt w:val="bullet"/>
      <w:lvlText w:val="▪"/>
      <w:lvlJc w:val="left"/>
      <w:pPr>
        <w:ind w:left="407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6" w:tplc="186EAFC0">
      <w:start w:val="1"/>
      <w:numFmt w:val="bullet"/>
      <w:lvlText w:val="•"/>
      <w:lvlJc w:val="left"/>
      <w:pPr>
        <w:ind w:left="479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7" w:tplc="D268697E">
      <w:start w:val="1"/>
      <w:numFmt w:val="bullet"/>
      <w:lvlText w:val="o"/>
      <w:lvlJc w:val="left"/>
      <w:pPr>
        <w:ind w:left="551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8" w:tplc="8D765D1C">
      <w:start w:val="1"/>
      <w:numFmt w:val="bullet"/>
      <w:lvlText w:val="▪"/>
      <w:lvlJc w:val="left"/>
      <w:pPr>
        <w:ind w:left="623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8"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6"/>
  </w:num>
  <w:num w:numId="2" w16cid:durableId="1950314761">
    <w:abstractNumId w:val="14"/>
  </w:num>
  <w:num w:numId="3" w16cid:durableId="1055158776">
    <w:abstractNumId w:val="11"/>
  </w:num>
  <w:num w:numId="4" w16cid:durableId="126709444">
    <w:abstractNumId w:val="6"/>
  </w:num>
  <w:num w:numId="5" w16cid:durableId="1116633794">
    <w:abstractNumId w:val="1"/>
  </w:num>
  <w:num w:numId="6" w16cid:durableId="627008510">
    <w:abstractNumId w:val="13"/>
  </w:num>
  <w:num w:numId="7" w16cid:durableId="684673244">
    <w:abstractNumId w:val="5"/>
  </w:num>
  <w:num w:numId="8" w16cid:durableId="1242332424">
    <w:abstractNumId w:val="4"/>
  </w:num>
  <w:num w:numId="9" w16cid:durableId="1826583252">
    <w:abstractNumId w:val="2"/>
  </w:num>
  <w:num w:numId="10" w16cid:durableId="719019825">
    <w:abstractNumId w:val="9"/>
  </w:num>
  <w:num w:numId="11" w16cid:durableId="484518661">
    <w:abstractNumId w:val="15"/>
  </w:num>
  <w:num w:numId="12" w16cid:durableId="566384092">
    <w:abstractNumId w:val="0"/>
  </w:num>
  <w:num w:numId="13" w16cid:durableId="1585797748">
    <w:abstractNumId w:val="7"/>
  </w:num>
  <w:num w:numId="14" w16cid:durableId="1758404252">
    <w:abstractNumId w:val="10"/>
  </w:num>
  <w:num w:numId="15" w16cid:durableId="138309872">
    <w:abstractNumId w:val="12"/>
  </w:num>
  <w:num w:numId="16" w16cid:durableId="1093933284">
    <w:abstractNumId w:val="8"/>
  </w:num>
  <w:num w:numId="17" w16cid:durableId="1442334304">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A72"/>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4F32"/>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179C"/>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5F"/>
    <w:rsid w:val="00312ADB"/>
    <w:rsid w:val="00314B84"/>
    <w:rsid w:val="00315C6B"/>
    <w:rsid w:val="00317F5C"/>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57CA5"/>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1C14"/>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26B"/>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20CC"/>
    <w:rsid w:val="004D442C"/>
    <w:rsid w:val="004D4EBB"/>
    <w:rsid w:val="004D7E3E"/>
    <w:rsid w:val="004E0B6F"/>
    <w:rsid w:val="004E1362"/>
    <w:rsid w:val="004E28E3"/>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6B9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3BD5"/>
    <w:rsid w:val="00785606"/>
    <w:rsid w:val="00785A8F"/>
    <w:rsid w:val="0079362C"/>
    <w:rsid w:val="0079424F"/>
    <w:rsid w:val="007A03AA"/>
    <w:rsid w:val="007A2651"/>
    <w:rsid w:val="007A2D4B"/>
    <w:rsid w:val="007A72FE"/>
    <w:rsid w:val="007A7454"/>
    <w:rsid w:val="007A7B99"/>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05D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0377"/>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30C3"/>
    <w:rsid w:val="00AC47B4"/>
    <w:rsid w:val="00AD1F1E"/>
    <w:rsid w:val="00AD2B7B"/>
    <w:rsid w:val="00AE3BA6"/>
    <w:rsid w:val="00AE4B0C"/>
    <w:rsid w:val="00AE5076"/>
    <w:rsid w:val="00AE68C3"/>
    <w:rsid w:val="00AE7687"/>
    <w:rsid w:val="00AE7C0B"/>
    <w:rsid w:val="00AF1D19"/>
    <w:rsid w:val="00AF5284"/>
    <w:rsid w:val="00AF57AC"/>
    <w:rsid w:val="00B041E5"/>
    <w:rsid w:val="00B04584"/>
    <w:rsid w:val="00B0462D"/>
    <w:rsid w:val="00B05A18"/>
    <w:rsid w:val="00B064F9"/>
    <w:rsid w:val="00B06C82"/>
    <w:rsid w:val="00B07FDE"/>
    <w:rsid w:val="00B1244C"/>
    <w:rsid w:val="00B14945"/>
    <w:rsid w:val="00B16CCA"/>
    <w:rsid w:val="00B17ED6"/>
    <w:rsid w:val="00B218CA"/>
    <w:rsid w:val="00B24B7C"/>
    <w:rsid w:val="00B260CF"/>
    <w:rsid w:val="00B45A7A"/>
    <w:rsid w:val="00B466FD"/>
    <w:rsid w:val="00B468E7"/>
    <w:rsid w:val="00B50C1E"/>
    <w:rsid w:val="00B5426F"/>
    <w:rsid w:val="00B55DCE"/>
    <w:rsid w:val="00B56E78"/>
    <w:rsid w:val="00B62F5C"/>
    <w:rsid w:val="00B636C1"/>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2F05"/>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368A"/>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070A"/>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E5607"/>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4208"/>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5043"/>
    <w:rsid w:val="00EC657E"/>
    <w:rsid w:val="00ED014D"/>
    <w:rsid w:val="00ED1A8F"/>
    <w:rsid w:val="00ED3485"/>
    <w:rsid w:val="00ED6CED"/>
    <w:rsid w:val="00ED752A"/>
    <w:rsid w:val="00EE0394"/>
    <w:rsid w:val="00EE11BF"/>
    <w:rsid w:val="00EE1602"/>
    <w:rsid w:val="00EE51A1"/>
    <w:rsid w:val="00EE5A8F"/>
    <w:rsid w:val="00EE5E27"/>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34"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diagramColors" Target="diagrams/colors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portandsupport.southampton.ac.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downloads/SUSU-Expect-Respect-Policy.pdf" TargetMode="External"/><Relationship Id="rId32" Type="http://schemas.openxmlformats.org/officeDocument/2006/relationships/diagramQuickStyle" Target="diagrams/quickStyle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diagramData" Target="diagrams/data1.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5350</Words>
  <Characters>30497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Aran Ratnanandan</cp:lastModifiedBy>
  <cp:revision>6</cp:revision>
  <cp:lastPrinted>2016-04-18T12:10:00Z</cp:lastPrinted>
  <dcterms:created xsi:type="dcterms:W3CDTF">2025-09-30T20:53:00Z</dcterms:created>
  <dcterms:modified xsi:type="dcterms:W3CDTF">2025-10-03T00:02:00Z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