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4155D60" w:rsidR="00A156C3" w:rsidRPr="00A156C3" w:rsidRDefault="00F523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NurSoc Summer 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076F6DF" w:rsidR="00A156C3" w:rsidRPr="00A156C3" w:rsidRDefault="00F523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Pr="00F5232E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June 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3108AA6" w:rsidR="00A156C3" w:rsidRPr="00A156C3" w:rsidRDefault="00F523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Nursing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CFFFB46" w:rsidR="00EB5320" w:rsidRPr="00F5232E" w:rsidRDefault="00F5232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Alice Lacey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8E790AA" w:rsidR="00CE1AAA" w:rsidRDefault="00F5232E">
            <w:r>
              <w:t>Electrical 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F9F7F35" w:rsidR="00CE1AAA" w:rsidRDefault="00F5232E">
            <w:r>
              <w:t>Burns, electric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99D8E79" w:rsidR="00CE1AAA" w:rsidRDefault="00F5232E">
            <w:r>
              <w:t>Users, committee members, staff from SUSU, performers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0ECBD5B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2F" w14:textId="3CD1EA33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EB3723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0" w14:textId="5531D06B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1AC16C11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1" w14:textId="095B798F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4E04A806" w14:textId="77777777" w:rsidR="00CE1AAA" w:rsidRDefault="00F5232E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all electrical equipment is safety checked</w:t>
            </w:r>
          </w:p>
          <w:p w14:paraId="2EDFB72E" w14:textId="77777777" w:rsidR="00F5232E" w:rsidRDefault="00F5232E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users of the electrical equipment are competent</w:t>
            </w:r>
          </w:p>
          <w:p w14:paraId="4ED61077" w14:textId="41825364" w:rsidR="00F5232E" w:rsidRDefault="00F5232E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Minimise the electrical equipment which is used near beverage areas</w:t>
            </w:r>
          </w:p>
          <w:p w14:paraId="61B3CB59" w14:textId="77777777" w:rsidR="00F5232E" w:rsidRDefault="00F5232E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Report any damaged equipment to SUSU and remove from use</w:t>
            </w:r>
          </w:p>
          <w:p w14:paraId="3C5F0432" w14:textId="145B6371" w:rsidR="00F5232E" w:rsidRPr="00F5232E" w:rsidRDefault="00F5232E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Have a designated committee member to look for further risk throughout event</w:t>
            </w:r>
          </w:p>
        </w:tc>
        <w:tc>
          <w:tcPr>
            <w:tcW w:w="121" w:type="pct"/>
            <w:shd w:val="clear" w:color="auto" w:fill="FFFFFF" w:themeFill="background1"/>
          </w:tcPr>
          <w:p w14:paraId="2B65971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3" w14:textId="5BBE4451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87DCAC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4" w14:textId="3CD8FE53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D0478A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5" w14:textId="1F94F7A2" w:rsidR="00F5232E" w:rsidRPr="00957A37" w:rsidRDefault="00F523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2D8084D" w:rsidR="00CE1AAA" w:rsidRDefault="00F5232E">
            <w:r>
              <w:t>If any immediate risk, electrical equipment should be removed, or area of the event should be closed.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C2BEA6B" w:rsidR="00CE1AAA" w:rsidRDefault="00D41C9D">
            <w:r>
              <w:lastRenderedPageBreak/>
              <w:t>Slips, trips,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04E79220" w14:textId="77777777" w:rsidR="00CE1AAA" w:rsidRDefault="00D41C9D">
            <w:r>
              <w:t>- Slipping on wet floor areas from spillages or cleaning</w:t>
            </w:r>
          </w:p>
          <w:p w14:paraId="47DC2AA1" w14:textId="4246AB65" w:rsidR="00D41C9D" w:rsidRDefault="00D41C9D">
            <w:r>
              <w:t>- Tripping on uneven floor surfaces or equipment</w:t>
            </w:r>
          </w:p>
          <w:p w14:paraId="3C5F0439" w14:textId="67A254CD" w:rsidR="00D41C9D" w:rsidRDefault="00D41C9D">
            <w:r>
              <w:t>- Falling down/up stairs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E36B243" w:rsidR="00CE1AAA" w:rsidRDefault="00D41C9D">
            <w:r>
              <w:t>Users, committee members, staff from SUSU, performers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4FDD74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7DD64218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11735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1266408C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522716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35647DDD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7FAEDCA" w14:textId="77777777" w:rsidR="00CE1AAA" w:rsidRDefault="00D41C9D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all spillages are cleaned promptly and dried adequately</w:t>
            </w:r>
          </w:p>
          <w:p w14:paraId="2F7B4BC4" w14:textId="77777777" w:rsidR="00D41C9D" w:rsidRDefault="00D41C9D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Inspect floor before the event and report any uneven floor surfaces</w:t>
            </w:r>
          </w:p>
          <w:p w14:paraId="3C5F043E" w14:textId="0D2F79C8" w:rsidR="00D41C9D" w:rsidRPr="00D41C9D" w:rsidRDefault="00D41C9D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all people in the vicinity are aware of the stairs</w:t>
            </w:r>
          </w:p>
        </w:tc>
        <w:tc>
          <w:tcPr>
            <w:tcW w:w="121" w:type="pct"/>
            <w:shd w:val="clear" w:color="auto" w:fill="FFFFFF" w:themeFill="background1"/>
          </w:tcPr>
          <w:p w14:paraId="7EE5EDC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55E0D353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948E02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4BCCCA55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879B57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6033D871" w:rsidR="00D41C9D" w:rsidRPr="00957A37" w:rsidRDefault="00D41C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E7DA721" w:rsidR="00CE1AAA" w:rsidRDefault="00D41C9D">
            <w:r>
              <w:t>Committee members to ensure that regular checks are completed throughout the event. Committee members to report any incidents or near misses to SUSU for further investigation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BF9048A" w:rsidR="00CE1AAA" w:rsidRDefault="00D41C9D">
            <w:r>
              <w:t>Food related 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1CBADD36" w14:textId="77777777" w:rsidR="00D41C9D" w:rsidRDefault="00D41C9D">
            <w:r>
              <w:t>- Choking</w:t>
            </w:r>
          </w:p>
          <w:p w14:paraId="3C5F0445" w14:textId="5BDB1A3C" w:rsidR="00D41C9D" w:rsidRDefault="00D41C9D">
            <w:r>
              <w:t>- Anaphylaxis</w:t>
            </w:r>
            <w:r w:rsidR="00A458F7">
              <w:t>/allergic reaction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6449B97" w:rsidR="00CE1AAA" w:rsidRDefault="00A458F7">
            <w:r>
              <w:t>Users, 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57A6677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426C84C1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D159961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31EFB4F2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B6B28B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9" w14:textId="1905133A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D9E561D" w14:textId="77777777" w:rsidR="00CE1AAA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All food to be prepared by SUSU</w:t>
            </w:r>
          </w:p>
          <w:p w14:paraId="1C8E582A" w14:textId="77777777" w:rsidR="00A458F7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Ingredient information to be displayed with food, including allergy information</w:t>
            </w:r>
          </w:p>
          <w:p w14:paraId="3C5F044A" w14:textId="20B14F25" w:rsidR="00A458F7" w:rsidRPr="00A458F7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Food hygiene procedure to be followed</w:t>
            </w:r>
          </w:p>
        </w:tc>
        <w:tc>
          <w:tcPr>
            <w:tcW w:w="121" w:type="pct"/>
            <w:shd w:val="clear" w:color="auto" w:fill="FFFFFF" w:themeFill="background1"/>
          </w:tcPr>
          <w:p w14:paraId="2E4E96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17EA6D70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0DC67E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228A5345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0E4DC01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57CE813D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6409F056" w:rsidR="00CE1AAA" w:rsidRDefault="00A458F7">
            <w:r>
              <w:t>SUSU staff to ensure food hygiene procedure is followed throughout. Food not to be left out longer than the safe time span.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1B221278" w:rsidR="00CE1AAA" w:rsidRDefault="00A458F7">
            <w:r>
              <w:t>Intoxication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127CDF67" w14:textId="77777777" w:rsidR="00CE1AAA" w:rsidRDefault="00A458F7">
            <w:r>
              <w:t>- Antisocial behaviour</w:t>
            </w:r>
          </w:p>
          <w:p w14:paraId="49DFEF77" w14:textId="77777777" w:rsidR="00A458F7" w:rsidRDefault="00A458F7">
            <w:r>
              <w:t>- Vomiting</w:t>
            </w:r>
          </w:p>
          <w:p w14:paraId="1C1D1618" w14:textId="6A616928" w:rsidR="00A458F7" w:rsidRDefault="00A458F7">
            <w:r>
              <w:t xml:space="preserve">- Loss of consciousness </w:t>
            </w:r>
          </w:p>
          <w:p w14:paraId="360C0BD5" w14:textId="18AB7969" w:rsidR="00A458F7" w:rsidRDefault="00A458F7">
            <w:r>
              <w:t>- Overdose of illicit substances</w:t>
            </w:r>
          </w:p>
          <w:p w14:paraId="3C5F0451" w14:textId="66D45965" w:rsidR="00A458F7" w:rsidRDefault="00A458F7"/>
        </w:tc>
        <w:tc>
          <w:tcPr>
            <w:tcW w:w="669" w:type="pct"/>
            <w:shd w:val="clear" w:color="auto" w:fill="FFFFFF" w:themeFill="background1"/>
          </w:tcPr>
          <w:p w14:paraId="3C5F0452" w14:textId="779E3463" w:rsidR="00CE1AAA" w:rsidRDefault="00A458F7">
            <w:r>
              <w:t>Users, 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18D6DDA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601DE82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6D611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0D66002C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45B1CE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566FC538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23922" w14:textId="77777777" w:rsidR="00CE1AAA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Alcohol to be sold in moderation</w:t>
            </w:r>
          </w:p>
          <w:p w14:paraId="6A4620CE" w14:textId="77777777" w:rsidR="00A458F7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Alcohol not to be sold to individuals who are heavily under the influence</w:t>
            </w:r>
          </w:p>
          <w:p w14:paraId="1E1762E3" w14:textId="59AC31FB" w:rsidR="00A458F7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No drugs allowed in the venue and those who bring them will be asked to leave</w:t>
            </w:r>
          </w:p>
          <w:p w14:paraId="3E0640CD" w14:textId="11E1226F" w:rsidR="0035062B" w:rsidRDefault="0035062B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Committee members to regularly assess risks</w:t>
            </w:r>
          </w:p>
          <w:p w14:paraId="3C5F0456" w14:textId="5907DF89" w:rsidR="00A458F7" w:rsidRPr="00A458F7" w:rsidRDefault="00A458F7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6F8A33D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67311EE0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A03373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386A4B77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DA1131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676682FE" w:rsidR="00A458F7" w:rsidRPr="00957A37" w:rsidRDefault="00A458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320A8C11" w:rsidR="00CE1AAA" w:rsidRDefault="00A458F7">
            <w:r>
              <w:t xml:space="preserve">Committee members and SUSU bar staff to spot individuals who are heavily intoxicated and ask them to leave the venue. Report to </w:t>
            </w:r>
            <w:r w:rsidR="0035062B">
              <w:t>the authorities is any illegal activity takes place during the event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281F487" w:rsidR="00CE1AAA" w:rsidRDefault="0035062B">
            <w:r>
              <w:lastRenderedPageBreak/>
              <w:t>High temperatures</w:t>
            </w:r>
          </w:p>
        </w:tc>
        <w:tc>
          <w:tcPr>
            <w:tcW w:w="924" w:type="pct"/>
            <w:shd w:val="clear" w:color="auto" w:fill="FFFFFF" w:themeFill="background1"/>
          </w:tcPr>
          <w:p w14:paraId="68B54274" w14:textId="77777777" w:rsidR="00CE1AAA" w:rsidRDefault="0035062B">
            <w:r>
              <w:t>- Dehydration</w:t>
            </w:r>
          </w:p>
          <w:p w14:paraId="3C5F045D" w14:textId="1068CF7A" w:rsidR="0035062B" w:rsidRDefault="0035062B">
            <w:r>
              <w:t>- Fainting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E2783F3" w:rsidR="00CE1AAA" w:rsidRDefault="0035062B">
            <w:r>
              <w:t>Users, committee members, SUSU staff, performers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6D09166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10AD5BCA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71B6F9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52957156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30BD8D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388A8AEB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C1BE3BA" w14:textId="77777777" w:rsidR="00CE1AAA" w:rsidRDefault="0035062B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adequate air ventilation through the venue</w:t>
            </w:r>
          </w:p>
          <w:p w14:paraId="3C5F0462" w14:textId="6E6A9E15" w:rsidR="0035062B" w:rsidRPr="0035062B" w:rsidRDefault="0035062B">
            <w:pPr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- Ensure water is readily available throughout the evening</w:t>
            </w:r>
          </w:p>
        </w:tc>
        <w:tc>
          <w:tcPr>
            <w:tcW w:w="121" w:type="pct"/>
            <w:shd w:val="clear" w:color="auto" w:fill="FFFFFF" w:themeFill="background1"/>
          </w:tcPr>
          <w:p w14:paraId="1B2A12A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381A33E3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DAE9CA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0EBC7C53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F2F80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C63DE6C" w:rsidR="0035062B" w:rsidRPr="00957A37" w:rsidRDefault="0035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6572F403" w:rsidR="00CE1AAA" w:rsidRDefault="0035062B">
            <w:r>
              <w:t>Committee members to ensure those who are at risk of dehydration are given water regularly. Adequate temperature to be maintained throughout the event.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04F2C2FC" w:rsidR="00CE1AAA" w:rsidRDefault="00CE1AAA"/>
    <w:p w14:paraId="702EFC09" w14:textId="5587D1D7" w:rsidR="0035062B" w:rsidRDefault="0035062B"/>
    <w:p w14:paraId="568A0696" w14:textId="082B8E66" w:rsidR="0035062B" w:rsidRDefault="0035062B"/>
    <w:p w14:paraId="77E69FE7" w14:textId="77777777" w:rsidR="0035062B" w:rsidRDefault="0035062B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65"/>
        <w:gridCol w:w="1035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27D56D80" w:rsidR="00C642F4" w:rsidRPr="00957A37" w:rsidRDefault="0035062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object w:dxaOrig="225" w:dyaOrig="225" w14:anchorId="79B7B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1.9pt;margin-top:6.25pt;width:90.7pt;height:51.45pt;z-index:-251649024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6" DrawAspect="Content" ObjectID="_1622013265" r:id="rId12"/>
              </w:object>
            </w: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8C427EB" w:rsidR="009D1AD5" w:rsidRPr="009D1AD5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5062B">
              <w:t xml:space="preserve"> ALIC</w:t>
            </w:r>
            <w:r w:rsidR="009D1AD5">
              <w:t>E</w:t>
            </w:r>
            <w:r w:rsidR="0035062B">
              <w:t xml:space="preserve"> LACEY</w:t>
            </w:r>
            <w:r w:rsidR="009D1AD5">
              <w:t xml:space="preserve">                                   Date: 14/06/2019</w:t>
            </w:r>
            <w:bookmarkStart w:id="0" w:name="_GoBack"/>
            <w:bookmarkEnd w:id="0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9110DC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24F2" w14:textId="77777777" w:rsidR="007A3E4F" w:rsidRDefault="007A3E4F" w:rsidP="00AC47B4">
      <w:pPr>
        <w:spacing w:after="0" w:line="240" w:lineRule="auto"/>
      </w:pPr>
      <w:r>
        <w:separator/>
      </w:r>
    </w:p>
  </w:endnote>
  <w:endnote w:type="continuationSeparator" w:id="0">
    <w:p w14:paraId="394352CE" w14:textId="77777777" w:rsidR="007A3E4F" w:rsidRDefault="007A3E4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3D11" w14:textId="77777777" w:rsidR="007A3E4F" w:rsidRDefault="007A3E4F" w:rsidP="00AC47B4">
      <w:pPr>
        <w:spacing w:after="0" w:line="240" w:lineRule="auto"/>
      </w:pPr>
      <w:r>
        <w:separator/>
      </w:r>
    </w:p>
  </w:footnote>
  <w:footnote w:type="continuationSeparator" w:id="0">
    <w:p w14:paraId="2BDFDC76" w14:textId="77777777" w:rsidR="007A3E4F" w:rsidRDefault="007A3E4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62B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707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3E4F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1AD5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58F7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1C9D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232E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5C12C-DD80-488A-95C1-9A2CA38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alice lacey</cp:lastModifiedBy>
  <cp:revision>4</cp:revision>
  <cp:lastPrinted>2016-04-18T12:10:00Z</cp:lastPrinted>
  <dcterms:created xsi:type="dcterms:W3CDTF">2019-06-14T08:24:00Z</dcterms:created>
  <dcterms:modified xsi:type="dcterms:W3CDTF">2019-06-14T09:28:00Z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