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Pr="00CE5B1E" w:rsidR="00E928A8" w:rsidTr="1CE3EFE4" w14:paraId="3C5F03FB" w14:textId="7777777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:rsidRPr="00A156C3" w:rsidR="00E928A8" w:rsidP="00E928A8" w:rsidRDefault="00E928A8" w14:paraId="3C5F03FA" w14:textId="77777777">
            <w:pPr>
              <w:pStyle w:val="ListParagraph"/>
              <w:ind w:left="170"/>
              <w:jc w:val="center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E928A8">
              <w:rPr>
                <w:rFonts w:ascii="Lucida Sans" w:hAnsi="Lucida Sans" w:eastAsia="Times New Roman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Pr="00CE5B1E" w:rsidR="008A6B6B" w:rsidTr="1CE3EFE4" w14:paraId="3C5F0400" w14:textId="77777777">
        <w:trPr>
          <w:trHeight w:val="338"/>
        </w:trPr>
        <w:tc>
          <w:tcPr>
            <w:tcW w:w="1156" w:type="pct"/>
          </w:tcPr>
          <w:p w:rsidRPr="00A156C3" w:rsidR="008A6B6B" w:rsidP="008A6B6B" w:rsidRDefault="008A6B6B" w14:paraId="3C5F03FC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:rsidRPr="00A156C3" w:rsidR="008A6B6B" w:rsidP="00CA360D" w:rsidRDefault="0029252C" w14:paraId="3C5F03FD" w14:textId="164F3DA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bCs/>
                <w:lang w:eastAsia="en-GB"/>
              </w:rPr>
            </w:pPr>
            <w:r w:rsidRPr="00F058E0">
              <w:rPr>
                <w:rFonts w:ascii="Verdana" w:hAnsi="Verdana" w:eastAsia="Times New Roman" w:cs="Times New Roman"/>
                <w:i/>
                <w:iCs/>
                <w:color w:val="000000" w:themeColor="text1"/>
              </w:rPr>
              <w:t>Business Society</w:t>
            </w:r>
            <w:r w:rsidRPr="00F058E0" w:rsidR="008A6B6B">
              <w:rPr>
                <w:rFonts w:ascii="Verdana" w:hAnsi="Verdana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1CE3EFE4" w:rsidR="51C7020D">
              <w:rPr>
                <w:rFonts w:ascii="Verdana" w:hAnsi="Verdana" w:eastAsia="Times New Roman" w:cs="Times New Roman"/>
              </w:rPr>
              <w:t xml:space="preserve">Charity Event </w:t>
            </w:r>
            <w:r w:rsidRPr="1CE3EFE4" w:rsidR="008A6B6B">
              <w:rPr>
                <w:rFonts w:ascii="Verdana" w:hAnsi="Verdana" w:eastAsia="Times New Roman" w:cs="Times New Roman"/>
              </w:rPr>
              <w:t xml:space="preserve">Risk Assessment </w:t>
            </w:r>
            <w:r>
              <w:rPr>
                <w:rFonts w:ascii="Verdana" w:hAnsi="Verdana" w:eastAsia="Times New Roman" w:cs="Times New Roman"/>
                <w:i/>
                <w:iCs/>
                <w:color w:val="FF0000"/>
              </w:rPr>
              <w:t>Tuesday 3</w:t>
            </w:r>
            <w:r w:rsidRPr="0029252C">
              <w:rPr>
                <w:rFonts w:ascii="Verdana" w:hAnsi="Verdana" w:eastAsia="Times New Roman" w:cs="Times New Roman"/>
                <w:i/>
                <w:iCs/>
                <w:color w:val="FF0000"/>
                <w:vertAlign w:val="superscript"/>
              </w:rPr>
              <w:t>rd</w:t>
            </w:r>
            <w:r>
              <w:rPr>
                <w:rFonts w:ascii="Verdana" w:hAnsi="Verdana" w:eastAsia="Times New Roman" w:cs="Times New Roman"/>
                <w:i/>
                <w:iCs/>
                <w:color w:val="FF0000"/>
              </w:rPr>
              <w:t xml:space="preserve"> March</w:t>
            </w:r>
            <w:r w:rsidR="004656C1">
              <w:rPr>
                <w:rFonts w:ascii="Verdana" w:hAnsi="Verdana" w:eastAsia="Times New Roman" w:cs="Times New Roman"/>
                <w:i/>
                <w:iCs/>
                <w:color w:val="FF0000"/>
              </w:rPr>
              <w:t xml:space="preserve"> 2026</w:t>
            </w:r>
            <w:r>
              <w:rPr>
                <w:rFonts w:ascii="Verdana" w:hAnsi="Verdana" w:eastAsia="Times New Roman" w:cs="Times New Roman"/>
                <w:i/>
                <w:iCs/>
                <w:color w:val="FF0000"/>
              </w:rPr>
              <w:t xml:space="preserve"> </w:t>
            </w:r>
            <w:r w:rsidRPr="1CE3EFE4" w:rsidR="00CA360D">
              <w:rPr>
                <w:rFonts w:ascii="Verdana" w:hAnsi="Verdana" w:eastAsia="Times New Roman" w:cs="Times New Roman"/>
                <w:i/>
                <w:iCs/>
                <w:color w:val="FF0000"/>
              </w:rPr>
              <w:t>on Redbrick</w:t>
            </w:r>
          </w:p>
        </w:tc>
        <w:tc>
          <w:tcPr>
            <w:tcW w:w="319" w:type="pct"/>
          </w:tcPr>
          <w:p w:rsidRPr="00A156C3" w:rsidR="008A6B6B" w:rsidP="008A6B6B" w:rsidRDefault="008A6B6B" w14:paraId="3C5F03FE" w14:textId="42D7459C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D44258">
              <w:rPr>
                <w:rFonts w:ascii="Verdana" w:hAnsi="Verdana" w:eastAsia="Times New Roman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:rsidRPr="00A156C3" w:rsidR="008A6B6B" w:rsidP="1CE3EFE4" w:rsidRDefault="0029252C" w14:paraId="3C5F03FF" w14:textId="085A4724">
            <w:pPr>
              <w:pStyle w:val="ListParagraph"/>
              <w:ind w:left="170"/>
              <w:rPr>
                <w:rFonts w:ascii="Verdana" w:hAnsi="Verdana" w:eastAsia="Times New Roman" w:cs="Times New Roman"/>
                <w:i/>
                <w:iCs/>
                <w:color w:val="FF0000"/>
                <w:lang w:eastAsia="en-GB"/>
              </w:rPr>
            </w:pPr>
            <w:r>
              <w:rPr>
                <w:rFonts w:ascii="Verdana" w:hAnsi="Verdana" w:eastAsia="Times New Roman" w:cs="Times New Roman"/>
                <w:i/>
                <w:iCs/>
                <w:color w:val="FF0000"/>
              </w:rPr>
              <w:t>03/03/2026</w:t>
            </w:r>
          </w:p>
        </w:tc>
      </w:tr>
      <w:tr w:rsidRPr="00CE5B1E" w:rsidR="00E4228F" w:rsidTr="1CE3EFE4" w14:paraId="3C5F0405" w14:textId="77777777">
        <w:trPr>
          <w:trHeight w:val="338"/>
        </w:trPr>
        <w:tc>
          <w:tcPr>
            <w:tcW w:w="1156" w:type="pct"/>
          </w:tcPr>
          <w:p w:rsidRPr="00A156C3" w:rsidR="00E4228F" w:rsidP="00E4228F" w:rsidRDefault="00E4228F" w14:paraId="3C5F0401" w14:textId="4B7251C6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:rsidRPr="00F058E0" w:rsidR="00E4228F" w:rsidP="00E4228F" w:rsidRDefault="00CA360D" w14:paraId="3C5F0402" w14:textId="6E78F774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iCs/>
                <w:color w:val="000000" w:themeColor="text1"/>
                <w:lang w:eastAsia="en-GB"/>
              </w:rPr>
            </w:pPr>
            <w:r w:rsidRPr="00F058E0">
              <w:rPr>
                <w:rFonts w:ascii="Verdana" w:hAnsi="Verdana" w:eastAsia="Times New Roman" w:cs="Times New Roman"/>
                <w:bCs/>
                <w:i/>
                <w:iCs/>
                <w:color w:val="000000" w:themeColor="text1"/>
              </w:rPr>
              <w:t>Society</w:t>
            </w:r>
          </w:p>
        </w:tc>
        <w:tc>
          <w:tcPr>
            <w:tcW w:w="956" w:type="pct"/>
          </w:tcPr>
          <w:p w:rsidRPr="00A156C3" w:rsidR="00E4228F" w:rsidP="00E4228F" w:rsidRDefault="00E4228F" w14:paraId="3C5F0403" w14:textId="33C45A09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D44258">
              <w:rPr>
                <w:rFonts w:ascii="Verdana" w:hAnsi="Verdana" w:eastAsia="Times New Roman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:rsidRPr="00A156C3" w:rsidR="00E4228F" w:rsidP="1CE3EFE4" w:rsidRDefault="6FD18867" w14:paraId="3C5F0404" w14:textId="27952EB9">
            <w:pPr>
              <w:pStyle w:val="ListParagraph"/>
              <w:ind w:left="170"/>
            </w:pPr>
            <w:r w:rsidRPr="1CE3EFE4">
              <w:rPr>
                <w:rFonts w:ascii="Verdana" w:hAnsi="Verdana" w:eastAsia="Times New Roman" w:cs="Times New Roman"/>
                <w:i/>
                <w:iCs/>
                <w:color w:val="FF0000"/>
              </w:rPr>
              <w:t>Nick Chen</w:t>
            </w:r>
          </w:p>
        </w:tc>
      </w:tr>
      <w:tr w:rsidRPr="00CE5B1E" w:rsidR="00E4228F" w:rsidTr="1CE3EFE4" w14:paraId="3C5F040B" w14:textId="77777777">
        <w:trPr>
          <w:trHeight w:val="338"/>
        </w:trPr>
        <w:tc>
          <w:tcPr>
            <w:tcW w:w="1156" w:type="pct"/>
          </w:tcPr>
          <w:p w:rsidRPr="00B817BD" w:rsidR="00E4228F" w:rsidP="00E4228F" w:rsidRDefault="00A47370" w14:paraId="3C5F0406" w14:textId="0696F639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</w:rPr>
              <w:t>Pr</w:t>
            </w:r>
            <w:r w:rsidRPr="007D7C6E">
              <w:rPr>
                <w:rFonts w:ascii="Verdana" w:hAnsi="Verdana" w:eastAsia="Times New Roman" w:cs="Times New Roman"/>
                <w:b/>
              </w:rPr>
              <w:t>esident/Captain Name</w:t>
            </w:r>
            <w:r>
              <w:rPr>
                <w:rFonts w:ascii="Verdana" w:hAnsi="Verdana" w:eastAsia="Times New Roman" w:cs="Times New Roman"/>
                <w:b/>
              </w:rPr>
              <w:t>/2</w:t>
            </w:r>
            <w:r w:rsidRPr="00ED1EE2">
              <w:rPr>
                <w:rFonts w:ascii="Verdana" w:hAnsi="Verdana" w:eastAsia="Times New Roman" w:cs="Times New Roman"/>
                <w:b/>
                <w:vertAlign w:val="superscript"/>
              </w:rPr>
              <w:t>nd</w:t>
            </w:r>
            <w:r>
              <w:rPr>
                <w:rFonts w:ascii="Verdana" w:hAnsi="Verdana" w:eastAsia="Times New Roman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:rsidRPr="00D3574B" w:rsidR="00E4228F" w:rsidP="01275D82" w:rsidRDefault="0029252C" w14:paraId="3C5F0407" w14:textId="6E1B694C">
            <w:pPr>
              <w:rPr>
                <w:rFonts w:ascii="Verdana" w:hAnsi="Verdana" w:eastAsia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D3574B">
              <w:rPr>
                <w:rFonts w:ascii="Verdana" w:hAnsi="Verdana" w:eastAsia="Times New Roman" w:cs="Times New Roman"/>
                <w:i/>
                <w:iCs/>
                <w:color w:val="000000" w:themeColor="text1"/>
              </w:rPr>
              <w:t>Nick Chen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:rsidR="00D24761" w:rsidP="00E4228F" w:rsidRDefault="00D24761" w14:paraId="700920EF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</w:p>
          <w:p w:rsidRPr="00EB5320" w:rsidR="00E4228F" w:rsidP="00E4228F" w:rsidRDefault="00E4228F" w14:paraId="3C5F0408" w14:textId="0B08EA1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D44258">
              <w:rPr>
                <w:rFonts w:ascii="Verdana" w:hAnsi="Verdana" w:eastAsia="Times New Roman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:rsidR="00D24761" w:rsidP="00E4228F" w:rsidRDefault="00D24761" w14:paraId="5069EF29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</w:p>
          <w:p w:rsidRPr="00B817BD" w:rsidR="00E4228F" w:rsidP="00E4228F" w:rsidRDefault="00D24761" w14:paraId="3C5F040A" w14:textId="5DA9A69E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i/>
                <w:lang w:eastAsia="en-GB"/>
              </w:rPr>
              <w:t>SUSU USE ONLY</w:t>
            </w:r>
          </w:p>
        </w:tc>
      </w:tr>
      <w:tr w:rsidRPr="00CE5B1E" w:rsidR="00D24761" w:rsidTr="1CE3EFE4" w14:paraId="768C87D3" w14:textId="77777777">
        <w:trPr>
          <w:trHeight w:val="338"/>
        </w:trPr>
        <w:tc>
          <w:tcPr>
            <w:tcW w:w="1156" w:type="pct"/>
          </w:tcPr>
          <w:p w:rsidR="00D24761" w:rsidP="00E4228F" w:rsidRDefault="00D24761" w14:paraId="54FCE515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</w:rPr>
            </w:pPr>
            <w:r>
              <w:rPr>
                <w:rFonts w:ascii="Verdana" w:hAnsi="Verdana" w:eastAsia="Times New Roman" w:cs="Times New Roman"/>
                <w:b/>
              </w:rPr>
              <w:t>Risk Assessment Information</w:t>
            </w:r>
          </w:p>
          <w:p w:rsidRPr="00D24761" w:rsidR="00D24761" w:rsidP="00E4228F" w:rsidRDefault="00D24761" w14:paraId="78B4D635" w14:textId="70FA0B3A">
            <w:pPr>
              <w:pStyle w:val="ListParagraph"/>
              <w:ind w:left="170"/>
              <w:rPr>
                <w:rFonts w:ascii="Verdana" w:hAnsi="Verdana" w:eastAsia="Times New Roman" w:cs="Times New Roman"/>
                <w:bCs/>
              </w:rPr>
            </w:pPr>
            <w:r>
              <w:rPr>
                <w:rFonts w:ascii="Verdana" w:hAnsi="Verdana" w:eastAsia="Times New Roman" w:cs="Times New Roman"/>
                <w:bCs/>
              </w:rPr>
              <w:t xml:space="preserve">(What is this risk assessment for? Please provide </w:t>
            </w:r>
            <w:r w:rsidR="000A6E7E">
              <w:rPr>
                <w:rFonts w:ascii="Verdana" w:hAnsi="Verdana" w:eastAsia="Times New Roman" w:cs="Times New Roman"/>
                <w:bCs/>
              </w:rPr>
              <w:t>a summary of the activity or event, including all relevant information)</w:t>
            </w:r>
          </w:p>
        </w:tc>
        <w:tc>
          <w:tcPr>
            <w:tcW w:w="3844" w:type="pct"/>
            <w:gridSpan w:val="4"/>
          </w:tcPr>
          <w:p w:rsidRPr="001C73BC" w:rsidR="00B0462D" w:rsidP="001C73BC" w:rsidRDefault="00B0462D" w14:paraId="14467AAE" w14:textId="7890C730">
            <w:pPr>
              <w:rPr>
                <w:rFonts w:ascii="Verdana" w:hAnsi="Verdana" w:eastAsia="Times New Roman" w:cs="Times New Roman"/>
                <w:i/>
                <w:iCs/>
                <w:color w:val="FF0000"/>
                <w:lang w:eastAsia="en-GB"/>
              </w:rPr>
            </w:pPr>
            <w:r w:rsidRPr="001C73BC">
              <w:rPr>
                <w:rFonts w:ascii="Verdana" w:hAnsi="Verdana" w:eastAsia="Times New Roman" w:cs="Times New Roman"/>
                <w:i/>
                <w:iCs/>
                <w:color w:val="FF0000"/>
                <w:lang w:eastAsia="en-GB"/>
              </w:rPr>
              <w:t xml:space="preserve"> </w:t>
            </w:r>
          </w:p>
          <w:p w:rsidRPr="00D3574B" w:rsidR="00B0462D" w:rsidP="2879374A" w:rsidRDefault="00CA360D" w14:paraId="6A039B3A" w14:textId="1982FD82">
            <w:pPr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3574B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Southampton </w:t>
            </w:r>
            <w:r w:rsidRPr="00D3574B" w:rsidR="0029252C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Business</w:t>
            </w:r>
            <w:r w:rsidRPr="00D3574B" w:rsidR="00D3574B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Society</w:t>
            </w:r>
            <w:r w:rsidRPr="00D3574B" w:rsidR="756AC149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are holding a </w:t>
            </w:r>
            <w:r w:rsidRPr="00D3574B" w:rsidR="5EAD65C4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Bake sale</w:t>
            </w:r>
            <w:r w:rsidRPr="00D3574B" w:rsidR="756AC149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D3574B" w:rsidR="11F1E928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on the</w:t>
            </w:r>
            <w:r w:rsidRPr="00D3574B" w:rsidR="00540E06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D3574B" w:rsidR="00D3574B">
              <w:rPr>
                <w:rFonts w:ascii="Verdana" w:hAnsi="Verdana" w:eastAsia="Times New Roman" w:cs="Times New Roman"/>
                <w:color w:val="FF0000"/>
                <w:sz w:val="20"/>
                <w:szCs w:val="20"/>
                <w:lang w:eastAsia="en-GB"/>
              </w:rPr>
              <w:t xml:space="preserve">Tuesday 3rd March on Redbrick </w:t>
            </w:r>
            <w:r w:rsidRPr="00D3574B">
              <w:rPr>
                <w:rFonts w:ascii="Verdana" w:hAnsi="Verdana" w:eastAsia="Times New Roman" w:cs="Times New Roman"/>
                <w:color w:val="FF0000"/>
                <w:sz w:val="20"/>
                <w:szCs w:val="20"/>
                <w:lang w:eastAsia="en-GB"/>
              </w:rPr>
              <w:t>10</w:t>
            </w:r>
            <w:r w:rsidRPr="00D3574B" w:rsidR="3ABE4321">
              <w:rPr>
                <w:rFonts w:ascii="Verdana" w:hAnsi="Verdana" w:eastAsia="Times New Roman" w:cs="Times New Roman"/>
                <w:color w:val="FF0000"/>
                <w:sz w:val="20"/>
                <w:szCs w:val="20"/>
                <w:lang w:eastAsia="en-GB"/>
              </w:rPr>
              <w:t xml:space="preserve">:00 </w:t>
            </w:r>
            <w:r w:rsidRPr="00D3574B" w:rsidR="7FBAFE7E">
              <w:rPr>
                <w:rFonts w:ascii="Verdana" w:hAnsi="Verdana" w:eastAsia="Times New Roman" w:cs="Times New Roman"/>
                <w:color w:val="FF0000"/>
                <w:sz w:val="20"/>
                <w:szCs w:val="20"/>
                <w:lang w:eastAsia="en-GB"/>
              </w:rPr>
              <w:t>-</w:t>
            </w:r>
            <w:r w:rsidRPr="00D3574B" w:rsidR="3ABE4321">
              <w:rPr>
                <w:rFonts w:ascii="Verdana" w:hAnsi="Verdana" w:eastAsia="Times New Roman" w:cs="Times New Roman"/>
                <w:color w:val="FF0000"/>
                <w:sz w:val="20"/>
                <w:szCs w:val="20"/>
                <w:lang w:eastAsia="en-GB"/>
              </w:rPr>
              <w:t xml:space="preserve"> 1</w:t>
            </w:r>
            <w:r w:rsidRPr="00D3574B" w:rsidR="64BE01A2">
              <w:rPr>
                <w:rFonts w:ascii="Verdana" w:hAnsi="Verdana" w:eastAsia="Times New Roman" w:cs="Times New Roman"/>
                <w:color w:val="FF0000"/>
                <w:sz w:val="20"/>
                <w:szCs w:val="20"/>
                <w:lang w:eastAsia="en-GB"/>
              </w:rPr>
              <w:t>7</w:t>
            </w:r>
            <w:r w:rsidRPr="00D3574B" w:rsidR="3ABE4321">
              <w:rPr>
                <w:rFonts w:ascii="Verdana" w:hAnsi="Verdana" w:eastAsia="Times New Roman" w:cs="Times New Roman"/>
                <w:color w:val="FF0000"/>
                <w:sz w:val="20"/>
                <w:szCs w:val="20"/>
                <w:lang w:eastAsia="en-GB"/>
              </w:rPr>
              <w:t>:00</w:t>
            </w:r>
            <w:r w:rsidRPr="00D3574B" w:rsidR="3ABE4321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. We will be selling</w:t>
            </w:r>
            <w:r w:rsidRPr="00D3574B" w:rsidR="001C73BC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2D5A34">
              <w:rPr>
                <w:rFonts w:ascii="Verdana" w:hAnsi="Verdana" w:eastAsia="Times New Roman" w:cs="Times New Roman"/>
                <w:color w:val="FF0000"/>
                <w:sz w:val="20"/>
                <w:szCs w:val="20"/>
                <w:lang w:eastAsia="en-GB"/>
              </w:rPr>
              <w:t>store bought Krispy Kreme doughnuts and packaged Costco cookies/brownies</w:t>
            </w:r>
            <w:r w:rsidRPr="00D3574B" w:rsidR="001C73BC">
              <w:rPr>
                <w:rFonts w:ascii="Verdana" w:hAnsi="Verdana" w:eastAsia="Times New Roman" w:cs="Times New Roman"/>
                <w:color w:val="FF0000"/>
                <w:sz w:val="20"/>
                <w:szCs w:val="20"/>
                <w:lang w:eastAsia="en-GB"/>
              </w:rPr>
              <w:t xml:space="preserve"> </w:t>
            </w:r>
            <w:r w:rsidRPr="00D3574B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to fundraise for our </w:t>
            </w:r>
            <w:r w:rsidR="002D5A34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society</w:t>
            </w:r>
            <w:r w:rsidRPr="00D3574B" w:rsidR="00540E06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r w:rsidRPr="00D3574B" w:rsidR="685814E8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for which the funds will be entirely reinvested into the </w:t>
            </w:r>
            <w:r w:rsidR="00713AED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Business</w:t>
            </w:r>
            <w:r w:rsidRPr="00D3574B" w:rsidR="685814E8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Society </w:t>
            </w:r>
            <w:r w:rsidR="00713AED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to fundraise for our free activities for members such as our summer conference</w:t>
            </w:r>
            <w:r w:rsidRPr="00D3574B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  <w:r w:rsidR="00D747B4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At all times we will have at least one </w:t>
            </w:r>
            <w:r w:rsidRPr="00D3574B" w:rsidR="1A60E515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volunteer</w:t>
            </w:r>
            <w:r w:rsidR="00D747B4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D3574B" w:rsidR="1A60E515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who will run the stall </w:t>
            </w:r>
            <w:r w:rsidR="00D747B4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who has</w:t>
            </w:r>
            <w:r w:rsidRPr="00D3574B" w:rsidR="1A60E515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completed </w:t>
            </w:r>
            <w:r w:rsidRPr="00D3574B" w:rsidR="30DCBE1D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their</w:t>
            </w:r>
            <w:r w:rsidRPr="00D3574B" w:rsidR="1A60E515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food hygiene level </w:t>
            </w:r>
            <w:r w:rsidR="00D747B4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3</w:t>
            </w:r>
            <w:r w:rsidRPr="00D3574B" w:rsidR="1A60E515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or will be supervised by someone who has completed t</w:t>
            </w:r>
            <w:r w:rsidRPr="00D3574B" w:rsidR="15087181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his training. Payments will be taken by </w:t>
            </w:r>
            <w:proofErr w:type="spellStart"/>
            <w:r w:rsidRPr="00D3574B" w:rsidR="15087181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Sumup</w:t>
            </w:r>
            <w:proofErr w:type="spellEnd"/>
            <w:r w:rsidRPr="00D3574B" w:rsidR="15087181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Card Machine or </w:t>
            </w:r>
            <w:r w:rsidR="00D747B4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the </w:t>
            </w:r>
            <w:r w:rsidR="00895E9D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SUSU </w:t>
            </w:r>
            <w:proofErr w:type="spellStart"/>
            <w:r w:rsidR="00895E9D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authorized</w:t>
            </w:r>
            <w:proofErr w:type="spellEnd"/>
            <w:r w:rsidR="00892A1C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92A1C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Sumup</w:t>
            </w:r>
            <w:proofErr w:type="spellEnd"/>
            <w:r w:rsidR="00892A1C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mobile app</w:t>
            </w:r>
            <w:r w:rsidRPr="00D3574B" w:rsidR="15087181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. No Cash will be accepted at this event</w:t>
            </w:r>
            <w:r w:rsidRPr="00D3574B" w:rsidR="00DC2212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:rsidRPr="00D3574B" w:rsidR="00DC2212" w:rsidP="2879374A" w:rsidRDefault="00DC2212" w14:paraId="3B834551" w14:textId="77777777">
            <w:pPr>
              <w:rPr>
                <w:rFonts w:ascii="Verdana" w:hAnsi="Verdana"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:rsidRPr="00D3574B" w:rsidR="0031725E" w:rsidP="005A37A4" w:rsidRDefault="00B041F5" w14:paraId="030EC14B" w14:textId="40444938">
            <w:pPr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3574B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We </w:t>
            </w:r>
            <w:r w:rsidR="000C1F88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will ensure that each food item to be sold has full ingredient labelling and allergen list</w:t>
            </w:r>
            <w:r w:rsidRPr="00D3574B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and a use-by </w:t>
            </w:r>
            <w:r w:rsidR="000C1F88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or best before </w:t>
            </w:r>
            <w:r w:rsidRPr="00D3574B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date</w:t>
            </w:r>
            <w:r w:rsidR="000C1F88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including</w:t>
            </w:r>
            <w:r w:rsidRPr="00D3574B" w:rsidR="005A37A4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0C1F88"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  <w:t>“once opened consume within x days”.</w:t>
            </w:r>
          </w:p>
          <w:p w:rsidRPr="00D3574B" w:rsidR="00DC2212" w:rsidP="2879374A" w:rsidRDefault="00DC2212" w14:paraId="443A40BA" w14:textId="23738E2B">
            <w:pPr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  <w:p w:rsidRPr="00D3574B" w:rsidR="00DC2212" w:rsidP="2879374A" w:rsidRDefault="00DC2212" w14:paraId="547FE3AA" w14:textId="77777777">
            <w:pPr>
              <w:rPr>
                <w:b/>
                <w:bCs/>
                <w:color w:val="000000" w:themeColor="text1"/>
              </w:rPr>
            </w:pPr>
          </w:p>
          <w:p w:rsidRPr="00D3574B" w:rsidR="00B0462D" w:rsidP="2E9C6732" w:rsidRDefault="00CA360D" w14:paraId="422E8B59" w14:textId="5454C71B">
            <w:pPr>
              <w:rPr>
                <w:b/>
                <w:bCs/>
                <w:color w:val="000000" w:themeColor="text1"/>
              </w:rPr>
            </w:pPr>
            <w:r w:rsidRPr="00D3574B">
              <w:rPr>
                <w:color w:val="000000" w:themeColor="text1"/>
              </w:rPr>
              <w:t xml:space="preserve">Southampton </w:t>
            </w:r>
            <w:r w:rsidR="000C1F88">
              <w:rPr>
                <w:color w:val="000000" w:themeColor="text1"/>
              </w:rPr>
              <w:t>Business Society</w:t>
            </w:r>
            <w:r w:rsidRPr="00D3574B" w:rsidR="1BAFBA4C">
              <w:rPr>
                <w:color w:val="000000" w:themeColor="text1"/>
              </w:rPr>
              <w:t xml:space="preserve"> takes responsibility of the general running of the event</w:t>
            </w:r>
            <w:r w:rsidRPr="00D3574B" w:rsidR="3C3AB147">
              <w:rPr>
                <w:color w:val="000000" w:themeColor="text1"/>
              </w:rPr>
              <w:t>.</w:t>
            </w:r>
            <w:r w:rsidRPr="00D3574B" w:rsidR="52464946">
              <w:rPr>
                <w:color w:val="000000" w:themeColor="text1"/>
              </w:rPr>
              <w:t xml:space="preserve"> </w:t>
            </w:r>
            <w:r w:rsidRPr="00D3574B" w:rsidR="00B8C75B">
              <w:rPr>
                <w:color w:val="000000" w:themeColor="text1"/>
              </w:rPr>
              <w:t>Preparation</w:t>
            </w:r>
            <w:r w:rsidRPr="00D3574B">
              <w:rPr>
                <w:color w:val="000000" w:themeColor="text1"/>
              </w:rPr>
              <w:t xml:space="preserve"> of how we </w:t>
            </w:r>
            <w:r w:rsidR="000C1F88">
              <w:rPr>
                <w:color w:val="000000" w:themeColor="text1"/>
              </w:rPr>
              <w:t>purchase</w:t>
            </w:r>
            <w:r w:rsidRPr="00D3574B" w:rsidR="67BC4AC3">
              <w:rPr>
                <w:color w:val="000000" w:themeColor="text1"/>
              </w:rPr>
              <w:t xml:space="preserve"> and </w:t>
            </w:r>
            <w:r w:rsidRPr="00D3574B">
              <w:rPr>
                <w:color w:val="000000" w:themeColor="text1"/>
              </w:rPr>
              <w:t xml:space="preserve">sell the </w:t>
            </w:r>
            <w:r w:rsidRPr="00D3574B" w:rsidR="0FFF0005">
              <w:rPr>
                <w:color w:val="000000" w:themeColor="text1"/>
              </w:rPr>
              <w:t>goods</w:t>
            </w:r>
            <w:r w:rsidRPr="00D3574B" w:rsidR="52464946">
              <w:rPr>
                <w:color w:val="000000" w:themeColor="text1"/>
              </w:rPr>
              <w:t xml:space="preserve"> </w:t>
            </w:r>
            <w:r w:rsidRPr="00D3574B" w:rsidR="6FCC8EAB">
              <w:rPr>
                <w:color w:val="000000" w:themeColor="text1"/>
              </w:rPr>
              <w:t xml:space="preserve">and ensuring all health and </w:t>
            </w:r>
            <w:r w:rsidRPr="00D3574B" w:rsidR="03D22191">
              <w:rPr>
                <w:color w:val="000000" w:themeColor="text1"/>
              </w:rPr>
              <w:t>safety</w:t>
            </w:r>
            <w:r w:rsidRPr="00D3574B" w:rsidR="6FCC8EAB">
              <w:rPr>
                <w:color w:val="000000" w:themeColor="text1"/>
              </w:rPr>
              <w:t xml:space="preserve"> in this assessment is followed. SUSU takes responsibility for supplying the sites and facilities needed to run the e</w:t>
            </w:r>
            <w:r w:rsidRPr="00D3574B" w:rsidR="02105C59">
              <w:rPr>
                <w:color w:val="000000" w:themeColor="text1"/>
              </w:rPr>
              <w:t>vent</w:t>
            </w:r>
            <w:r w:rsidRPr="00D3574B" w:rsidR="1357E525">
              <w:rPr>
                <w:color w:val="000000" w:themeColor="text1"/>
              </w:rPr>
              <w:t xml:space="preserve"> including</w:t>
            </w:r>
            <w:r w:rsidRPr="00D3574B" w:rsidR="02105C59">
              <w:rPr>
                <w:color w:val="000000" w:themeColor="text1"/>
              </w:rPr>
              <w:t xml:space="preserve"> venue space, </w:t>
            </w:r>
            <w:r w:rsidRPr="00D3574B" w:rsidR="432FDF7D">
              <w:rPr>
                <w:color w:val="000000" w:themeColor="text1"/>
              </w:rPr>
              <w:t xml:space="preserve">Chairs and tables. </w:t>
            </w:r>
            <w:r w:rsidRPr="00D3574B" w:rsidR="58015FD6">
              <w:rPr>
                <w:color w:val="000000" w:themeColor="text1"/>
              </w:rPr>
              <w:t xml:space="preserve">On </w:t>
            </w:r>
            <w:r w:rsidRPr="00D3574B" w:rsidR="09766365">
              <w:rPr>
                <w:color w:val="000000" w:themeColor="text1"/>
              </w:rPr>
              <w:t xml:space="preserve">the </w:t>
            </w:r>
            <w:r w:rsidRPr="00D3574B" w:rsidR="58015FD6">
              <w:rPr>
                <w:color w:val="000000" w:themeColor="text1"/>
              </w:rPr>
              <w:t xml:space="preserve">day it will be expected that committee fulfil </w:t>
            </w:r>
            <w:r w:rsidRPr="00D3574B" w:rsidR="3DCD0D67">
              <w:rPr>
                <w:color w:val="000000" w:themeColor="text1"/>
              </w:rPr>
              <w:t>their</w:t>
            </w:r>
            <w:r w:rsidRPr="00D3574B" w:rsidR="58015FD6">
              <w:rPr>
                <w:color w:val="000000" w:themeColor="text1"/>
              </w:rPr>
              <w:t xml:space="preserve"> </w:t>
            </w:r>
            <w:r w:rsidRPr="00D3574B" w:rsidR="5FCF86E0">
              <w:rPr>
                <w:color w:val="000000" w:themeColor="text1"/>
              </w:rPr>
              <w:t>pre -agreed</w:t>
            </w:r>
            <w:r w:rsidRPr="00D3574B" w:rsidR="58015FD6">
              <w:rPr>
                <w:color w:val="000000" w:themeColor="text1"/>
              </w:rPr>
              <w:t xml:space="preserve"> roles </w:t>
            </w:r>
            <w:r w:rsidRPr="00D3574B" w:rsidR="182132B3">
              <w:rPr>
                <w:color w:val="000000" w:themeColor="text1"/>
              </w:rPr>
              <w:t>and duties assigned by the event lead. The event lead will brief the whole team pre-event start</w:t>
            </w:r>
            <w:r w:rsidRPr="00D3574B" w:rsidR="00B0462D">
              <w:rPr>
                <w:color w:val="000000" w:themeColor="text1"/>
              </w:rPr>
              <w:t>.</w:t>
            </w:r>
          </w:p>
          <w:p w:rsidRPr="00D3574B" w:rsidR="00D24761" w:rsidP="2E9C6732" w:rsidRDefault="00B0462D" w14:paraId="01C9EFD0" w14:textId="043B1DBD">
            <w:pPr>
              <w:rPr>
                <w:rFonts w:ascii="Verdana" w:hAnsi="Verdana" w:eastAsia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D3574B">
              <w:rPr>
                <w:color w:val="000000" w:themeColor="text1"/>
              </w:rPr>
              <w:t xml:space="preserve">For further information on risk, please visit - </w:t>
            </w:r>
            <w:hyperlink r:id="rId11">
              <w:r w:rsidRPr="00D3574B">
                <w:rPr>
                  <w:rStyle w:val="Hyperlink"/>
                  <w:color w:val="000000" w:themeColor="text1"/>
                </w:rPr>
                <w:t>https://www.hse.gov.uk/simple-health-safety/risk/index.htm</w:t>
              </w:r>
            </w:hyperlink>
          </w:p>
          <w:p w:rsidR="00D24761" w:rsidP="00E4228F" w:rsidRDefault="00D24761" w14:paraId="4BA1F519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</w:p>
          <w:p w:rsidRPr="00B0462D" w:rsidR="00D24761" w:rsidP="00B0462D" w:rsidRDefault="00D24761" w14:paraId="6D19701E" w14:textId="77777777">
            <w:pPr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</w:p>
          <w:p w:rsidRPr="00D24761" w:rsidR="00D24761" w:rsidP="51801F19" w:rsidRDefault="00D24761" w14:paraId="763F5428" w14:textId="1C93C1D7">
            <w:pPr>
              <w:ind w:left="170"/>
              <w:rPr>
                <w:rFonts w:ascii="Verdana" w:hAnsi="Verdana" w:eastAsia="Times New Roman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:rsidRPr="00CB512B" w:rsidR="009B4008" w:rsidP="00CB512B" w:rsidRDefault="009B4008" w14:paraId="3C5F040C" w14:textId="77777777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:rsidR="00777628" w:rsidP="51801F19" w:rsidRDefault="7BB968D6" w14:paraId="002E6524" w14:textId="48532468">
      <w:pPr>
        <w:rPr>
          <w:rFonts w:ascii="Verdana" w:hAnsi="Verdana" w:eastAsia="Verdana" w:cs="Verdana"/>
          <w:color w:val="FF0000"/>
        </w:rPr>
      </w:pPr>
      <w:r w:rsidRPr="51801F19">
        <w:rPr>
          <w:rFonts w:ascii="Verdana" w:hAnsi="Verdana" w:eastAsia="Verdana" w:cs="Verdana"/>
          <w:color w:val="FF0000"/>
          <w:highlight w:val="yellow"/>
        </w:rPr>
        <w:t xml:space="preserve">Level 2 food hygiene certificates need to be sent to the Activities team </w:t>
      </w:r>
      <w:hyperlink r:id="rId12">
        <w:r w:rsidRPr="51801F19">
          <w:rPr>
            <w:rStyle w:val="Hyperlink"/>
            <w:rFonts w:ascii="Verdana" w:hAnsi="Verdana" w:eastAsia="Verdana" w:cs="Verdana"/>
            <w:highlight w:val="yellow"/>
          </w:rPr>
          <w:t>suactivities@soton.ac.uk</w:t>
        </w:r>
      </w:hyperlink>
      <w:r w:rsidRPr="51801F19">
        <w:rPr>
          <w:rFonts w:ascii="Verdana" w:hAnsi="Verdana" w:eastAsia="Verdana" w:cs="Verdana"/>
          <w:color w:val="FF0000"/>
          <w:highlight w:val="yellow"/>
        </w:rPr>
        <w:t xml:space="preserve"> (internal fundraiser) or the RAG team </w:t>
      </w:r>
      <w:hyperlink r:id="rId13">
        <w:r w:rsidRPr="51801F19">
          <w:rPr>
            <w:rStyle w:val="Hyperlink"/>
            <w:rFonts w:ascii="Verdana" w:hAnsi="Verdana" w:eastAsia="Verdana" w:cs="Verdana"/>
            <w:highlight w:val="yellow"/>
          </w:rPr>
          <w:t>susurag@soton.ac.uk</w:t>
        </w:r>
      </w:hyperlink>
      <w:r w:rsidRPr="51801F19">
        <w:rPr>
          <w:rFonts w:ascii="Verdana" w:hAnsi="Verdana" w:eastAsia="Verdana" w:cs="Verdana"/>
          <w:color w:val="FF0000"/>
          <w:highlight w:val="yellow"/>
        </w:rPr>
        <w:t xml:space="preserve"> (charity fundraiser) before the activity. Food hygiene training can be completed</w:t>
      </w:r>
      <w:r w:rsidRPr="51801F19">
        <w:rPr>
          <w:rFonts w:ascii="Verdana" w:hAnsi="Verdana" w:eastAsia="Verdana" w:cs="Verdana"/>
          <w:color w:val="FF0000"/>
        </w:rPr>
        <w:t xml:space="preserve"> </w:t>
      </w:r>
    </w:p>
    <w:p w:rsidR="00777628" w:rsidP="51801F19" w:rsidRDefault="7BB968D6" w14:paraId="76EAC8BF" w14:textId="7626A45B">
      <w:pPr>
        <w:rPr>
          <w:rFonts w:ascii="Verdana" w:hAnsi="Verdana" w:eastAsia="Verdana" w:cs="Verdana"/>
          <w:color w:val="FF0000"/>
        </w:rPr>
      </w:pPr>
      <w:r w:rsidRPr="51801F19">
        <w:rPr>
          <w:rFonts w:ascii="Verdana" w:hAnsi="Verdana" w:eastAsia="Verdana" w:cs="Verdana"/>
          <w:color w:val="FF0000"/>
          <w:highlight w:val="yellow"/>
        </w:rPr>
        <w:t xml:space="preserve">Charity Event Forms will need to be completed and sent to </w:t>
      </w:r>
      <w:hyperlink r:id="rId14">
        <w:r w:rsidRPr="51801F19">
          <w:rPr>
            <w:rStyle w:val="Hyperlink"/>
            <w:rFonts w:ascii="Verdana" w:hAnsi="Verdana" w:eastAsia="Verdana" w:cs="Verdana"/>
            <w:highlight w:val="yellow"/>
          </w:rPr>
          <w:t>susurag@soton.ac.uk</w:t>
        </w:r>
      </w:hyperlink>
    </w:p>
    <w:p w:rsidR="00777628" w:rsidRDefault="00777628" w14:paraId="3C5F040D" w14:textId="789CCC5D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1"/>
        <w:gridCol w:w="2682"/>
        <w:gridCol w:w="1957"/>
        <w:gridCol w:w="498"/>
        <w:gridCol w:w="498"/>
        <w:gridCol w:w="498"/>
        <w:gridCol w:w="2939"/>
        <w:gridCol w:w="498"/>
        <w:gridCol w:w="498"/>
        <w:gridCol w:w="498"/>
        <w:gridCol w:w="2822"/>
      </w:tblGrid>
      <w:tr w:rsidR="00C642F4" w:rsidTr="0A1619B4" w14:paraId="3C5F040F" w14:textId="77777777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  <w:tcMar/>
          </w:tcPr>
          <w:p w:rsidRPr="00957A37" w:rsidR="00C642F4" w:rsidP="00C642F4" w:rsidRDefault="00C642F4" w14:paraId="3C5F040E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:rsidTr="0A1619B4" w14:paraId="3C5F0413" w14:textId="77777777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0" w14:textId="7777777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1" w14:textId="7777777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2" w14:textId="7777777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:rsidTr="0A1619B4" w14:paraId="3C5F041F" w14:textId="77777777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  <w:tcMar/>
          </w:tcPr>
          <w:p w:rsidR="00CE1AAA" w:rsidP="00CA360D" w:rsidRDefault="00CE1AAA" w14:paraId="3C5F0414" w14:textId="7777777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5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:rsidR="00CE1AAA" w:rsidP="00CA360D" w:rsidRDefault="00CE1AAA" w14:paraId="3C5F0416" w14:textId="77777777"/>
        </w:tc>
        <w:tc>
          <w:tcPr>
            <w:tcW w:w="640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7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:rsidRPr="00957A37" w:rsidR="00CE1AAA" w:rsidP="00CE1AAA" w:rsidRDefault="00CE1AAA" w14:paraId="3C5F0418" w14:textId="77777777">
            <w:pPr>
              <w:jc w:val="center"/>
              <w:rPr>
                <w:rFonts w:ascii="Lucida Sans" w:hAnsi="Lucida Sans"/>
                <w:b/>
              </w:rPr>
            </w:pPr>
          </w:p>
          <w:p w:rsidRPr="00957A37" w:rsidR="00CE1AAA" w:rsidP="00CE1AAA" w:rsidRDefault="00CE1AAA" w14:paraId="3C5F0419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:rsidR="00CE1AAA" w:rsidP="00CA360D" w:rsidRDefault="00CE1AAA" w14:paraId="3C5F041A" w14:textId="77777777"/>
        </w:tc>
        <w:tc>
          <w:tcPr>
            <w:tcW w:w="477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B" w14:textId="7777777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  <w:tcMar/>
          </w:tcPr>
          <w:p w:rsidR="00CE1AAA" w:rsidRDefault="00CE1AAA" w14:paraId="3C5F041C" w14:textId="77777777"/>
        </w:tc>
        <w:tc>
          <w:tcPr>
            <w:tcW w:w="477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D" w14:textId="7777777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  <w:tcMar/>
          </w:tcPr>
          <w:p w:rsidR="00CE1AAA" w:rsidP="00CA360D" w:rsidRDefault="00CE1AAA" w14:paraId="3C5F041E" w14:textId="7777777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:rsidTr="0A1619B4" w14:paraId="3C5F042B" w14:textId="77777777">
        <w:trPr>
          <w:cantSplit/>
          <w:trHeight w:val="1510"/>
          <w:tblHeader/>
        </w:trPr>
        <w:tc>
          <w:tcPr>
            <w:tcW w:w="650" w:type="pct"/>
            <w:vMerge/>
            <w:tcMar/>
          </w:tcPr>
          <w:p w:rsidR="00CE1AAA" w:rsidRDefault="00CE1AAA" w14:paraId="3C5F0420" w14:textId="77777777"/>
        </w:tc>
        <w:tc>
          <w:tcPr>
            <w:tcW w:w="876" w:type="pct"/>
            <w:vMerge/>
            <w:tcMar/>
          </w:tcPr>
          <w:p w:rsidR="00CE1AAA" w:rsidRDefault="00CE1AAA" w14:paraId="3C5F0421" w14:textId="77777777"/>
        </w:tc>
        <w:tc>
          <w:tcPr>
            <w:tcW w:w="640" w:type="pct"/>
            <w:vMerge/>
            <w:tcMar/>
          </w:tcPr>
          <w:p w:rsidR="00CE1AAA" w:rsidRDefault="00CE1AAA" w14:paraId="3C5F0422" w14:textId="77777777"/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3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4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5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  <w:tcMar/>
          </w:tcPr>
          <w:p w:rsidR="00CE1AAA" w:rsidRDefault="00CE1AAA" w14:paraId="3C5F0426" w14:textId="7777777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7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8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9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  <w:tcMar/>
          </w:tcPr>
          <w:p w:rsidR="00CE1AAA" w:rsidRDefault="00CE1AAA" w14:paraId="3C5F042A" w14:textId="77777777"/>
        </w:tc>
      </w:tr>
      <w:tr w:rsidR="00E71CC6" w:rsidTr="0A1619B4" w14:paraId="3C5F0437" w14:textId="7777777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  <w:tcMar/>
          </w:tcPr>
          <w:p w:rsidRPr="00E71CC6" w:rsidR="00E71CC6" w:rsidP="2E9C6732" w:rsidRDefault="664B810F" w14:paraId="3C5F0436" w14:textId="0C8A28A1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Pr="2E9C6732" w:rsidR="6406AA5B">
              <w:rPr>
                <w:b/>
                <w:bCs/>
              </w:rPr>
              <w:t xml:space="preserve"> </w:t>
            </w:r>
          </w:p>
        </w:tc>
      </w:tr>
      <w:tr w:rsidR="006E51F8" w:rsidTr="0A1619B4" w14:paraId="3C5F0443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6003C7" w:rsidP="006003C7" w:rsidRDefault="006003C7" w14:paraId="3C5F0438" w14:textId="6DAC76F9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F243B2" w:rsidR="006003C7" w:rsidP="006003C7" w:rsidRDefault="006003C7" w14:paraId="3C5F0439" w14:textId="789BB74B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F243B2" w:rsidR="006003C7" w:rsidP="006003C7" w:rsidRDefault="006003C7" w14:paraId="3C5F043A" w14:textId="694A8F63">
            <w:pPr>
              <w:rPr>
                <w:rFonts w:cstheme="minorHAnsi"/>
              </w:rPr>
            </w:pPr>
            <w:r w:rsidRPr="007D7C6E">
              <w:rPr>
                <w:rFonts w:ascii="Calibri" w:hAnsi="Calibri" w:eastAsia="Calibri" w:cs="Calibri"/>
              </w:rPr>
              <w:t>All participants and organisers/staff</w:t>
            </w:r>
            <w:r>
              <w:rPr>
                <w:rFonts w:ascii="Calibri" w:hAnsi="Calibri" w:eastAsia="Calibri" w:cs="Calibri"/>
              </w:rPr>
              <w:t xml:space="preserve"> and spectators</w:t>
            </w:r>
            <w:r>
              <w:rPr>
                <w:rFonts w:ascii="Calibri" w:hAnsi="Calibri" w:eastAsia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06003C7" w:rsidRDefault="006003C7" w14:paraId="3C5F043B" w14:textId="6C6BB89B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06003C7" w:rsidRDefault="006003C7" w14:paraId="3C5F043C" w14:textId="7B9604DF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06003C7" w:rsidRDefault="006003C7" w14:paraId="3C5F043D" w14:textId="4545D4E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323D99" w:rsidR="006003C7" w:rsidP="06375DE7" w:rsidRDefault="2AA9C0DB" w14:paraId="3C5F043E" w14:textId="28E156C6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06003C7" w:rsidRDefault="006003C7" w14:paraId="3C5F043F" w14:textId="7A933503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06003C7" w:rsidRDefault="006003C7" w14:paraId="3C5F0440" w14:textId="7C65BD94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06003C7" w:rsidRDefault="006003C7" w14:paraId="3C5F0441" w14:textId="6626E2F4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Pr="00323D99" w:rsidR="006003C7" w:rsidP="006003C7" w:rsidRDefault="006003C7" w14:paraId="7CDDA525" w14:textId="77777777">
            <w:r w:rsidRPr="00323D99">
              <w:t>If the injury is serious and participant in a lot of pain or discomfort, seek medical attention immediately.</w:t>
            </w:r>
          </w:p>
          <w:p w:rsidRPr="00323D99" w:rsidR="006003C7" w:rsidP="006003C7" w:rsidRDefault="006003C7" w14:paraId="5E157BF8" w14:textId="77777777">
            <w:r w:rsidRPr="00323D99">
              <w:t>Call 999 in an emergency.</w:t>
            </w:r>
          </w:p>
          <w:p w:rsidRPr="00323D99" w:rsidR="006003C7" w:rsidP="006003C7" w:rsidRDefault="006003C7" w14:paraId="3C5F0442" w14:textId="5938842B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:rsidTr="0A1619B4" w14:paraId="0682066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A52A12" w:rsidP="00A52A12" w:rsidRDefault="00A52A12" w14:paraId="1B58052D" w14:textId="5CD9F568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Fire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A8067A" w:rsidR="00A52A12" w:rsidP="00A52A12" w:rsidRDefault="00A52A12" w14:paraId="1ACB5B67" w14:textId="30A88DD8">
            <w:r w:rsidRPr="007D7C6E">
              <w:rPr>
                <w:rFonts w:ascii="Calibri" w:hAnsi="Calibri" w:eastAsia="Calibri" w:cs="Calibri"/>
              </w:rPr>
              <w:t>Smoke inhalation</w:t>
            </w:r>
            <w:r>
              <w:rPr>
                <w:rFonts w:ascii="Calibri" w:hAnsi="Calibri" w:eastAsia="Calibri" w:cs="Calibri"/>
              </w:rPr>
              <w:t xml:space="preserve">, </w:t>
            </w:r>
            <w:r w:rsidRPr="007D7C6E">
              <w:rPr>
                <w:rFonts w:ascii="Calibri" w:hAnsi="Calibri" w:eastAsia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323D99" w:rsidR="00A52A12" w:rsidP="00A52A12" w:rsidRDefault="00A52A12" w14:paraId="067E3FE9" w14:textId="4D5662FF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346677AE" w14:textId="0620AE13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5A0A243A" w14:textId="2EC2D5C9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521CB2FD" w14:textId="0390536B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323D99" w:rsidR="00A52A12" w:rsidP="00A52A12" w:rsidRDefault="00A52A12" w14:paraId="52DCE9B7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Those leading the session must ensure they are aware of and fully understand the venue or locations fire procedures. </w:t>
            </w:r>
          </w:p>
          <w:p w:rsidRPr="00323D99" w:rsidR="00A52A12" w:rsidP="00A52A12" w:rsidRDefault="00A52A12" w14:paraId="7FFEF402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0A52A12" w:rsidRDefault="00A52A12" w14:paraId="72E3EB75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Those leading must make sure that all exit routes are clearly highlighted and report any issues immediately to the venue. </w:t>
            </w:r>
          </w:p>
          <w:p w:rsidRPr="00323D99" w:rsidR="00A52A12" w:rsidP="00A52A12" w:rsidRDefault="00A52A12" w14:paraId="2CCCD5BA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6375DE7" w:rsidRDefault="7EF484AE" w14:paraId="3D1969E7" w14:textId="3CE366DD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</w:rPr>
              <w:t xml:space="preserve">Highlight to all the </w:t>
            </w:r>
            <w:r w:rsidRPr="06375DE7" w:rsidR="10565073">
              <w:rPr>
                <w:rFonts w:ascii="Calibri" w:hAnsi="Calibri" w:eastAsia="Calibri" w:cs="Calibri"/>
              </w:rPr>
              <w:t>Volunteers/Event Staff</w:t>
            </w:r>
            <w:r w:rsidRPr="06375DE7">
              <w:rPr>
                <w:rFonts w:ascii="Calibri" w:hAnsi="Calibri" w:eastAsia="Calibri" w:cs="Calibri"/>
              </w:rPr>
              <w:t xml:space="preserve"> the nearest emergency exit routes at the start of a session, and the importance of</w:t>
            </w:r>
            <w:r w:rsidRPr="06375DE7" w:rsidR="48AF51B9">
              <w:rPr>
                <w:rFonts w:ascii="Calibri" w:hAnsi="Calibri" w:eastAsia="Calibri" w:cs="Calibri"/>
              </w:rPr>
              <w:t xml:space="preserve"> </w:t>
            </w:r>
            <w:r w:rsidRPr="06375DE7" w:rsidR="3098E542">
              <w:rPr>
                <w:rFonts w:ascii="Calibri" w:hAnsi="Calibri" w:eastAsia="Calibri" w:cs="Calibri"/>
              </w:rPr>
              <w:t>assisting</w:t>
            </w:r>
            <w:r w:rsidRPr="06375DE7" w:rsidR="48AF51B9">
              <w:rPr>
                <w:rFonts w:ascii="Calibri" w:hAnsi="Calibri" w:eastAsia="Calibri" w:cs="Calibri"/>
              </w:rPr>
              <w:t xml:space="preserve"> others to</w:t>
            </w:r>
            <w:r w:rsidRPr="06375DE7">
              <w:rPr>
                <w:rFonts w:ascii="Calibri" w:hAnsi="Calibri" w:eastAsia="Calibri" w:cs="Calibri"/>
              </w:rPr>
              <w:t xml:space="preserve"> leav</w:t>
            </w:r>
            <w:r w:rsidRPr="06375DE7" w:rsidR="4E6B62A2">
              <w:rPr>
                <w:rFonts w:ascii="Calibri" w:hAnsi="Calibri" w:eastAsia="Calibri" w:cs="Calibri"/>
              </w:rPr>
              <w:t>e</w:t>
            </w:r>
            <w:r w:rsidRPr="06375DE7">
              <w:rPr>
                <w:rFonts w:ascii="Calibri" w:hAnsi="Calibri" w:eastAsia="Calibri" w:cs="Calibri"/>
              </w:rPr>
              <w:t xml:space="preserve"> calmly in case of an emergency. </w:t>
            </w:r>
          </w:p>
          <w:p w:rsidRPr="00323D99" w:rsidR="00D735E7" w:rsidP="00A52A12" w:rsidRDefault="00D735E7" w14:paraId="18EC7744" w14:textId="77777777">
            <w:pPr>
              <w:rPr>
                <w:rFonts w:ascii="Calibri" w:hAnsi="Calibri" w:eastAsia="Calibri" w:cs="Calibri"/>
                <w:bCs/>
              </w:rPr>
            </w:pPr>
          </w:p>
          <w:p w:rsidRPr="00323D99" w:rsidR="00D735E7" w:rsidP="00A52A12" w:rsidRDefault="00D735E7" w14:paraId="320B7FA9" w14:textId="4F1AA7E6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Pr="00323D99" w:rsidR="00F93065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7E2D3182" w14:textId="50D1B519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26D1547F" w14:textId="181D635D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47A340D0" w14:textId="3A79B41D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Pr="00323D99" w:rsidR="00A52A12" w:rsidP="00A52A12" w:rsidRDefault="00A52A12" w14:paraId="69FF8164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In case of an emergency, please pull nearest fire alarm and ensure all participants leave the venue calmly and safely. </w:t>
            </w:r>
          </w:p>
          <w:p w:rsidRPr="00323D99" w:rsidR="00A52A12" w:rsidP="00A52A12" w:rsidRDefault="00A52A12" w14:paraId="0A13D6C3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0A52A12" w:rsidRDefault="00A52A12" w14:paraId="3622ACDD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Once in a safe position to do so, call the emergency services on 999. </w:t>
            </w:r>
          </w:p>
          <w:p w:rsidRPr="00323D99" w:rsidR="00A52A12" w:rsidP="00A52A12" w:rsidRDefault="00A52A12" w14:paraId="6B4E72B3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0A52A12" w:rsidRDefault="00A52A12" w14:paraId="5CFA39A3" w14:textId="3B9323C1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:rsidTr="0A1619B4" w14:paraId="65CDCC68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0D28AD" w:rsidP="000D28AD" w:rsidRDefault="49A38418" w14:paraId="4352FE36" w14:textId="794B231E">
            <w:pPr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  <w:b/>
                <w:bCs/>
              </w:rPr>
              <w:t>Setting up</w:t>
            </w:r>
            <w:r w:rsidRPr="06375DE7" w:rsidR="2F74F2AF">
              <w:rPr>
                <w:rFonts w:ascii="Calibri" w:hAnsi="Calibri" w:eastAsia="Calibri" w:cs="Calibri"/>
                <w:b/>
                <w:bCs/>
              </w:rPr>
              <w:t xml:space="preserve">/moving or chairs/tables/other </w:t>
            </w:r>
            <w:r w:rsidRPr="002F36AD" w:rsidR="2F74F2AF">
              <w:rPr>
                <w:rFonts w:ascii="Calibri" w:hAnsi="Calibri" w:eastAsia="Calibri" w:cs="Calibri"/>
                <w:b/>
                <w:bCs/>
                <w:color w:val="000000" w:themeColor="text1"/>
              </w:rPr>
              <w:t>objects in the area</w:t>
            </w:r>
            <w:r w:rsidRPr="002F36AD" w:rsidR="2F74F2AF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002F36AD" w:rsidR="383D489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02F36AD" w:rsidR="00CA360D">
              <w:rPr>
                <w:rFonts w:ascii="Calibri" w:hAnsi="Calibri" w:eastAsia="Calibri" w:cs="Calibri"/>
                <w:color w:val="000000" w:themeColor="text1"/>
              </w:rPr>
              <w:t>(Tables and a gazebo)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A8067A" w:rsidR="000D28AD" w:rsidP="000D28AD" w:rsidRDefault="000D28AD" w14:paraId="61EF3FEC" w14:textId="18ED1C07">
            <w:r>
              <w:rPr>
                <w:rFonts w:ascii="Calibri" w:hAnsi="Calibri" w:eastAsia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7D7C6E" w:rsidR="000D28AD" w:rsidP="000D28AD" w:rsidRDefault="000D28AD" w14:paraId="32742690" w14:textId="5B59061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2CF83662" w14:textId="014BA07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494B1FCC" w14:textId="4D587FC0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620FB8E9" w14:textId="5729C643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0D28AD" w:rsidP="000D28AD" w:rsidRDefault="49A38418" w14:paraId="78A7D1A7" w14:textId="31590607">
            <w:pPr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</w:rPr>
              <w:t xml:space="preserve">Make </w:t>
            </w:r>
            <w:r w:rsidRPr="06375DE7" w:rsidR="6683273C">
              <w:rPr>
                <w:rFonts w:ascii="Calibri" w:hAnsi="Calibri" w:eastAsia="Calibri" w:cs="Calibri"/>
              </w:rPr>
              <w:t>Event Volunteers</w:t>
            </w:r>
            <w:r w:rsidRPr="06375DE7">
              <w:rPr>
                <w:rFonts w:ascii="Calibri" w:hAnsi="Calibri" w:eastAsia="Calibri" w:cs="Calibri"/>
              </w:rPr>
              <w:t xml:space="preserve"> aware of the potential risks, follow manual handling guidelines</w:t>
            </w:r>
          </w:p>
          <w:p w:rsidR="000D28AD" w:rsidP="000D28AD" w:rsidRDefault="000D28AD" w14:paraId="5922E149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49A38418" w14:paraId="2A29A3D5" w14:textId="35029B60">
            <w:pPr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</w:rPr>
              <w:t>Ensure that at least 2 people carry tables</w:t>
            </w:r>
            <w:r w:rsidRPr="06375DE7" w:rsidR="09275BA5">
              <w:rPr>
                <w:rFonts w:ascii="Calibri" w:hAnsi="Calibri" w:eastAsia="Calibri" w:cs="Calibri"/>
              </w:rPr>
              <w:t xml:space="preserve"> and large objects.</w:t>
            </w:r>
          </w:p>
          <w:p w:rsidR="000D28AD" w:rsidP="000D28AD" w:rsidRDefault="000D28AD" w14:paraId="1A7EF4F4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Setting up tables will be done by organisers.</w:t>
            </w:r>
          </w:p>
          <w:p w:rsidR="000D28AD" w:rsidP="000D28AD" w:rsidRDefault="000D28AD" w14:paraId="1387EE90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60D7CD72" w14:textId="77777777">
            <w:pPr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</w:rPr>
              <w:t>Work in teams when handling other large and bulky items.</w:t>
            </w:r>
          </w:p>
          <w:p w:rsidR="000D28AD" w:rsidP="000D28AD" w:rsidRDefault="000D28AD" w14:paraId="51F18506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398925A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Request tools to support with move of heavy objects- SUSU Facilities/venue. E.g., hand truck, dolly, skates</w:t>
            </w:r>
          </w:p>
          <w:p w:rsidR="000D28AD" w:rsidP="000D28AD" w:rsidRDefault="000D28AD" w14:paraId="5D753AEC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2645415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hAnsi="Calibri" w:eastAsia="Calibri" w:cs="Calibri"/>
              </w:rPr>
              <w:t>.</w:t>
            </w:r>
          </w:p>
          <w:p w:rsidR="009F061F" w:rsidP="000D28AD" w:rsidRDefault="009F061F" w14:paraId="7CF26944" w14:textId="77777777">
            <w:pPr>
              <w:rPr>
                <w:bCs/>
                <w:color w:val="FF0000"/>
              </w:rPr>
            </w:pPr>
          </w:p>
          <w:p w:rsidRPr="007D7C6E" w:rsidR="009F061F" w:rsidP="000D28AD" w:rsidRDefault="009F061F" w14:paraId="1035C0C1" w14:textId="0EE1C99B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7930541F" w14:textId="593FA075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4E182950" w14:textId="78FB9153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0FF5CC3D" w14:textId="660321C6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0D28AD" w:rsidP="000D28AD" w:rsidRDefault="000D28AD" w14:paraId="21339641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assistance if in need of extra help from facilities staff/venue staff if needed</w:t>
            </w:r>
          </w:p>
          <w:p w:rsidR="000D28AD" w:rsidP="000D28AD" w:rsidRDefault="000D28AD" w14:paraId="5317EF9D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5850361F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medical attention from SUSU Reception if in need</w:t>
            </w:r>
          </w:p>
          <w:p w:rsidR="000D28AD" w:rsidP="000D28AD" w:rsidRDefault="000D28AD" w14:paraId="1839262B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637A107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Contact emergency services if needed </w:t>
            </w:r>
          </w:p>
          <w:p w:rsidR="000D28AD" w:rsidP="000D28AD" w:rsidRDefault="000D28AD" w14:paraId="5CD6A50F" w14:textId="77777777">
            <w:pPr>
              <w:rPr>
                <w:rFonts w:ascii="Calibri" w:hAnsi="Calibri" w:eastAsia="Calibri" w:cs="Calibri"/>
                <w:color w:val="000000"/>
              </w:rPr>
            </w:pPr>
          </w:p>
          <w:p w:rsidRPr="00AA59ED" w:rsidR="000D28AD" w:rsidP="000D28AD" w:rsidRDefault="000D28AD" w14:paraId="63A90265" w14:textId="318705A5">
            <w:pPr>
              <w:rPr>
                <w:color w:val="FF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>
              <w:r>
                <w:rPr>
                  <w:rFonts w:ascii="Calibri" w:hAnsi="Calibri"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:rsidTr="0A1619B4" w14:paraId="5FC8FDB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3D3BAD" w:rsidP="003D3BAD" w:rsidRDefault="003D3BAD" w14:paraId="6D7E6868" w14:textId="3DB78C31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Overcrowding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3D3BAD" w:rsidP="003D3BAD" w:rsidRDefault="003D3BAD" w14:paraId="25784436" w14:textId="458A0B1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3D3BAD" w:rsidP="003D3BAD" w:rsidRDefault="003D3BAD" w14:paraId="11DD8AC9" w14:textId="5BD862A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7B21F936" w14:textId="174D465C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616295A9" w14:textId="0A90F8EA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1E1456C7" w14:textId="76A9D30A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3D3BAD" w:rsidP="003D3BAD" w:rsidRDefault="003D3BAD" w14:paraId="6C12230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Do not push/shove</w:t>
            </w:r>
          </w:p>
          <w:p w:rsidR="003D3BAD" w:rsidP="003D3BAD" w:rsidRDefault="003D3BAD" w14:paraId="0ED61803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4663F08C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If large crowds form, barriers can be requested by SUSU facilities team (if available on the day) to assist with crowd management.</w:t>
            </w:r>
          </w:p>
          <w:p w:rsidR="003D3BAD" w:rsidP="003D3BAD" w:rsidRDefault="003D3BAD" w14:paraId="03101350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1AC19F7C" w14:textId="77777777">
            <w:pPr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Calibri" w:hAnsi="Calibri" w:eastAsia="Calibri" w:cs="Calibri"/>
              </w:rPr>
              <w:t xml:space="preserve">Book during quieter times when less activities taking place on Redbrick/book all available space </w:t>
            </w:r>
          </w:p>
          <w:p w:rsidR="003D3BAD" w:rsidP="003D3BAD" w:rsidRDefault="003D3BAD" w14:paraId="0D51D6BB" w14:textId="11100D1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17A76D86" w14:textId="2FD359A4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0D2159E4" w14:textId="5A22AF16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538239BF" w14:textId="7FA3B5E8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3D3BAD" w:rsidP="003D3BAD" w:rsidRDefault="003D3BAD" w14:paraId="46867A1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medical attention if problem arises</w:t>
            </w:r>
          </w:p>
          <w:p w:rsidR="003D3BAD" w:rsidP="003D3BAD" w:rsidRDefault="003D3BAD" w14:paraId="3006CB74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0FB7E7BA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16">
              <w:r>
                <w:rPr>
                  <w:rFonts w:ascii="Calibri" w:hAnsi="Calibri" w:eastAsia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hAnsi="Calibri" w:eastAsia="Calibri" w:cs="Calibri"/>
              </w:rPr>
              <w:t>) and liaise with them on need for security teams on the day</w:t>
            </w:r>
          </w:p>
          <w:p w:rsidR="003D3BAD" w:rsidP="003D3BAD" w:rsidRDefault="003D3BAD" w14:paraId="1D418218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75289D0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Security team may inform police of the event if required (e.g. marches)</w:t>
            </w:r>
          </w:p>
          <w:p w:rsidR="003D3BAD" w:rsidP="003D3BAD" w:rsidRDefault="003D3BAD" w14:paraId="45EE3DE3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135E69" w:rsidTr="0A1619B4" w14:paraId="6A555923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135E69" w:rsidP="00135E69" w:rsidRDefault="00135E69" w14:paraId="2DBDC288" w14:textId="78124A64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Electronics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135E69" w:rsidP="00135E69" w:rsidRDefault="00135E69" w14:paraId="63DCB864" w14:textId="729D98C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135E69" w:rsidP="00135E69" w:rsidRDefault="0050780A" w14:paraId="22FA45F6" w14:textId="4538360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</w:t>
            </w:r>
            <w:r w:rsidR="00135E69">
              <w:rPr>
                <w:rFonts w:ascii="Calibri" w:hAnsi="Calibri" w:eastAsia="Calibri" w:cs="Calibri"/>
              </w:rPr>
              <w:t xml:space="preserve"> and attendees</w:t>
            </w:r>
          </w:p>
          <w:p w:rsidR="00135E69" w:rsidP="00135E69" w:rsidRDefault="00135E69" w14:paraId="259ABE21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3C7CBDBF" w14:textId="765AAF07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18882659" w14:textId="0FF9966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3A33F5A1" w14:textId="750AE45F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135E69" w:rsidP="00135E69" w:rsidRDefault="00135E69" w14:paraId="3DE8083F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Ensure regular breaks (ideally every 20mins) when using screens </w:t>
            </w:r>
          </w:p>
          <w:p w:rsidR="00135E69" w:rsidP="00135E69" w:rsidRDefault="00135E69" w14:paraId="692CF52F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09913CEB" w14:textId="3C7ED7E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Ensure screen is set up to avoid glare, is at eye height where possible</w:t>
            </w:r>
          </w:p>
          <w:p w:rsidR="00135E69" w:rsidP="00135E69" w:rsidRDefault="00135E69" w14:paraId="77B6996C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23DAC9A8" w14:textId="7CC6F51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Ensure no liquids are placed near electrical equipment</w:t>
            </w:r>
          </w:p>
          <w:p w:rsidR="00135E69" w:rsidP="00135E69" w:rsidRDefault="00135E69" w14:paraId="3F130247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1B76F40C" w14:textId="3328CB7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Ensure all leads are secured with cable ties/mats etc</w:t>
            </w:r>
          </w:p>
          <w:p w:rsidR="00135E69" w:rsidP="00135E69" w:rsidRDefault="00135E69" w14:paraId="7662FE65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4EC671E2" w14:textId="3D7D24CF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2E0BDB6C" w14:textId="04F9F8BD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17ED7C6D" w14:textId="04C80E7B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135E69" w:rsidP="00135E69" w:rsidRDefault="00135E69" w14:paraId="09E0316B" w14:textId="574B3A6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Request support and advice from SUSU IT/Tech teams e.g. via activities team</w:t>
            </w:r>
          </w:p>
          <w:p w:rsidR="00135E69" w:rsidP="00135E69" w:rsidRDefault="00135E69" w14:paraId="3816D8CA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78D49A34" w14:textId="68C7125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For external venues pre-check equipment and last PAT testing dates </w:t>
            </w:r>
          </w:p>
          <w:p w:rsidR="00135E69" w:rsidP="00135E69" w:rsidRDefault="00135E69" w14:paraId="0CCB324D" w14:textId="0F2CAFE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medical attention as required</w:t>
            </w:r>
          </w:p>
        </w:tc>
      </w:tr>
      <w:tr w:rsidR="00135E69" w:rsidTr="0A1619B4" w14:paraId="324071ED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DE0179" w:rsidP="00135E69" w:rsidRDefault="00135E69" w14:paraId="2EA55A40" w14:textId="77777777">
            <w:pPr>
              <w:rPr>
                <w:rFonts w:ascii="Calibri" w:hAnsi="Calibri" w:eastAsia="Calibri" w:cs="Calibri"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Accessibility</w:t>
            </w:r>
            <w:r w:rsidR="00DE0179">
              <w:rPr>
                <w:rFonts w:ascii="Calibri" w:hAnsi="Calibri" w:eastAsia="Calibri" w:cs="Calibri"/>
              </w:rPr>
              <w:t>:</w:t>
            </w:r>
          </w:p>
          <w:p w:rsidR="00DE0179" w:rsidP="00135E69" w:rsidRDefault="00DE0179" w14:paraId="1E15541E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3F7BB571" w14:textId="3348D62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135E69" w:rsidP="00135E69" w:rsidRDefault="00FB0854" w14:paraId="136C561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Participants </w:t>
            </w:r>
            <w:r w:rsidR="0007414A">
              <w:rPr>
                <w:rFonts w:ascii="Calibri" w:hAnsi="Calibri" w:eastAsia="Calibri" w:cs="Calibri"/>
              </w:rPr>
              <w:t xml:space="preserve">may be prevented from attending the activity due to a lack of considerations of accessibility needs and requirements. </w:t>
            </w:r>
          </w:p>
          <w:p w:rsidR="0050780A" w:rsidP="00135E69" w:rsidRDefault="0050780A" w14:paraId="2C1FF600" w14:textId="77777777">
            <w:pPr>
              <w:rPr>
                <w:rFonts w:ascii="Calibri" w:hAnsi="Calibri" w:eastAsia="Calibri" w:cs="Calibri"/>
              </w:rPr>
            </w:pPr>
          </w:p>
          <w:p w:rsidR="0007414A" w:rsidP="00135E69" w:rsidRDefault="0007414A" w14:paraId="07EC8E64" w14:textId="50D1507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They could also be prevented from leaving </w:t>
            </w:r>
            <w:r w:rsidR="0050780A">
              <w:rPr>
                <w:rFonts w:ascii="Calibri" w:hAnsi="Calibri" w:eastAsia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135E69" w:rsidP="00135E69" w:rsidRDefault="0050780A" w14:paraId="191F39BE" w14:textId="5E7D792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50780A" w14:paraId="5DF6F654" w14:textId="0E9DF6F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D7494" w14:paraId="6654D938" w14:textId="1A3CCAA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D7494" w14:paraId="601E17FA" w14:textId="2936E7D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135E69" w:rsidP="00135E69" w:rsidRDefault="001D7494" w14:paraId="6B07159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areas chosen for activity will have their suitability checked. </w:t>
            </w:r>
          </w:p>
          <w:p w:rsidR="001D7494" w:rsidP="00135E69" w:rsidRDefault="001D7494" w14:paraId="2B48359E" w14:textId="77777777">
            <w:pPr>
              <w:rPr>
                <w:rFonts w:ascii="Calibri" w:hAnsi="Calibri" w:eastAsia="Calibri" w:cs="Calibri"/>
              </w:rPr>
            </w:pPr>
          </w:p>
          <w:p w:rsidR="001D7494" w:rsidP="00135E69" w:rsidRDefault="001D7494" w14:paraId="11D89CC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If a closed activity for members, members will be consulted to ensure there are no accessibility requirements. </w:t>
            </w:r>
          </w:p>
          <w:p w:rsidR="00DE2999" w:rsidP="00135E69" w:rsidRDefault="00DE2999" w14:paraId="1B684670" w14:textId="77777777">
            <w:pPr>
              <w:rPr>
                <w:rFonts w:ascii="Calibri" w:hAnsi="Calibri" w:eastAsia="Calibri" w:cs="Calibri"/>
              </w:rPr>
            </w:pPr>
          </w:p>
          <w:p w:rsidR="00DE2999" w:rsidP="00135E69" w:rsidRDefault="00DE2999" w14:paraId="7D8ABB77" w14:textId="3F5E620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DE2999" w14:paraId="4E46C8C7" w14:textId="22E2BFF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DE2999" w14:paraId="0C916093" w14:textId="148A0100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DE2999" w14:paraId="4032988E" w14:textId="31047C9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A750F7" w:rsidP="00A750F7" w:rsidRDefault="00A750F7" w14:paraId="328C73EB" w14:textId="068B42F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 case of an emergency, call</w:t>
            </w:r>
            <w:r w:rsidRPr="00323D99">
              <w:rPr>
                <w:rFonts w:ascii="Calibri" w:hAnsi="Calibri" w:eastAsia="Calibri" w:cs="Calibri"/>
              </w:rPr>
              <w:t xml:space="preserve"> the emergency services on 999</w:t>
            </w:r>
            <w:r>
              <w:rPr>
                <w:rFonts w:ascii="Calibri" w:hAnsi="Calibri" w:eastAsia="Calibri" w:cs="Calibri"/>
              </w:rPr>
              <w:t xml:space="preserve">. </w:t>
            </w:r>
          </w:p>
          <w:p w:rsidR="00A750F7" w:rsidP="00A750F7" w:rsidRDefault="00A750F7" w14:paraId="009AEE7C" w14:textId="77777777">
            <w:pPr>
              <w:rPr>
                <w:rFonts w:ascii="Calibri" w:hAnsi="Calibri" w:eastAsia="Calibri" w:cs="Calibri"/>
              </w:rPr>
            </w:pPr>
          </w:p>
          <w:p w:rsidRPr="00323D99" w:rsidR="00A750F7" w:rsidP="00A750F7" w:rsidRDefault="001C3580" w14:paraId="05BD010C" w14:textId="37483FA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If those with accessibility problems have not been able to exit, make the building manager and emergency services aware. </w:t>
            </w:r>
          </w:p>
          <w:p w:rsidRPr="00323D99" w:rsidR="00A750F7" w:rsidP="00A750F7" w:rsidRDefault="00A750F7" w14:paraId="5147DC55" w14:textId="77777777">
            <w:pPr>
              <w:rPr>
                <w:rFonts w:ascii="Calibri" w:hAnsi="Calibri" w:eastAsia="Calibri" w:cs="Calibri"/>
              </w:rPr>
            </w:pPr>
          </w:p>
          <w:p w:rsidR="00135E69" w:rsidP="00A750F7" w:rsidRDefault="00A750F7" w14:paraId="70135F6B" w14:textId="4CDC7A2D">
            <w:pPr>
              <w:rPr>
                <w:rFonts w:ascii="Calibri" w:hAnsi="Calibri" w:eastAsia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:rsidTr="0A1619B4" w14:paraId="2D0DB47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DE0179" w:rsidP="00454E9E" w:rsidRDefault="00454E9E" w14:paraId="79CD5C9A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Reputational Risk</w:t>
            </w:r>
            <w:r w:rsidR="00DE0179">
              <w:rPr>
                <w:rFonts w:ascii="Calibri" w:hAnsi="Calibri" w:eastAsia="Calibri" w:cs="Calibri"/>
                <w:b/>
                <w:bCs/>
              </w:rPr>
              <w:t xml:space="preserve">: </w:t>
            </w:r>
          </w:p>
          <w:p w:rsidR="00DE0179" w:rsidP="00454E9E" w:rsidRDefault="00DE0179" w14:paraId="2091515A" w14:textId="77777777">
            <w:pPr>
              <w:rPr>
                <w:rFonts w:ascii="Calibri" w:hAnsi="Calibri" w:eastAsia="Calibri" w:cs="Calibri"/>
              </w:rPr>
            </w:pPr>
          </w:p>
          <w:p w:rsidR="00454E9E" w:rsidP="00454E9E" w:rsidRDefault="00DE0179" w14:paraId="1C9481D6" w14:textId="23A5894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</w:t>
            </w:r>
            <w:r w:rsidR="00454E9E">
              <w:rPr>
                <w:rFonts w:ascii="Calibri" w:hAnsi="Calibri" w:eastAsia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454E9E" w:rsidP="00454E9E" w:rsidRDefault="00454E9E" w14:paraId="1FEC59F8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:rsidR="00454E9E" w:rsidP="00454E9E" w:rsidRDefault="00454E9E" w14:paraId="5CAA6ACA" w14:textId="77777777">
            <w:pPr>
              <w:rPr>
                <w:rFonts w:ascii="Calibri" w:hAnsi="Calibri" w:eastAsia="Calibri" w:cs="Calibri"/>
              </w:rPr>
            </w:pPr>
          </w:p>
          <w:p w:rsidR="00454E9E" w:rsidP="00454E9E" w:rsidRDefault="00454E9E" w14:paraId="0845B75A" w14:textId="2C5B66A2">
            <w:pPr>
              <w:rPr>
                <w:rFonts w:ascii="Calibri" w:hAnsi="Calibri" w:eastAsia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intro disrepute.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454E9E" w:rsidP="00454E9E" w:rsidRDefault="00454E9E" w14:paraId="7597AB8B" w14:textId="6CA29E4D">
            <w:pPr>
              <w:rPr>
                <w:rFonts w:ascii="Calibri" w:hAnsi="Calibri" w:eastAsia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569CE802" w14:textId="359FDB4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5C7D7FF3" w14:textId="50ABC41A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55A26458" w14:textId="688EF1B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EA6F4E" w:rsidR="00454E9E" w:rsidP="00454E9E" w:rsidRDefault="00454E9E" w14:paraId="4EDBABE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:rsidRPr="00EA6F4E" w:rsidR="00454E9E" w:rsidP="00454E9E" w:rsidRDefault="00454E9E" w14:paraId="5C5EC67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="009A5CEB" w:rsidP="00454E9E" w:rsidRDefault="009A5CEB" w14:paraId="72A97F9E" w14:textId="702187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Pr="00EA6F4E" w:rsid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:rsidR="00EA6F4E" w:rsidP="00454E9E" w:rsidRDefault="00EA6F4E" w14:paraId="1702E8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Pr="00EA6F4E" w:rsidR="00EA6F4E" w:rsidP="00454E9E" w:rsidRDefault="00EA6F4E" w14:paraId="08F59801" w14:textId="08D996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:rsidR="009A5CEB" w:rsidP="00454E9E" w:rsidRDefault="009A5CEB" w14:paraId="5F0E15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:rsidR="00454E9E" w:rsidP="00454E9E" w:rsidRDefault="00454E9E" w14:paraId="51F0605B" w14:textId="1E6715A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0DAD5B7A" w14:textId="5B59A18C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4E9B17AF" w14:textId="18974E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2EE86F8A" w14:textId="7FAD5721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454E9E" w14:paraId="260BC83E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54E9E" w:rsidTr="0A1619B4" w14:paraId="2E159D40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DE0179" w:rsidP="00454E9E" w:rsidRDefault="00454E9E" w14:paraId="23AB7597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Financial Risk</w:t>
            </w:r>
            <w:r w:rsidR="00DE0179">
              <w:rPr>
                <w:rFonts w:ascii="Calibri" w:hAnsi="Calibri" w:eastAsia="Calibri" w:cs="Calibri"/>
                <w:b/>
                <w:bCs/>
              </w:rPr>
              <w:t>:</w:t>
            </w:r>
          </w:p>
          <w:p w:rsidR="00DE0179" w:rsidP="00454E9E" w:rsidRDefault="00DE0179" w14:paraId="176F8F2A" w14:textId="77777777">
            <w:pPr>
              <w:rPr>
                <w:rFonts w:ascii="Calibri" w:hAnsi="Calibri" w:eastAsia="Calibri" w:cs="Calibri"/>
              </w:rPr>
            </w:pPr>
          </w:p>
          <w:p w:rsidR="00454E9E" w:rsidP="00454E9E" w:rsidRDefault="00454E9E" w14:paraId="23B002C1" w14:textId="2DD40B4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For the club or society</w:t>
            </w:r>
            <w:r w:rsidR="006A1C36">
              <w:rPr>
                <w:rFonts w:ascii="Calibri" w:hAnsi="Calibri" w:eastAsia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</w:t>
            </w:r>
            <w:proofErr w:type="spellStart"/>
            <w:r w:rsidR="006A1C36">
              <w:rPr>
                <w:rFonts w:eastAsia="Calibri"/>
              </w:rPr>
              <w:t>soc</w:t>
            </w:r>
            <w:proofErr w:type="spellEnd"/>
            <w:r w:rsidR="006A1C36">
              <w:rPr>
                <w:rFonts w:eastAsia="Calibri"/>
              </w:rPr>
              <w:t xml:space="preserve"> finds itself in difficulty.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454E9E" w:rsidP="00454E9E" w:rsidRDefault="00017B7D" w14:paraId="110F401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Club or society activity costing more than planned, weakening their financial position. </w:t>
            </w:r>
          </w:p>
          <w:p w:rsidR="00DB2943" w:rsidP="00454E9E" w:rsidRDefault="00DB2943" w14:paraId="413F3A52" w14:textId="77777777">
            <w:pPr>
              <w:rPr>
                <w:rFonts w:ascii="Calibri" w:hAnsi="Calibri" w:eastAsia="Calibri" w:cs="Calibri"/>
              </w:rPr>
            </w:pPr>
          </w:p>
          <w:p w:rsidR="00DB2943" w:rsidP="00454E9E" w:rsidRDefault="006568D9" w14:paraId="32666BDF" w14:textId="7308B805">
            <w:pPr>
              <w:rPr>
                <w:rFonts w:ascii="Calibri" w:hAnsi="Calibri" w:eastAsia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677C90" w:rsidP="00677C90" w:rsidRDefault="00677C90" w14:paraId="19EFB9B7" w14:textId="6BB3DC9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:rsidR="00677C90" w:rsidP="00677C90" w:rsidRDefault="00677C90" w14:paraId="1CB456FB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454E9E" w:rsidP="00677C90" w:rsidRDefault="00677C90" w14:paraId="25AAE6CE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:rsidR="00677C90" w:rsidP="00677C90" w:rsidRDefault="00677C90" w14:paraId="4F669741" w14:textId="77777777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677C90" w:rsidP="00677C90" w:rsidRDefault="00677C90" w14:paraId="1E4527F9" w14:textId="01E20EE0">
            <w:pPr>
              <w:rPr>
                <w:rFonts w:ascii="Calibri" w:hAnsi="Calibri" w:eastAsia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677C90" w14:paraId="5E1B4CC1" w14:textId="586147E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677C90" w14:paraId="585C6506" w14:textId="270FEF97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677C90" w14:paraId="6B9C7A02" w14:textId="296744B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454E9E" w:rsidP="00454E9E" w:rsidRDefault="00677C90" w14:paraId="1DB70B2C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Clubs and societies required to complete financial forecasting and budget for the year. </w:t>
            </w:r>
          </w:p>
          <w:p w:rsidR="00677C90" w:rsidP="00454E9E" w:rsidRDefault="00677C90" w14:paraId="7EA2D9CC" w14:textId="77777777">
            <w:pPr>
              <w:rPr>
                <w:rFonts w:ascii="Calibri" w:hAnsi="Calibri" w:eastAsia="Calibri" w:cs="Calibri"/>
              </w:rPr>
            </w:pPr>
          </w:p>
          <w:p w:rsidR="00677C90" w:rsidP="00454E9E" w:rsidRDefault="00677C90" w14:paraId="260EDD3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encouraged to review membership fees yearly to ensure they are able to comfortably cover costs. </w:t>
            </w:r>
          </w:p>
          <w:p w:rsidR="00677C90" w:rsidP="00454E9E" w:rsidRDefault="00677C90" w14:paraId="6D018EF7" w14:textId="1B7B8CE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br/>
            </w:r>
            <w:r>
              <w:rPr>
                <w:rFonts w:ascii="Calibri" w:hAnsi="Calibri" w:eastAsia="Calibri" w:cs="Calibri"/>
              </w:rPr>
              <w:t xml:space="preserve">SUSU can offer clubs and societies loans – these </w:t>
            </w:r>
            <w:r w:rsidR="00947829">
              <w:rPr>
                <w:rFonts w:ascii="Calibri" w:hAnsi="Calibri" w:eastAsia="Calibri" w:cs="Calibri"/>
              </w:rPr>
              <w:t xml:space="preserve">will need to be agreed and a payment schedule decided upon. Clubs and societies that have to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47829" w14:paraId="6FD69DD4" w14:textId="5F11DF8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47829" w14:paraId="1771B0D9" w14:textId="4BB8C550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47829" w14:paraId="7F9A3EC8" w14:textId="0A76594B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454E9E" w14:paraId="5B678992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54E9E" w:rsidTr="0A1619B4" w14:paraId="3667C638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A94465" w:rsidR="00454E9E" w:rsidP="00454E9E" w:rsidRDefault="00454E9E" w14:paraId="57CE52BE" w14:textId="2A3CFBBC">
            <w:pPr>
              <w:rPr>
                <w:rFonts w:ascii="Calibri" w:hAnsi="Calibri" w:eastAsia="Calibri" w:cs="Calibri"/>
                <w:b/>
                <w:bCs/>
              </w:rPr>
            </w:pPr>
            <w:r w:rsidRPr="00A94465">
              <w:rPr>
                <w:rFonts w:ascii="Calibri" w:hAnsi="Calibri" w:eastAsia="Calibri" w:cs="Calibri"/>
                <w:b/>
                <w:bCs/>
              </w:rPr>
              <w:t>Legal Compliance</w:t>
            </w:r>
            <w:r w:rsidR="00A94465">
              <w:rPr>
                <w:rFonts w:ascii="Calibri" w:hAnsi="Calibri" w:eastAsia="Calibri" w:cs="Calibri"/>
                <w:b/>
                <w:bCs/>
              </w:rPr>
              <w:t>:</w:t>
            </w:r>
          </w:p>
          <w:p w:rsidR="00DE0179" w:rsidP="00A94465" w:rsidRDefault="00DE0179" w14:paraId="35C43233" w14:textId="77777777">
            <w:pPr>
              <w:rPr>
                <w:rFonts w:ascii="Calibri" w:hAnsi="Calibri" w:eastAsia="Calibri" w:cs="Calibri"/>
              </w:rPr>
            </w:pPr>
          </w:p>
          <w:p w:rsidR="00A94465" w:rsidP="00A94465" w:rsidRDefault="00A94465" w14:paraId="214918AB" w14:textId="3AC1BED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Club or society activity going against set law. </w:t>
            </w:r>
          </w:p>
          <w:p w:rsidR="00A94465" w:rsidP="00A94465" w:rsidRDefault="00A94465" w14:paraId="0C442334" w14:textId="77777777">
            <w:pPr>
              <w:rPr>
                <w:rFonts w:ascii="Calibri" w:hAnsi="Calibri" w:eastAsia="Calibri" w:cs="Calibri"/>
              </w:rPr>
            </w:pPr>
          </w:p>
          <w:p w:rsidR="00A94465" w:rsidP="00A94465" w:rsidRDefault="00A94465" w14:paraId="6B3B1601" w14:textId="2D07358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A94465" w:rsidP="00454E9E" w:rsidRDefault="00A94465" w14:paraId="67C178F2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Fines imposed upon the student group as well as SUSU. </w:t>
            </w:r>
          </w:p>
          <w:p w:rsidR="00A94465" w:rsidP="00454E9E" w:rsidRDefault="00A94465" w14:paraId="1CB728CD" w14:textId="77777777">
            <w:pPr>
              <w:rPr>
                <w:rFonts w:ascii="Calibri" w:hAnsi="Calibri" w:eastAsia="Calibri" w:cs="Calibri"/>
              </w:rPr>
            </w:pPr>
          </w:p>
          <w:p w:rsidR="00A94465" w:rsidP="00454E9E" w:rsidRDefault="00A94465" w14:paraId="412E5E92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Jail sentences. </w:t>
            </w:r>
          </w:p>
          <w:p w:rsidR="00A94465" w:rsidP="00454E9E" w:rsidRDefault="00A94465" w14:paraId="28CB8E32" w14:textId="77777777">
            <w:pPr>
              <w:rPr>
                <w:rFonts w:ascii="Calibri" w:hAnsi="Calibri" w:eastAsia="Calibri" w:cs="Calibri"/>
              </w:rPr>
            </w:pPr>
          </w:p>
          <w:p w:rsidR="00A94465" w:rsidP="00454E9E" w:rsidRDefault="00A94465" w14:paraId="54C8223E" w14:textId="3A44C60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454E9E" w:rsidP="00454E9E" w:rsidRDefault="00DE0179" w14:paraId="1CD6845C" w14:textId="1F74D38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E0179" w14:paraId="6CA07D1C" w14:textId="5FE3F98C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E0179" w14:paraId="63EC8425" w14:textId="47E96B57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E0179" w14:paraId="03966BB8" w14:textId="60C7CFA1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454E9E" w:rsidP="00454E9E" w:rsidRDefault="00163937" w14:paraId="6090872F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:rsidR="00163937" w:rsidP="00454E9E" w:rsidRDefault="00163937" w14:paraId="26B0EFCA" w14:textId="77777777">
            <w:pPr>
              <w:rPr>
                <w:rFonts w:ascii="Calibri" w:hAnsi="Calibri" w:eastAsia="Calibri" w:cs="Calibri"/>
              </w:rPr>
            </w:pPr>
          </w:p>
          <w:p w:rsidR="00163937" w:rsidP="00454E9E" w:rsidRDefault="00997B0D" w14:paraId="029AC8F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</w:t>
            </w:r>
            <w:r w:rsidR="00A1654B">
              <w:rPr>
                <w:rFonts w:ascii="Calibri" w:hAnsi="Calibri" w:eastAsia="Calibri" w:cs="Calibri"/>
              </w:rPr>
              <w:t xml:space="preserve">who wish to bring in an external speaker must follow due </w:t>
            </w:r>
            <w:r w:rsidR="00C5632B">
              <w:rPr>
                <w:rFonts w:ascii="Calibri" w:hAnsi="Calibri" w:eastAsia="Calibri" w:cs="Calibri"/>
              </w:rPr>
              <w:t xml:space="preserve">process, </w:t>
            </w:r>
            <w:hyperlink w:history="1" r:id="rId17">
              <w:r w:rsidRPr="00C5632B" w:rsidR="00C5632B">
                <w:rPr>
                  <w:rStyle w:val="Hyperlink"/>
                  <w:rFonts w:ascii="Calibri" w:hAnsi="Calibri" w:eastAsia="Calibri" w:cs="Calibri"/>
                </w:rPr>
                <w:t>available here</w:t>
              </w:r>
            </w:hyperlink>
          </w:p>
          <w:p w:rsidR="00C17AD2" w:rsidP="00454E9E" w:rsidRDefault="00C17AD2" w14:paraId="65B12F1C" w14:textId="77777777">
            <w:pPr>
              <w:rPr>
                <w:rFonts w:ascii="Calibri" w:hAnsi="Calibri" w:eastAsia="Calibri" w:cs="Calibri"/>
              </w:rPr>
            </w:pPr>
          </w:p>
          <w:p w:rsidR="00C17AD2" w:rsidP="00454E9E" w:rsidRDefault="00C17AD2" w14:paraId="3CAF1104" w14:textId="3409604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This will be looked over by the University Legal Services team</w:t>
            </w:r>
            <w:r w:rsidR="00A771AB">
              <w:rPr>
                <w:rFonts w:ascii="Calibri" w:hAnsi="Calibri" w:eastAsia="Calibri" w:cs="Calibri"/>
              </w:rPr>
              <w:t xml:space="preserve">, and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A771AB" w14:paraId="232C8F83" w14:textId="66C047DB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A771AB" w14:paraId="7F8A4BE2" w14:textId="79918D3F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A771AB" w14:paraId="778E1F40" w14:textId="5FE4B14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454E9E" w14:paraId="2251C7B9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54E9E" w:rsidTr="0A1619B4" w14:paraId="3AE638C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454E9E" w:rsidP="00454E9E" w:rsidRDefault="00454E9E" w14:paraId="1EB59999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A40541">
              <w:rPr>
                <w:rFonts w:ascii="Calibri" w:hAnsi="Calibri" w:eastAsia="Calibri" w:cs="Calibri"/>
                <w:b/>
                <w:bCs/>
              </w:rPr>
              <w:t>Medical Issues</w:t>
            </w:r>
            <w:r w:rsidR="00A40541">
              <w:rPr>
                <w:rFonts w:ascii="Calibri" w:hAnsi="Calibri" w:eastAsia="Calibri" w:cs="Calibri"/>
                <w:b/>
                <w:bCs/>
              </w:rPr>
              <w:t xml:space="preserve">: </w:t>
            </w:r>
          </w:p>
          <w:p w:rsidR="00D0129B" w:rsidP="00454E9E" w:rsidRDefault="00D0129B" w14:paraId="23A4F7C0" w14:textId="77777777">
            <w:pPr>
              <w:rPr>
                <w:rFonts w:ascii="Calibri" w:hAnsi="Calibri" w:eastAsia="Calibri" w:cs="Calibri"/>
              </w:rPr>
            </w:pPr>
          </w:p>
          <w:p w:rsidRPr="00A40541" w:rsidR="00D0129B" w:rsidP="00454E9E" w:rsidRDefault="00A40541" w14:paraId="39653E1C" w14:textId="536243EB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Pre-existing and process for any </w:t>
            </w:r>
            <w:r w:rsidRPr="01275D82" w:rsidR="00D0129B">
              <w:rPr>
                <w:rFonts w:ascii="Calibri" w:hAnsi="Calibri" w:eastAsia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454E9E" w:rsidP="00454E9E" w:rsidRDefault="00A40541" w14:paraId="7C0C9AA0" w14:textId="1FEEE9D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454E9E" w:rsidP="00454E9E" w:rsidRDefault="00D0129B" w14:paraId="0A94DFE5" w14:textId="086F4B4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0129B" w14:paraId="0C5DF9BC" w14:textId="30A6E97C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0129B" w14:paraId="0C4254DA" w14:textId="0E5810F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E57FDB" w14:paraId="67BDE178" w14:textId="3929099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454E9E" w:rsidP="00454E9E" w:rsidRDefault="00B84D79" w14:paraId="3189CCBD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clubs and societies should have a process for if a medical issue occurs. </w:t>
            </w:r>
          </w:p>
          <w:p w:rsidR="00B84D79" w:rsidP="00454E9E" w:rsidRDefault="00B84D79" w14:paraId="6972F34B" w14:textId="77777777">
            <w:pPr>
              <w:rPr>
                <w:rFonts w:ascii="Calibri" w:hAnsi="Calibri" w:eastAsia="Calibri" w:cs="Calibri"/>
              </w:rPr>
            </w:pPr>
          </w:p>
          <w:p w:rsidR="00B84D79" w:rsidP="00454E9E" w:rsidRDefault="00B84D79" w14:paraId="26A99DD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hAnsi="Calibri" w:eastAsia="Calibri" w:cs="Calibri"/>
              </w:rPr>
              <w:t xml:space="preserve"> (GDPR), but all committee should know how to find a first aider and help quickly. </w:t>
            </w:r>
          </w:p>
          <w:p w:rsidR="00926A23" w:rsidP="00454E9E" w:rsidRDefault="00926A23" w14:paraId="39EA7738" w14:textId="77777777">
            <w:pPr>
              <w:rPr>
                <w:rFonts w:ascii="Calibri" w:hAnsi="Calibri" w:eastAsia="Calibri" w:cs="Calibri"/>
              </w:rPr>
            </w:pPr>
          </w:p>
          <w:p w:rsidR="00383268" w:rsidP="00926A23" w:rsidRDefault="00926A23" w14:paraId="15664528" w14:textId="1EFC703D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If in a Southampton Sport space, contact reception. If in SUSU, contact reception. If no-one can be found, contact campus Security – 02380 59331</w:t>
            </w:r>
          </w:p>
          <w:p w:rsidR="00A156CF" w:rsidP="00926A23" w:rsidRDefault="00A156CF" w14:paraId="257D4573" w14:textId="77777777">
            <w:pPr>
              <w:rPr>
                <w:rFonts w:ascii="Calibri" w:hAnsi="Calibri" w:eastAsia="Calibri" w:cs="Calibri"/>
              </w:rPr>
            </w:pPr>
          </w:p>
          <w:p w:rsidR="00383268" w:rsidP="00926A23" w:rsidRDefault="00383268" w14:paraId="7FEE72FE" w14:textId="77777777">
            <w:pPr>
              <w:rPr>
                <w:rFonts w:ascii="Calibri" w:hAnsi="Calibri" w:eastAsia="Calibri" w:cs="Calibri"/>
              </w:rPr>
            </w:pPr>
          </w:p>
          <w:p w:rsidR="00383268" w:rsidP="00926A23" w:rsidRDefault="00383268" w14:paraId="1CC09CCF" w14:textId="77777777">
            <w:pPr>
              <w:rPr>
                <w:rFonts w:ascii="Calibri" w:hAnsi="Calibri" w:eastAsia="Calibri" w:cs="Calibri"/>
              </w:rPr>
            </w:pPr>
          </w:p>
          <w:p w:rsidR="00926A23" w:rsidP="00454E9E" w:rsidRDefault="00926A23" w14:paraId="7A7FB439" w14:textId="531B005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770A9" w14:paraId="1031E3AC" w14:textId="4ADBC550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770A9" w14:paraId="64F805CA" w14:textId="6C2D7131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770A9" w14:paraId="1A02FB17" w14:textId="265C4A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9770A9" w14:paraId="1329E76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In an emergency, contact 999. </w:t>
            </w:r>
          </w:p>
          <w:p w:rsidR="00926A23" w:rsidP="00454E9E" w:rsidRDefault="00926A23" w14:paraId="436CB9D8" w14:textId="77777777">
            <w:pPr>
              <w:rPr>
                <w:rFonts w:ascii="Calibri" w:hAnsi="Calibri" w:eastAsia="Calibri" w:cs="Calibri"/>
              </w:rPr>
            </w:pPr>
          </w:p>
          <w:p w:rsidR="009770A9" w:rsidP="00454E9E" w:rsidRDefault="009770A9" w14:paraId="7F6759A0" w14:textId="4CE96620">
            <w:pPr>
              <w:rPr>
                <w:rFonts w:ascii="Calibri" w:hAnsi="Calibri" w:eastAsia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:rsidTr="0A1619B4" w14:paraId="4FC4B840" w14:textId="77777777">
        <w:trPr>
          <w:cantSplit/>
          <w:trHeight w:val="345"/>
        </w:trPr>
        <w:tc>
          <w:tcPr>
            <w:tcW w:w="2002" w:type="dxa"/>
            <w:shd w:val="clear" w:color="auto" w:fill="D9E2F3"/>
            <w:tcMar/>
          </w:tcPr>
          <w:p w:rsidR="6761A4CA" w:rsidP="01275D82" w:rsidRDefault="6761A4CA" w14:paraId="0FCDC118" w14:textId="5CC1C225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Charity Fundraising </w:t>
            </w:r>
          </w:p>
        </w:tc>
        <w:tc>
          <w:tcPr>
            <w:tcW w:w="2696" w:type="dxa"/>
            <w:shd w:val="clear" w:color="auto" w:fill="D9E2F3"/>
            <w:tcMar/>
          </w:tcPr>
          <w:p w:rsidR="01275D82" w:rsidP="01275D82" w:rsidRDefault="01275D82" w14:paraId="39B5560C" w14:textId="12FCFF6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70" w:type="dxa"/>
            <w:shd w:val="clear" w:color="auto" w:fill="D9E2F3"/>
            <w:tcMar/>
          </w:tcPr>
          <w:p w:rsidR="01275D82" w:rsidP="01275D82" w:rsidRDefault="01275D82" w14:paraId="68799494" w14:textId="1855538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1A15E361" w14:textId="63AFE397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119ABBEC" w14:textId="2209E868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44AD509F" w14:textId="72C4753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E2F3"/>
            <w:tcMar/>
          </w:tcPr>
          <w:p w:rsidR="01275D82" w:rsidP="01275D82" w:rsidRDefault="01275D82" w14:paraId="76906338" w14:textId="5350547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038B905E" w14:textId="44B2C47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09382ED7" w14:textId="2B5C110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3F48F4D8" w14:textId="2B13BED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  <w:tcMar/>
          </w:tcPr>
          <w:p w:rsidR="01275D82" w:rsidP="01275D82" w:rsidRDefault="01275D82" w14:paraId="07DB16BA" w14:textId="723FBE0B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0A1619B4" w14:paraId="09129809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Pr="002F36AD" w:rsidR="6E55D4D1" w:rsidP="01275D82" w:rsidRDefault="6E55D4D1" w14:paraId="51EF2B8D" w14:textId="542E97F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2F36AD">
              <w:rPr>
                <w:rFonts w:ascii="Calibri" w:hAnsi="Calibri" w:eastAsia="Calibri" w:cs="Calibri"/>
                <w:color w:val="000000" w:themeColor="text1"/>
              </w:rPr>
              <w:t xml:space="preserve">Handling and Storing Money – Own Club/Society Fundraising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081DBC8D" w:rsidP="01275D82" w:rsidRDefault="081DBC8D" w14:paraId="5D82A367" w14:textId="45B36528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Theft, Individuals being mugged.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081DBC8D" w:rsidP="01275D82" w:rsidRDefault="081DBC8D" w14:paraId="4CCD5277" w14:textId="6E86DC7B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Members and 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2DA79824" w14:textId="5FDD0649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7858F31B" w14:textId="6A2892A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522CF9F8" w14:textId="357BFE68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7FB2AF11" w:rsidP="01275D82" w:rsidRDefault="7FB2AF11" w14:paraId="10926A25" w14:textId="28E2CBD6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As Fundraising for own Society/Club </w:t>
            </w:r>
            <w:r w:rsidR="004A10F6">
              <w:rPr>
                <w:rFonts w:ascii="Calibri" w:hAnsi="Calibri" w:eastAsia="Calibri" w:cs="Calibri"/>
              </w:rPr>
              <w:t>a</w:t>
            </w:r>
            <w:r w:rsidRPr="01275D82">
              <w:rPr>
                <w:rFonts w:ascii="Calibri" w:hAnsi="Calibri" w:eastAsia="Calibri" w:cs="Calibri"/>
              </w:rPr>
              <w:t xml:space="preserve"> Card Machine will be present.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1A76220C" w14:textId="3D05E1FA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0CE33D4E" w14:textId="1DAE672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3741BF88" w14:textId="3E4B30B8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6E55D4D1" w:rsidP="01275D82" w:rsidRDefault="6E55D4D1" w14:paraId="2BE942C2" w14:textId="0DA0082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No Cash to be accepted at all. </w:t>
            </w:r>
            <w:r w:rsidRPr="01275D82" w:rsidR="478FE267">
              <w:rPr>
                <w:rFonts w:ascii="Calibri" w:hAnsi="Calibri" w:eastAsia="Calibri" w:cs="Calibri"/>
                <w:color w:val="000000" w:themeColor="text1"/>
              </w:rPr>
              <w:t>Clubs and Societies are not to use Personal Card machines</w:t>
            </w:r>
            <w:r w:rsidRPr="01275D82" w:rsidR="0682949F">
              <w:rPr>
                <w:rFonts w:ascii="Calibri" w:hAnsi="Calibri" w:eastAsia="Calibri" w:cs="Calibri"/>
                <w:color w:val="000000" w:themeColor="text1"/>
              </w:rPr>
              <w:t xml:space="preserve"> to take payments</w:t>
            </w:r>
            <w:r w:rsidRPr="01275D82" w:rsidR="478FE267"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</w:p>
          <w:p w:rsidR="6E55D4D1" w:rsidP="01275D82" w:rsidRDefault="6E55D4D1" w14:paraId="4B8BB2E6" w14:textId="5F173FB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  </w:t>
            </w:r>
          </w:p>
        </w:tc>
      </w:tr>
      <w:tr w:rsidR="01275D82" w:rsidTr="0A1619B4" w14:paraId="5EE53E20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Pr="002F36AD" w:rsidR="58B6D98B" w:rsidP="01275D82" w:rsidRDefault="58B6D98B" w14:paraId="7A919A4B" w14:textId="2FADCC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2F36AD">
              <w:rPr>
                <w:rFonts w:ascii="Calibri" w:hAnsi="Calibri" w:eastAsia="Calibri" w:cs="Calibri"/>
                <w:color w:val="000000" w:themeColor="text1"/>
              </w:rPr>
              <w:t>Handling and storing Money –Fundraiser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7E92F50A" w:rsidP="007760BF" w:rsidRDefault="7E92F50A" w14:paraId="4E85B29D" w14:textId="5FCD550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Theft</w:t>
            </w:r>
          </w:p>
          <w:p w:rsidR="7E92F50A" w:rsidP="007760BF" w:rsidRDefault="7E92F50A" w14:paraId="1F26C5D3" w14:textId="5F2684F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Individuals being mugged/robbed</w:t>
            </w:r>
          </w:p>
          <w:p w:rsidR="7E92F50A" w:rsidP="007760BF" w:rsidRDefault="7E92F50A" w14:paraId="7803D1D7" w14:textId="6D7194C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Loss/misplacement leading to financial loss</w:t>
            </w:r>
          </w:p>
          <w:p w:rsidR="01275D82" w:rsidP="01275D82" w:rsidRDefault="01275D82" w14:paraId="01E39EDD" w14:textId="31769EB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7E92F50A" w:rsidP="01275D82" w:rsidRDefault="7E92F50A" w14:paraId="34D272E2" w14:textId="2BB3B011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Members and 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FF8F56E" w:rsidP="01275D82" w:rsidRDefault="0FF8F56E" w14:paraId="081B6407" w14:textId="5A1201F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FF8F56E" w:rsidP="01275D82" w:rsidRDefault="0FF8F56E" w14:paraId="36CEE8CC" w14:textId="07A97EED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FF8F56E" w:rsidP="01275D82" w:rsidRDefault="0FF8F56E" w14:paraId="2A5719CC" w14:textId="55A1B84B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791A351E" w:rsidP="01275D82" w:rsidRDefault="791A351E" w14:paraId="346562D2" w14:textId="167B045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Southampton RAG procedures will be followed: </w:t>
            </w:r>
          </w:p>
          <w:p w:rsidR="791A351E" w:rsidP="007760BF" w:rsidRDefault="791A351E" w14:paraId="6E6E8D22" w14:textId="1207D09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Charity Event form completed, and RAG approval will be given</w:t>
            </w:r>
          </w:p>
          <w:p w:rsidR="791A351E" w:rsidP="007760BF" w:rsidRDefault="791A351E" w14:paraId="1005DC08" w14:textId="0B36BC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:rsidR="791A351E" w:rsidP="007760BF" w:rsidRDefault="791A351E" w14:paraId="327387E8" w14:textId="0073EE30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Sum-up Card </w:t>
            </w:r>
            <w:r w:rsidRPr="01275D82" w:rsidR="177BE735">
              <w:rPr>
                <w:rFonts w:ascii="Calibri" w:hAnsi="Calibri" w:eastAsia="Calibri" w:cs="Calibri"/>
                <w:color w:val="000000" w:themeColor="text1"/>
              </w:rPr>
              <w:t>machine to</w:t>
            </w: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 be requested and collected from SUSU </w:t>
            </w:r>
            <w:r w:rsidRPr="01275D82" w:rsidR="41703F1C">
              <w:rPr>
                <w:rFonts w:ascii="Calibri" w:hAnsi="Calibri" w:eastAsia="Calibri" w:cs="Calibri"/>
                <w:color w:val="000000" w:themeColor="text1"/>
              </w:rPr>
              <w:t>reception.</w:t>
            </w:r>
          </w:p>
          <w:p w:rsidR="41703F1C" w:rsidP="007760BF" w:rsidRDefault="41703F1C" w14:paraId="1B38F41B" w14:textId="4150E204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Should not be storing money all donations to be taken via </w:t>
            </w:r>
            <w:proofErr w:type="spellStart"/>
            <w:r w:rsidRPr="01275D82">
              <w:rPr>
                <w:rFonts w:ascii="Calibri" w:hAnsi="Calibri" w:eastAsia="Calibri" w:cs="Calibri"/>
                <w:color w:val="000000" w:themeColor="text1"/>
              </w:rPr>
              <w:t>Sumup</w:t>
            </w:r>
            <w:proofErr w:type="spellEnd"/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 Machine or Just Giving Pages</w:t>
            </w:r>
          </w:p>
          <w:p w:rsidR="01275D82" w:rsidP="01275D82" w:rsidRDefault="01275D82" w14:paraId="70D3DDA6" w14:textId="2349505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31E1081C" w:rsidP="01275D82" w:rsidRDefault="31E1081C" w14:paraId="7B34FE38" w14:textId="0E07122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1E1081C" w:rsidP="01275D82" w:rsidRDefault="31E1081C" w14:paraId="280681E2" w14:textId="5AFA11B0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1E1081C" w:rsidP="01275D82" w:rsidRDefault="31E1081C" w14:paraId="6EB73B2C" w14:textId="6567635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185CE6A9" w:rsidP="01275D82" w:rsidRDefault="185CE6A9" w14:paraId="69B610C5" w14:textId="41D8B9E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No Cash to Be Accepted at all. </w:t>
            </w:r>
          </w:p>
          <w:p w:rsidR="01275D82" w:rsidP="01275D82" w:rsidRDefault="01275D82" w14:paraId="60EEA365" w14:textId="21CB4E35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185CE6A9" w:rsidP="01275D82" w:rsidRDefault="185CE6A9" w14:paraId="0CA5F343" w14:textId="149F8F5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No card machines to be left unattended.</w:t>
            </w:r>
          </w:p>
          <w:p w:rsidR="01275D82" w:rsidP="01275D82" w:rsidRDefault="01275D82" w14:paraId="4A2DCC2B" w14:textId="3F983A54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B24DEF0" w:rsidP="01275D82" w:rsidRDefault="5B24DEF0" w14:paraId="6D566C3C" w14:textId="3DD353B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No Volunteers to be left alone with the card machine</w:t>
            </w:r>
          </w:p>
          <w:p w:rsidR="01275D82" w:rsidP="01275D82" w:rsidRDefault="01275D82" w14:paraId="0B60CF82" w14:textId="282AEEFD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7B8F3C9F" w:rsidP="01275D82" w:rsidRDefault="7B8F3C9F" w14:paraId="42540F78" w14:textId="4F63C6F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In the event of theft committee members will: </w:t>
            </w:r>
          </w:p>
          <w:p w:rsidR="7B8F3C9F" w:rsidP="007760BF" w:rsidRDefault="7B8F3C9F" w14:paraId="74142ED3" w14:textId="4720368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Highlight the incident to any community police officers in the area/report to 111</w:t>
            </w:r>
          </w:p>
          <w:p w:rsidR="7B8F3C9F" w:rsidP="007760BF" w:rsidRDefault="7B8F3C9F" w14:paraId="1341861B" w14:textId="64C58E8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Report to SUSU Duty manager and </w:t>
            </w:r>
            <w:hyperlink r:id="rId18">
              <w:r w:rsidRPr="01275D82">
                <w:rPr>
                  <w:rStyle w:val="Hyperlink"/>
                  <w:rFonts w:ascii="Calibri" w:hAnsi="Calibri" w:eastAsia="Calibri" w:cs="Calibri"/>
                  <w:color w:val="0000FF"/>
                </w:rPr>
                <w:t>Complete a SUSU incident report</w:t>
              </w:r>
            </w:hyperlink>
          </w:p>
          <w:p w:rsidR="01275D82" w:rsidP="01275D82" w:rsidRDefault="01275D82" w14:paraId="5712864F" w14:textId="151F529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0A1619B4" w14:paraId="75E9F999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60C3EA69" w:rsidP="01275D82" w:rsidRDefault="60C3EA69" w14:paraId="52332997" w14:textId="5EDFC30D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Abuse of Members and Volunteers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60BE04BD" w:rsidP="01275D82" w:rsidRDefault="60BE04BD" w14:paraId="5275BEE1" w14:textId="6BAEEFB1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Members of the public or students may act violently towards volunteers</w:t>
            </w:r>
            <w:r w:rsidRPr="01275D82" w:rsidR="4FB6B685">
              <w:rPr>
                <w:rFonts w:ascii="Calibri" w:hAnsi="Calibri" w:eastAsia="Calibri" w:cs="Calibri"/>
              </w:rPr>
              <w:t>. Eg: Because they disagree with the cause.</w:t>
            </w:r>
          </w:p>
          <w:p w:rsidR="01275D82" w:rsidP="01275D82" w:rsidRDefault="01275D82" w14:paraId="6C79157A" w14:textId="3D5CFD62">
            <w:pPr>
              <w:pStyle w:val="ListParagraph"/>
              <w:ind w:left="108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3E6C58CD" w:rsidP="01275D82" w:rsidRDefault="3E6C58CD" w14:paraId="14E9A260" w14:textId="32E2AC05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Volunteers and Participants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016FC5A9" w14:textId="4B4A2D6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4614C2AE" w14:textId="76576A2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15970805" w14:textId="0C3E013B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37947F61" w:rsidP="01275D82" w:rsidRDefault="37947F61" w14:paraId="26C3436E" w14:textId="2120704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No Volunteers are ever to be left alone. Always have at least 2 people at a stall or at an Event</w:t>
            </w:r>
            <w:r w:rsidRPr="01275D82" w:rsidR="4BFC522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0AFE53B5" w14:textId="1F65DD65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199CEE44" w14:textId="0203F101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2E86F2D5" w14:textId="329EC7AB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0525C421" w:rsidP="007760BF" w:rsidRDefault="0525C421" w14:paraId="431B219E" w14:textId="64C58E8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Report to SUSU Duty manager and </w:t>
            </w:r>
            <w:hyperlink r:id="rId19">
              <w:r w:rsidRPr="01275D82">
                <w:rPr>
                  <w:rStyle w:val="Hyperlink"/>
                  <w:rFonts w:ascii="Calibri" w:hAnsi="Calibri" w:eastAsia="Calibri" w:cs="Calibri"/>
                  <w:color w:val="0000FF"/>
                </w:rPr>
                <w:t>Complete a SUSU incident report</w:t>
              </w:r>
            </w:hyperlink>
          </w:p>
          <w:p w:rsidR="4CF51E18" w:rsidP="007760BF" w:rsidRDefault="4CF51E18" w14:paraId="604214A4" w14:textId="22CCC150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Event organisers to call University Security if necessary.</w:t>
            </w:r>
          </w:p>
          <w:p w:rsidR="4CF51E18" w:rsidP="007760BF" w:rsidRDefault="4CF51E18" w14:paraId="4D0421CA" w14:textId="6248262D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hAnsi="Calibri" w:eastAsia="Calibri" w:cs="Calibri"/>
                <w:color w:val="000000" w:themeColor="text1"/>
              </w:rPr>
              <w:t>Tel: +44 (0)23 8059 3311</w:t>
            </w:r>
          </w:p>
          <w:p w:rsidR="4CF51E18" w:rsidP="007760BF" w:rsidRDefault="4CF51E18" w14:paraId="53DA9BE9" w14:textId="53CBD50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(Ext: 3311) </w:t>
            </w:r>
          </w:p>
          <w:p w:rsidR="4CF51E18" w:rsidP="007760BF" w:rsidRDefault="4CF51E18" w14:paraId="104D13AC" w14:textId="1DB3C6D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Building 32, University Road Highfield Campus.</w:t>
            </w:r>
          </w:p>
          <w:p w:rsidR="01275D82" w:rsidP="01275D82" w:rsidRDefault="01275D82" w14:paraId="36E5BB7B" w14:textId="12958A6C">
            <w:pPr>
              <w:pStyle w:val="ListParagraph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="01275D82" w:rsidP="01275D82" w:rsidRDefault="01275D82" w14:paraId="50B2BD25" w14:textId="0451C12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0A1619B4" w14:paraId="32AFA846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110F2E84" w14:textId="2DC6B87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Venue/Location considerations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51801F19" w:rsidRDefault="51801F19" w14:paraId="4B6B3AF5" w14:textId="63C5906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63B0E540" w14:textId="0B6399C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758D503A" w14:textId="21D3043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431FAFD" w14:textId="5FEC89F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2B888491" w14:textId="40341B3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51801F19" w:rsidRDefault="51801F19" w14:paraId="7B2B75D4" w14:textId="288C93EB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:rsidR="51801F19" w:rsidP="51801F19" w:rsidRDefault="51801F19" w14:paraId="129763FD" w14:textId="3021E622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your event has the required sign off by the venue's security teams.</w:t>
            </w:r>
          </w:p>
          <w:p w:rsidR="51801F19" w:rsidP="51801F19" w:rsidRDefault="51801F19" w14:paraId="5DACE888" w14:textId="516C989C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1D59C791" w14:textId="02031536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:rsidR="51801F19" w:rsidP="51801F19" w:rsidRDefault="51801F19" w14:paraId="06127AAE" w14:textId="0B7B7C84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On campus</w:t>
            </w:r>
          </w:p>
          <w:p w:rsidR="51801F19" w:rsidP="007760BF" w:rsidRDefault="51801F19" w14:paraId="37F4B7E6" w14:textId="3B276D1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hAnsi="Calibri" w:eastAsia="Calibri" w:cs="Calibri"/>
                <w:color w:val="000000" w:themeColor="text1"/>
              </w:rPr>
              <w:t>Ivvy</w:t>
            </w:r>
            <w:proofErr w:type="spellEnd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Booking/uni room booking</w:t>
            </w:r>
          </w:p>
          <w:p w:rsidR="51801F19" w:rsidP="007760BF" w:rsidRDefault="51801F19" w14:paraId="78BAF3B7" w14:textId="1259599B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Risk assessment</w:t>
            </w:r>
          </w:p>
          <w:p w:rsidR="51801F19" w:rsidP="007760BF" w:rsidRDefault="51801F19" w14:paraId="41A25FE0" w14:textId="3DE03348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Contract </w:t>
            </w:r>
          </w:p>
          <w:p w:rsidR="51801F19" w:rsidP="51801F19" w:rsidRDefault="51801F19" w14:paraId="7A828A6A" w14:textId="1D682751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Off campus </w:t>
            </w:r>
          </w:p>
          <w:p w:rsidR="51801F19" w:rsidP="007760BF" w:rsidRDefault="51801F19" w14:paraId="7C4B54B7" w14:textId="563A2668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Risk assessment</w:t>
            </w:r>
          </w:p>
          <w:p w:rsidR="51801F19" w:rsidP="007760BF" w:rsidRDefault="51801F19" w14:paraId="365A1A5F" w14:textId="0161DABE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0BBE154E" w14:textId="11C6CCE5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850275F" w14:textId="02AE8B8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3F3B1939" w14:textId="0704AD8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007760BF" w:rsidRDefault="51801F19" w14:paraId="598E9543" w14:textId="5C4F4C74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Event organisers to call University Security if necessary.</w:t>
            </w:r>
          </w:p>
          <w:p w:rsidR="51801F19" w:rsidP="007760BF" w:rsidRDefault="51801F19" w14:paraId="217976AA" w14:textId="7680300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>Tel: +44 (0)23 8059 3311</w:t>
            </w:r>
          </w:p>
          <w:p w:rsidR="51801F19" w:rsidP="007760BF" w:rsidRDefault="51801F19" w14:paraId="1CCB49AC" w14:textId="2ABC26B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(Ext: 3311) </w:t>
            </w:r>
          </w:p>
          <w:p w:rsidR="51801F19" w:rsidP="007760BF" w:rsidRDefault="51801F19" w14:paraId="769DAF68" w14:textId="23B2D294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Building 32, University Road Highfield Campus.</w:t>
            </w:r>
          </w:p>
          <w:p w:rsidR="51801F19" w:rsidP="51801F19" w:rsidRDefault="51801F19" w14:paraId="476FFC5D" w14:textId="6540E494">
            <w:pPr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03347C70" w14:textId="756C474C">
            <w:pPr>
              <w:spacing w:after="200"/>
              <w:ind w:left="108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0A1619B4" w14:paraId="1660B016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55912E79" w14:textId="5538F99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Lone working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51801F19" w:rsidRDefault="51801F19" w14:paraId="270F9D83" w14:textId="71A8C6D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5FFC0FBB" w14:textId="78C9C00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Volunteers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64A9087" w14:textId="5A9B03D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DF13B64" w14:textId="26F07EBA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B12A360" w14:textId="4003575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51801F19" w:rsidRDefault="51801F19" w14:paraId="15A12B70" w14:textId="562A7C1F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:rsidR="51801F19" w:rsidP="51801F19" w:rsidRDefault="51801F19" w14:paraId="0425C318" w14:textId="28B46B64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Event led to brief volunteers to operate the card readers in pairs and briefed on how to handle situations surrounding these.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13DE05F2" w14:textId="1A2CFDF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BA23114" w14:textId="7DB6AAD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10F7CD70" w14:textId="51678E0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007760BF" w:rsidRDefault="51801F19" w14:paraId="410FA751" w14:textId="519D273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Event organisers to call University Security if necessary.</w:t>
            </w:r>
          </w:p>
          <w:p w:rsidR="51801F19" w:rsidP="007760BF" w:rsidRDefault="51801F19" w14:paraId="1A0F2FDB" w14:textId="434F3B7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>Tel: +44 (0)23 8059 3311</w:t>
            </w:r>
          </w:p>
          <w:p w:rsidR="51801F19" w:rsidP="007760BF" w:rsidRDefault="51801F19" w14:paraId="73BD4068" w14:textId="0611CAD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(Ext: 3311) </w:t>
            </w:r>
          </w:p>
          <w:p w:rsidR="51801F19" w:rsidP="007760BF" w:rsidRDefault="51801F19" w14:paraId="4328B45E" w14:textId="5564E40B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Building 32, University Road Highfield Campus.</w:t>
            </w:r>
          </w:p>
          <w:p w:rsidR="51801F19" w:rsidP="51801F19" w:rsidRDefault="51801F19" w14:paraId="31E77164" w14:textId="09E403C1">
            <w:pPr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1A1E37AD" w14:textId="3BA97B5F">
            <w:pPr>
              <w:spacing w:after="200"/>
              <w:ind w:left="72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0A1619B4" w14:paraId="54762920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68A45F27" w14:textId="6C2F116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Adverse weather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51801F19" w:rsidRDefault="51801F19" w14:paraId="1476B511" w14:textId="6545064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1162E6DE" w14:textId="459A885F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45B16B9" w14:textId="3357C02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7F94FA43" w14:textId="6528551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707BB83" w14:textId="7979D26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51801F19" w:rsidRDefault="51801F19" w14:paraId="6F1B6E5E" w14:textId="31D6D803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:rsidR="51801F19" w:rsidP="51801F19" w:rsidRDefault="51801F19" w14:paraId="56002F12" w14:textId="55B1F421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00CA360D" w14:paraId="55EA1267" w14:textId="433E8A90">
            <w:pPr>
              <w:pStyle w:val="NoSpacing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By 9am on the day.</w:t>
            </w:r>
            <w:r w:rsidRPr="51801F19" w:rsidR="51801F19">
              <w:rPr>
                <w:rFonts w:ascii="Calibri" w:hAnsi="Calibri" w:eastAsia="Calibri" w:cs="Calibri"/>
                <w:color w:val="FF0000"/>
              </w:rPr>
              <w:t xml:space="preserve"> </w:t>
            </w:r>
          </w:p>
          <w:p w:rsidR="51801F19" w:rsidP="51801F19" w:rsidRDefault="51801F19" w14:paraId="72655453" w14:textId="62E59EE3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797CE83D" w14:textId="758A093A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:rsidR="51801F19" w:rsidP="51801F19" w:rsidRDefault="51801F19" w14:paraId="49F9AD2F" w14:textId="7D11A3DC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422745F2" w14:textId="1ECBC8AB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:rsidR="51801F19" w:rsidP="51801F19" w:rsidRDefault="51801F19" w14:paraId="49E35873" w14:textId="523DC54F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1A510935" w14:textId="52CB5E73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If Cancellation is required ensure all relevant parties are contacted.</w:t>
            </w:r>
          </w:p>
          <w:p w:rsidR="51801F19" w:rsidP="51801F19" w:rsidRDefault="51801F19" w14:paraId="34F31DEA" w14:textId="116D141E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SUSU – </w:t>
            </w:r>
            <w:hyperlink r:id="rId20">
              <w:r w:rsidRPr="51801F19">
                <w:rPr>
                  <w:rStyle w:val="Hyperlink"/>
                  <w:rFonts w:ascii="Calibri" w:hAnsi="Calibri" w:eastAsia="Calibri" w:cs="Calibri"/>
                </w:rPr>
                <w:t>subookings@soto.ac.uk</w:t>
              </w:r>
            </w:hyperlink>
          </w:p>
          <w:p w:rsidR="51801F19" w:rsidP="51801F19" w:rsidRDefault="51801F19" w14:paraId="7FBEB37C" w14:textId="46140768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Uni – </w:t>
            </w:r>
            <w:hyperlink r:id="rId21">
              <w:r w:rsidRPr="51801F19">
                <w:rPr>
                  <w:rStyle w:val="Hyperlink"/>
                  <w:rFonts w:ascii="Calibri" w:hAnsi="Calibri" w:eastAsia="Calibri" w:cs="Calibri"/>
                </w:rPr>
                <w:t>roombookings@soton.ac.uk</w:t>
              </w:r>
            </w:hyperlink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="51801F19" w:rsidP="51801F19" w:rsidRDefault="51801F19" w14:paraId="65E366A8" w14:textId="372A688D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="51801F19" w:rsidP="51801F19" w:rsidRDefault="51801F19" w14:paraId="682BE3FD" w14:textId="2EF378C7">
            <w:pPr>
              <w:pStyle w:val="NoSpacing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Or your external contacts.</w:t>
            </w:r>
          </w:p>
          <w:p w:rsidR="51801F19" w:rsidP="51801F19" w:rsidRDefault="51801F19" w14:paraId="2ADE5439" w14:textId="78EBE58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DBF4DF5" w14:textId="1976125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A6DAA6D" w14:textId="45D1DB8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12330725" w14:textId="6BDD7B2F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51801F19" w:rsidRDefault="51801F19" w14:paraId="6194FC37" w14:textId="5422798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51801F19" w:rsidTr="0A1619B4" w14:paraId="2E1A326C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7445EA16" w14:textId="45FA24AF">
            <w:pPr>
              <w:rPr>
                <w:rFonts w:ascii="Calibri" w:hAnsi="Calibri" w:eastAsia="Calibri" w:cs="Calibri"/>
                <w:color w:val="FF0000"/>
              </w:rPr>
            </w:pPr>
            <w:r w:rsidRPr="51801F19">
              <w:rPr>
                <w:rFonts w:ascii="Calibri" w:hAnsi="Calibri" w:eastAsia="Calibri" w:cs="Calibri"/>
                <w:color w:val="FF0000"/>
              </w:rPr>
              <w:t>Your Fundraising Activity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51801F19" w:rsidRDefault="51801F19" w14:paraId="1A025105" w14:textId="2F13D934">
            <w:pPr>
              <w:rPr>
                <w:rFonts w:ascii="Calibri" w:hAnsi="Calibri" w:eastAsia="Calibri" w:cs="Calibri"/>
                <w:color w:val="FF0000"/>
              </w:rPr>
            </w:pPr>
            <w:r w:rsidRPr="51801F19">
              <w:rPr>
                <w:rFonts w:ascii="Calibri" w:hAnsi="Calibri" w:eastAsia="Calibri" w:cs="Calibri"/>
                <w:color w:val="FF0000"/>
              </w:rPr>
              <w:t>Add in Anything about your event activity that could be a risk: Eg a DJ, using the stage, performance or a raffle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3C7E701E" w14:textId="02AB2569">
            <w:pPr>
              <w:rPr>
                <w:rFonts w:ascii="Calibri" w:hAnsi="Calibri" w:eastAsia="Calibri" w:cs="Calibri"/>
                <w:color w:val="FF0000"/>
              </w:rPr>
            </w:pPr>
            <w:r w:rsidRPr="51801F19">
              <w:rPr>
                <w:rFonts w:ascii="Calibri" w:hAnsi="Calibri" w:eastAsia="Calibri" w:cs="Calibri"/>
                <w:color w:val="FF0000"/>
              </w:rPr>
              <w:t>Add in who this will affect eg: Volunteers, Guests, Members, Gen</w:t>
            </w:r>
            <w:r w:rsidR="00CA360D">
              <w:rPr>
                <w:rFonts w:ascii="Calibri" w:hAnsi="Calibri" w:eastAsia="Calibri" w:cs="Calibri"/>
                <w:color w:val="FF0000"/>
              </w:rPr>
              <w:t>e</w:t>
            </w:r>
            <w:r w:rsidRPr="51801F19">
              <w:rPr>
                <w:rFonts w:ascii="Calibri" w:hAnsi="Calibri" w:eastAsia="Calibri" w:cs="Calibri"/>
                <w:color w:val="FF0000"/>
              </w:rPr>
              <w:t xml:space="preserve">ral public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34AD874" w14:textId="61E50084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7A4F0CFD" w14:textId="4DCC57E7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0391B64B" w14:textId="18932461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51801F19" w:rsidRDefault="51801F19" w14:paraId="6343B2AE" w14:textId="6B579E24">
            <w:pPr>
              <w:rPr>
                <w:rFonts w:ascii="Calibri" w:hAnsi="Calibri" w:eastAsia="Calibri" w:cs="Calibri"/>
                <w:color w:val="FF0000"/>
              </w:rPr>
            </w:pPr>
            <w:r w:rsidRPr="51801F19">
              <w:rPr>
                <w:rFonts w:ascii="Calibri" w:hAnsi="Calibri" w:eastAsia="Calibri" w:cs="Calibri"/>
                <w:color w:val="FF0000"/>
              </w:rPr>
              <w:t xml:space="preserve">Add in control measures for these risks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2C73598E" w14:textId="543624E4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3420772D" w14:textId="26C77508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D5432D9" w14:textId="1899C2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51801F19" w:rsidRDefault="51801F19" w14:paraId="732EFD33" w14:textId="6862287A">
            <w:pPr>
              <w:rPr>
                <w:rFonts w:ascii="Calibri" w:hAnsi="Calibri" w:eastAsia="Calibri" w:cs="Calibri"/>
                <w:color w:val="FF0000"/>
              </w:rPr>
            </w:pPr>
            <w:r w:rsidRPr="51801F19">
              <w:rPr>
                <w:rFonts w:ascii="Calibri" w:hAnsi="Calibri" w:eastAsia="Calibri" w:cs="Calibri"/>
                <w:color w:val="FF0000"/>
              </w:rPr>
              <w:t>Add in Further control measures for these risks</w:t>
            </w:r>
          </w:p>
          <w:p w:rsidR="51801F19" w:rsidP="51801F19" w:rsidRDefault="51801F19" w14:paraId="0C2D4E56" w14:textId="305A02F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0A1619B4" w14:paraId="6A0B9210" w14:textId="77777777">
        <w:trPr>
          <w:cantSplit/>
          <w:trHeight w:val="345"/>
        </w:trPr>
        <w:tc>
          <w:tcPr>
            <w:tcW w:w="2002" w:type="dxa"/>
            <w:shd w:val="clear" w:color="auto" w:fill="D9E2F3"/>
            <w:tcMar/>
          </w:tcPr>
          <w:p w:rsidR="63E63D75" w:rsidP="51801F19" w:rsidRDefault="63E63D75" w14:paraId="0DC4664A" w14:textId="2D72DCAB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</w:t>
            </w:r>
          </w:p>
        </w:tc>
        <w:tc>
          <w:tcPr>
            <w:tcW w:w="2696" w:type="dxa"/>
            <w:shd w:val="clear" w:color="auto" w:fill="D9E2F3"/>
            <w:tcMar/>
          </w:tcPr>
          <w:p w:rsidR="51801F19" w:rsidP="51801F19" w:rsidRDefault="00CA360D" w14:paraId="731E5CA4" w14:textId="51569BFD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N/A</w:t>
            </w:r>
          </w:p>
        </w:tc>
        <w:tc>
          <w:tcPr>
            <w:tcW w:w="1970" w:type="dxa"/>
            <w:shd w:val="clear" w:color="auto" w:fill="D9E2F3"/>
            <w:tcMar/>
          </w:tcPr>
          <w:p w:rsidR="51801F19" w:rsidP="51801F19" w:rsidRDefault="51801F19" w14:paraId="45DFB8CA" w14:textId="4EE492B4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31FC1679" w14:textId="07C2BFEB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065FABEF" w14:textId="60BCA820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5EAAEDD8" w14:textId="112E753C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E2F3"/>
            <w:tcMar/>
          </w:tcPr>
          <w:p w:rsidR="51801F19" w:rsidP="51801F19" w:rsidRDefault="51801F19" w14:paraId="08C29572" w14:textId="4AB0BEC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17EF6E5F" w14:textId="2C047593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6C20D86F" w14:textId="30B70957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71C7F913" w14:textId="733E7595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  <w:tcMar/>
          </w:tcPr>
          <w:p w:rsidR="51801F19" w:rsidP="007760BF" w:rsidRDefault="51801F19" w14:paraId="4D72F99E" w14:textId="0FFC036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0A1619B4" w14:paraId="3C667DD6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29380F7B" w14:textId="2448825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Serving and preparation of food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007760BF" w:rsidRDefault="51801F19" w14:paraId="54092588" w14:textId="12B981A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Allergies </w:t>
            </w:r>
          </w:p>
          <w:p w:rsidR="51801F19" w:rsidP="007760BF" w:rsidRDefault="51801F19" w14:paraId="703D206C" w14:textId="6584FF4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poisoning</w:t>
            </w:r>
          </w:p>
          <w:p w:rsidR="51801F19" w:rsidP="007760BF" w:rsidRDefault="51801F19" w14:paraId="2C537878" w14:textId="272ACD2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Choking</w:t>
            </w:r>
          </w:p>
          <w:p w:rsidR="51801F19" w:rsidP="51801F19" w:rsidRDefault="51801F19" w14:paraId="17C36A55" w14:textId="45ABD63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3544680A" w14:textId="773AC12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55A02E5" w14:textId="07F796A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1759DAF" w14:textId="417F699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3A855F90" w14:textId="198FEC2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15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007760BF" w:rsidRDefault="00CA360D" w14:paraId="52D98124" w14:textId="33A4B2E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 w:eastAsia="Calibri" w:cs="Calibri"/>
                <w:color w:val="000000" w:themeColor="text1"/>
              </w:rPr>
              <w:t>Storebought</w:t>
            </w:r>
            <w:proofErr w:type="spellEnd"/>
            <w:r w:rsidRPr="51801F19" w:rsidR="51801F19">
              <w:rPr>
                <w:rFonts w:ascii="Calibri" w:hAnsi="Calibri" w:eastAsia="Calibri" w:cs="Calibri"/>
                <w:color w:val="000000" w:themeColor="text1"/>
              </w:rPr>
              <w:t xml:space="preserve"> items to be avoided by those with allergies</w:t>
            </w:r>
          </w:p>
          <w:p w:rsidR="51801F19" w:rsidP="007760BF" w:rsidRDefault="51801F19" w14:paraId="4D97AA26" w14:textId="7471EEB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precautions should be made by those with appropriate food hygiene training (Level 2 +)</w:t>
            </w:r>
          </w:p>
          <w:p w:rsidR="51801F19" w:rsidP="007760BF" w:rsidRDefault="51801F19" w14:paraId="54B4F4FF" w14:textId="4E748D7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Only order/buy food at establishments with appropriate food hygiene rating</w:t>
            </w:r>
          </w:p>
          <w:p w:rsidR="51801F19" w:rsidP="007760BF" w:rsidRDefault="51801F19" w14:paraId="41453C98" w14:textId="33B4679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to only be provided/eaten when other activities are stopped</w:t>
            </w:r>
          </w:p>
          <w:p w:rsidR="51801F19" w:rsidP="007760BF" w:rsidRDefault="51801F19" w14:paraId="3F9A1C8E" w14:textId="795BFDCF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01DFB92C" w14:textId="40D4997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3AD53A5" w14:textId="5C53A5E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56FD892" w14:textId="6254096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51801F19" w:rsidRDefault="51801F19" w14:paraId="6531E3FF" w14:textId="1D81B2A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51801F19" w:rsidP="51801F19" w:rsidRDefault="51801F19" w14:paraId="165A33B8" w14:textId="13463E7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51801F19" w:rsidP="007760BF" w:rsidRDefault="51801F19" w14:paraId="5D018B5E" w14:textId="434D758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</w:tc>
      </w:tr>
      <w:tr w:rsidR="51801F19" w:rsidTr="0A1619B4" w14:paraId="1782A3AE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4C6DD77E" w:rsidP="51801F19" w:rsidRDefault="4C6DD77E" w14:paraId="78550C23" w14:textId="1352F35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Contamination of food through food preparation.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4C6DD77E" w:rsidP="51801F19" w:rsidRDefault="4C6DD77E" w14:paraId="6C3B5FE4" w14:textId="24D3FC4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4C6DD77E" w:rsidP="51801F19" w:rsidRDefault="4C6DD77E" w14:paraId="735304AA" w14:textId="4FFB8D9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C6DD77E" w:rsidP="51801F19" w:rsidRDefault="4C6DD77E" w14:paraId="42179A9C" w14:textId="3521AFA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C6DD77E" w:rsidP="51801F19" w:rsidRDefault="4C6DD77E" w14:paraId="1A776B34" w14:textId="043F26A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C6DD77E" w:rsidP="51801F19" w:rsidRDefault="4C6DD77E" w14:paraId="45264095" w14:textId="7700A0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4C6DD77E" w:rsidP="007760BF" w:rsidRDefault="4C6DD77E" w14:paraId="0EFCB0AC" w14:textId="16D352B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:rsidR="4C6DD77E" w:rsidP="007760BF" w:rsidRDefault="4C6DD77E" w14:paraId="1935E11A" w14:textId="05AE478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all ingredients used when making items are </w:t>
            </w:r>
            <w:proofErr w:type="spellStart"/>
            <w:r w:rsidRPr="51801F19">
              <w:rPr>
                <w:rFonts w:ascii="Calibri" w:hAnsi="Calibri" w:eastAsia="Calibri" w:cs="Calibri"/>
                <w:color w:val="000000" w:themeColor="text1"/>
              </w:rPr>
              <w:t>withing</w:t>
            </w:r>
            <w:proofErr w:type="spellEnd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there used by or best before dates.</w:t>
            </w:r>
          </w:p>
          <w:p w:rsidR="4C6DD77E" w:rsidP="007760BF" w:rsidRDefault="4C6DD77E" w14:paraId="400B5679" w14:textId="0FDAA56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all frozen food is thoroughly defrosted before use.</w:t>
            </w:r>
          </w:p>
          <w:p w:rsidR="1BD6CEDA" w:rsidP="007760BF" w:rsidRDefault="1BD6CEDA" w14:paraId="54D47AEF" w14:textId="24E31EC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Pr="51801F19" w:rsidR="4C6DD77E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B85F9F0" w:rsidP="51801F19" w:rsidRDefault="0B85F9F0" w14:paraId="14C9174B" w14:textId="7892DDF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B85F9F0" w:rsidP="51801F19" w:rsidRDefault="0B85F9F0" w14:paraId="3EE398A1" w14:textId="2E0F6BA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B85F9F0" w:rsidP="51801F19" w:rsidRDefault="0B85F9F0" w14:paraId="3F411C4F" w14:textId="63E19A7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199778F5" w:rsidP="007760BF" w:rsidRDefault="199778F5" w14:paraId="0058A664" w14:textId="1D81B2A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199778F5" w:rsidP="007760BF" w:rsidRDefault="199778F5" w14:paraId="19944EA8" w14:textId="13463E7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199778F5" w:rsidP="007760BF" w:rsidRDefault="199778F5" w14:paraId="65F7B6AE" w14:textId="434D758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  <w:p w:rsidR="51801F19" w:rsidP="51801F19" w:rsidRDefault="51801F19" w14:paraId="5D53931D" w14:textId="7A11B2D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0A1619B4" w14:paraId="50D43242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199778F5" w:rsidP="51801F19" w:rsidRDefault="199778F5" w14:paraId="3A46684C" w14:textId="70B268E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Storage and Display of </w:t>
            </w:r>
            <w:r w:rsidRPr="51801F19" w:rsidR="652E2813">
              <w:rPr>
                <w:rFonts w:ascii="Calibri" w:hAnsi="Calibri" w:eastAsia="Calibri" w:cs="Calibri"/>
                <w:color w:val="000000" w:themeColor="text1"/>
              </w:rPr>
              <w:t>Food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199778F5" w:rsidP="51801F19" w:rsidRDefault="199778F5" w14:paraId="0F0210A4" w14:textId="24D3FC4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Illness, Food poisoning, Allergy.</w:t>
            </w:r>
          </w:p>
          <w:p w:rsidR="51801F19" w:rsidP="51801F19" w:rsidRDefault="51801F19" w14:paraId="1E1CCFF2" w14:textId="4B9C7252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199778F5" w:rsidP="51801F19" w:rsidRDefault="199778F5" w14:paraId="0DFA0ED8" w14:textId="381021C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4BA64C09" w14:textId="67A8A9E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4CAEE9A4" w14:textId="49A3C5E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1B0A833D" w14:textId="71C80D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2B1B5EDB" w:rsidP="51801F19" w:rsidRDefault="2B1B5EDB" w14:paraId="5EA160D6" w14:textId="7A8309D5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Keep any products containing fresh </w:t>
            </w:r>
            <w:r w:rsidRPr="51801F19" w:rsidR="64D99957">
              <w:rPr>
                <w:rFonts w:ascii="Calibri" w:hAnsi="Calibri" w:eastAsia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>in the fridge.</w:t>
            </w:r>
            <w:r w:rsidRPr="51801F19" w:rsidR="3E1D65FA">
              <w:rPr>
                <w:rFonts w:ascii="Calibri" w:hAnsi="Calibri" w:eastAsia="Calibri" w:cs="Calibri"/>
                <w:color w:val="000000" w:themeColor="text1"/>
              </w:rPr>
              <w:t xml:space="preserve"> Do not leave </w:t>
            </w:r>
            <w:r w:rsidRPr="51801F19" w:rsidR="213AF540">
              <w:rPr>
                <w:rFonts w:ascii="Calibri" w:hAnsi="Calibri" w:eastAsia="Calibri" w:cs="Calibri"/>
                <w:color w:val="000000" w:themeColor="text1"/>
              </w:rPr>
              <w:t>any food out for longer than 4 hours.</w:t>
            </w:r>
          </w:p>
          <w:p w:rsidR="2B1B5EDB" w:rsidP="007760BF" w:rsidRDefault="2B1B5EDB" w14:paraId="53D09413" w14:textId="5610B906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Store all products in a clean sealable container away from raw foods.</w:t>
            </w:r>
          </w:p>
          <w:p w:rsidR="2B1B5EDB" w:rsidP="007760BF" w:rsidRDefault="2B1B5EDB" w14:paraId="29AD183B" w14:textId="00DB20FB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42617394" w14:textId="7DEB19B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5B945966" w14:textId="5C11D2E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57174CA2" w14:textId="6D9E45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20EEC8CE" w:rsidP="007760BF" w:rsidRDefault="20EEC8CE" w14:paraId="7A2EBC3E" w14:textId="0AA3A98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20EEC8CE" w:rsidP="007760BF" w:rsidRDefault="20EEC8CE" w14:paraId="45D6DC34" w14:textId="13463E7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20EEC8CE" w:rsidP="007760BF" w:rsidRDefault="20EEC8CE" w14:paraId="1E00E58E" w14:textId="434D758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  <w:p w:rsidR="51801F19" w:rsidP="51801F19" w:rsidRDefault="51801F19" w14:paraId="25EB32E8" w14:textId="48BC0C5F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0A1619B4" w14:paraId="0D27A244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32015853" w:rsidP="51801F19" w:rsidRDefault="32015853" w14:paraId="0A54329B" w14:textId="0632E7B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Allergies and Dietary requirements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32015853" w:rsidP="51801F19" w:rsidRDefault="32015853" w14:paraId="7D57F95E" w14:textId="12C43F27">
            <w:pPr>
              <w:pStyle w:val="ListParagraph"/>
              <w:ind w:left="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32015853" w:rsidP="51801F19" w:rsidRDefault="32015853" w14:paraId="798863AE" w14:textId="3E9597B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Customers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2DF73631" w14:textId="10E9BB0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1F28DB68" w14:textId="2F4DA2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69CC284E" w14:textId="37848E6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15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32015853" w:rsidP="007760BF" w:rsidRDefault="32015853" w14:paraId="30F27C23" w14:textId="5B80F7C4">
            <w:pPr>
              <w:pStyle w:val="ListParagraph"/>
              <w:numPr>
                <w:ilvl w:val="0"/>
                <w:numId w:val="5"/>
              </w:num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Where possible remove common allergens form ingredients.</w:t>
            </w:r>
            <w:r w:rsidRPr="51801F19" w:rsidR="7F6EF76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hyperlink r:id="rId22">
              <w:r w:rsidRPr="51801F19" w:rsidR="7F6EF76B">
                <w:rPr>
                  <w:rStyle w:val="Hyperlink"/>
                </w:rPr>
                <w:t>allergen-chart-1.docx (live.com)</w:t>
              </w:r>
            </w:hyperlink>
            <w:r w:rsidRPr="51801F19" w:rsidR="7F6EF76B">
              <w:t xml:space="preserve"> Lists all 14 of the core allergens. </w:t>
            </w:r>
          </w:p>
          <w:p w:rsidR="6CE9ABDC" w:rsidP="007760BF" w:rsidRDefault="6CE9ABDC" w14:paraId="2DBC645C" w14:textId="037760BD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each cake is labelled with its name and list of ingredients.</w:t>
            </w:r>
          </w:p>
          <w:p w:rsidR="32015853" w:rsidP="007760BF" w:rsidRDefault="32015853" w14:paraId="76766AFD" w14:textId="3DE66DA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Have a list available of all ingredients for any products sold at the stall.</w:t>
            </w:r>
          </w:p>
          <w:p w:rsidR="5FDF81F2" w:rsidP="007760BF" w:rsidRDefault="5FDF81F2" w14:paraId="5728F8B8" w14:textId="61EBC56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Always use recipes from reputable sources.</w:t>
            </w:r>
          </w:p>
          <w:p w:rsidR="07FF70B8" w:rsidP="007760BF" w:rsidRDefault="07FF70B8" w14:paraId="7974D166" w14:textId="4FFB9C8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Make sure to keep any packaging</w:t>
            </w:r>
            <w:r w:rsidRPr="51801F19" w:rsidR="79449F4F"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399B4152" w14:textId="41DEF79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7A189619" w14:textId="1713B0F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69B0504E" w14:textId="20E9C71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6D77629" w:rsidP="007760BF" w:rsidRDefault="56D77629" w14:paraId="435E89D0" w14:textId="1D81B2A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56D77629" w:rsidP="007760BF" w:rsidRDefault="56D77629" w14:paraId="314C1A72" w14:textId="13463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56D77629" w:rsidP="007760BF" w:rsidRDefault="56D77629" w14:paraId="27A8714B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7817C8D4" w:rsidP="007760BF" w:rsidRDefault="7817C8D4" w14:paraId="22D9A03E" w14:textId="1A95E046">
            <w:pPr>
              <w:pStyle w:val="ListParagraph"/>
              <w:numPr>
                <w:ilvl w:val="0"/>
                <w:numId w:val="4"/>
              </w:num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For more information on allergens: </w:t>
            </w:r>
            <w:hyperlink w:anchor="allergen-information" r:id="rId23">
              <w:r w:rsidRPr="51801F19">
                <w:rPr>
                  <w:rStyle w:val="Hyperlink"/>
                </w:rPr>
                <w:t>Providing food at community and charity events | Food Standards Agency</w:t>
              </w:r>
            </w:hyperlink>
          </w:p>
          <w:p w:rsidR="51801F19" w:rsidP="51801F19" w:rsidRDefault="51801F19" w14:paraId="2DD1EB32" w14:textId="19E8C572"/>
        </w:tc>
      </w:tr>
      <w:tr w:rsidR="51801F19" w:rsidTr="0A1619B4" w14:paraId="56E321A3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3EF83E09" w:rsidP="51801F19" w:rsidRDefault="3EF83E09" w14:paraId="29876DCD" w14:textId="42F8A80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Hot Plates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788D95C4" w:rsidP="51801F19" w:rsidRDefault="788D95C4" w14:paraId="53DB3DB0" w14:textId="3903FB6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Injuries/burns from the heat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788D95C4" w:rsidP="51801F19" w:rsidRDefault="788D95C4" w14:paraId="4A8752E4" w14:textId="70DD6D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 attendees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788D95C4" w:rsidP="51801F19" w:rsidRDefault="788D95C4" w14:paraId="00A5F376" w14:textId="11C2B78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788D95C4" w:rsidP="51801F19" w:rsidRDefault="788D95C4" w14:paraId="0041AE5F" w14:textId="1F472E5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788D95C4" w:rsidP="51801F19" w:rsidRDefault="788D95C4" w14:paraId="48C9E11B" w14:textId="0E7D122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10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788D95C4" w:rsidP="007760BF" w:rsidRDefault="788D95C4" w14:paraId="09B0A5BF" w14:textId="6D12459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Only the stall holders/volunteers to use the hotplate.</w:t>
            </w:r>
          </w:p>
          <w:p w:rsidR="788D95C4" w:rsidP="007760BF" w:rsidRDefault="788D95C4" w14:paraId="08E63A93" w14:textId="7EBA607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Customers to be kept at a minimum of 4ft from the hot plate.</w:t>
            </w:r>
          </w:p>
          <w:p w:rsidR="788D95C4" w:rsidP="007760BF" w:rsidRDefault="788D95C4" w14:paraId="5C80EA51" w14:textId="6043FCA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Fire safety equipment on hand.</w:t>
            </w:r>
          </w:p>
          <w:p w:rsidR="788D95C4" w:rsidP="007760BF" w:rsidRDefault="788D95C4" w14:paraId="36A822B6" w14:textId="5E64AA8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Protective clothing eg oven gloves to be used.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F444317" w14:textId="5060CA7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06F667C6" w14:textId="03A88463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0763E74" w14:textId="133FA55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="443DFA49" w:rsidP="007760BF" w:rsidRDefault="443DFA49" w14:paraId="5AEB89A8" w14:textId="1229FBA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443DFA49" w:rsidP="007760BF" w:rsidRDefault="443DFA49" w14:paraId="00B2421C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51801F19" w:rsidP="51801F19" w:rsidRDefault="51801F19" w14:paraId="7846C9E2" w14:textId="240374D3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0A1619B4" w14:paraId="283EF79B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01D9AA88" w:rsidP="51801F19" w:rsidRDefault="01D9AA88" w14:paraId="607CC5AD" w14:textId="2B30B98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Stock/Food Falling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041EFBB5" w:rsidP="51801F19" w:rsidRDefault="041EFBB5" w14:paraId="3951EAF9" w14:textId="4E5CC9B2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2BAAFDDC" w:rsidP="51801F19" w:rsidRDefault="2BAAFDDC" w14:paraId="279EC2C7" w14:textId="26D384B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 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1DD37BB5" w14:textId="2A5D4CA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0A14B6EF" w14:textId="7E239F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227787BF" w14:textId="4C0532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2BAAFDDC" w:rsidP="007760BF" w:rsidRDefault="2BAAFDDC" w14:paraId="74AA59F4" w14:textId="0796E4A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A1619B4" w:rsidR="67820F16">
              <w:rPr>
                <w:rFonts w:ascii="Calibri" w:hAnsi="Calibri" w:eastAsia="Calibri" w:cs="Calibri"/>
                <w:color w:val="000000" w:themeColor="text1" w:themeTint="FF" w:themeShade="FF"/>
              </w:rPr>
              <w:t>Ensure</w:t>
            </w:r>
            <w:r w:rsidRPr="0A1619B4" w:rsidR="2BAAFDD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all stock is stored correctly and not stacked </w:t>
            </w:r>
            <w:r w:rsidRPr="0A1619B4" w:rsidR="2BAAFDDC">
              <w:rPr>
                <w:rFonts w:ascii="Calibri" w:hAnsi="Calibri" w:eastAsia="Calibri" w:cs="Calibri"/>
                <w:color w:val="000000" w:themeColor="text1" w:themeTint="FF" w:themeShade="FF"/>
              </w:rPr>
              <w:t>to</w:t>
            </w:r>
            <w:r w:rsidRPr="0A1619B4" w:rsidR="2BAAFDD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high. </w:t>
            </w:r>
          </w:p>
          <w:p w:rsidR="2BAAFDDC" w:rsidP="007760BF" w:rsidRDefault="2BAAFDDC" w14:paraId="4EACB966" w14:textId="220D32E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If any products fall that these are not sold and disposed of in food waste.</w:t>
            </w:r>
          </w:p>
          <w:p w:rsidR="51801F19" w:rsidP="51801F19" w:rsidRDefault="51801F19" w14:paraId="28D29B01" w14:textId="45F0617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76A4CBBB" w14:textId="238F719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5E00A8F2" w14:textId="710BDA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6D6F076D" w14:textId="027FE6F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2BAAFDDC" w:rsidP="007760BF" w:rsidRDefault="2BAAFDDC" w14:paraId="4E6E319E" w14:textId="6B60E1F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2BAAFDDC" w:rsidP="007760BF" w:rsidRDefault="2BAAFDDC" w14:paraId="344C436C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2BAAFDDC" w:rsidP="007760BF" w:rsidRDefault="2BAAFDDC" w14:paraId="03FB33C7" w14:textId="3E4BAB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51801F19" w:rsidP="51801F19" w:rsidRDefault="51801F19" w14:paraId="00D244D0" w14:textId="574EC6A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0A1619B4" w14:paraId="187C7FC8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01D9AA88" w:rsidP="51801F19" w:rsidRDefault="01D9AA88" w14:paraId="51926F06" w14:textId="2C4202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Food Temperature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221FC751" w:rsidP="51801F19" w:rsidRDefault="221FC751" w14:paraId="265BDFCD" w14:textId="43E4DBA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221FC751" w:rsidP="51801F19" w:rsidRDefault="221FC751" w14:paraId="20DC8D07" w14:textId="12FC612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All </w:t>
            </w:r>
            <w:r w:rsidRPr="51801F19" w:rsidR="07E249E8">
              <w:rPr>
                <w:rFonts w:ascii="Calibri" w:hAnsi="Calibri" w:eastAsia="Calibri" w:cs="Calibri"/>
                <w:color w:val="000000" w:themeColor="text1"/>
              </w:rPr>
              <w:t>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4AE1C0F7" w14:textId="1FAF85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67265232" w14:textId="611D430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4FF1D17C" w14:textId="63BEB8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221FC751" w:rsidP="007760BF" w:rsidRDefault="221FC751" w14:paraId="361B3781" w14:textId="21269F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Keep any products containing fresh produce in the fridge.</w:t>
            </w:r>
          </w:p>
          <w:p w:rsidR="221FC751" w:rsidP="007760BF" w:rsidRDefault="221FC751" w14:paraId="0B2A74FF" w14:textId="512A301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Do not leave any food out for longer than 4 hours.</w:t>
            </w:r>
          </w:p>
          <w:p w:rsidR="221FC751" w:rsidP="007760BF" w:rsidRDefault="221FC751" w14:paraId="700476B1" w14:textId="064DD4A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all products or produce are stored as describe on packaging.</w:t>
            </w:r>
          </w:p>
          <w:p w:rsidR="221FC751" w:rsidP="007760BF" w:rsidRDefault="221FC751" w14:paraId="40D62F00" w14:textId="76A847E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all items are cooked to correct temperatures from reputable recipes or packaging.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6531A25E" w14:textId="76D00A2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4385FD4F" w14:textId="56DAEF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78DCE174" w14:textId="05C9769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221FC751" w:rsidP="007760BF" w:rsidRDefault="221FC751" w14:paraId="4531B053" w14:textId="5B78012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221FC751" w:rsidP="007760BF" w:rsidRDefault="221FC751" w14:paraId="3FE49B14" w14:textId="13463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221FC751" w:rsidP="007760BF" w:rsidRDefault="221FC751" w14:paraId="362DD6A8" w14:textId="434D758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  <w:p w:rsidR="51801F19" w:rsidP="51801F19" w:rsidRDefault="51801F19" w14:paraId="0844EF79" w14:textId="4869A856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8C6C52" w:rsidTr="0A1619B4" w14:paraId="38498EB8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59562A" w:rsidR="008C6C52" w:rsidP="008C6C52" w:rsidRDefault="008C6C52" w14:paraId="744CF36B" w14:textId="77777777">
            <w:pPr>
              <w:rPr>
                <w:rFonts w:cstheme="minorHAnsi"/>
                <w:color w:val="000000"/>
              </w:rPr>
            </w:pPr>
            <w:r w:rsidRPr="0059562A">
              <w:rPr>
                <w:rFonts w:cstheme="minorHAnsi"/>
                <w:color w:val="000000"/>
              </w:rPr>
              <w:t>Allergies - food and drink</w:t>
            </w:r>
          </w:p>
          <w:p w:rsidRPr="0059562A" w:rsidR="008C6C52" w:rsidP="008C6C52" w:rsidRDefault="008C6C52" w14:paraId="7B89DB02" w14:textId="77777777">
            <w:pPr>
              <w:rPr>
                <w:rFonts w:cstheme="minorHAnsi"/>
                <w:color w:val="000000"/>
              </w:rPr>
            </w:pPr>
          </w:p>
        </w:tc>
        <w:tc>
          <w:tcPr>
            <w:tcW w:w="876" w:type="pct"/>
            <w:shd w:val="clear" w:color="auto" w:fill="FFFFFF" w:themeFill="background1"/>
            <w:tcMar/>
          </w:tcPr>
          <w:p w:rsidRPr="0059562A" w:rsidR="008C6C52" w:rsidP="008C6C52" w:rsidRDefault="008C6C52" w14:paraId="72A3D243" w14:textId="49CA4E73">
            <w:pPr>
              <w:rPr>
                <w:rFonts w:eastAsia="Calibri" w:cstheme="minorHAnsi"/>
                <w:color w:val="000000"/>
              </w:rPr>
            </w:pPr>
            <w:r w:rsidRPr="0059562A">
              <w:rPr>
                <w:rFonts w:cstheme="minorHAnsi"/>
              </w:rPr>
              <w:t>Allergic reactions to food and drink when out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59562A" w:rsidR="008C6C52" w:rsidP="008C6C52" w:rsidRDefault="008C6C52" w14:paraId="11C63BF8" w14:textId="71307967">
            <w:pPr>
              <w:rPr>
                <w:rFonts w:eastAsia="Calibri" w:cstheme="minorHAnsi"/>
              </w:rPr>
            </w:pPr>
            <w:r w:rsidRPr="0059562A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7CF754A9" w14:textId="6BAE4646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3777C0BF" w14:textId="17CACDF7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082A21DA" w14:textId="5A4C2ACF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59562A" w:rsidR="008C6C52" w:rsidP="008C6C52" w:rsidRDefault="008C6C52" w14:paraId="37133C3D" w14:textId="16DA5CEE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Attendees responsible for own welfare I such instances- follow guidelines of venues</w:t>
            </w:r>
            <w:r>
              <w:rPr>
                <w:rFonts w:cstheme="minorHAnsi"/>
              </w:rPr>
              <w:t>.</w:t>
            </w:r>
          </w:p>
          <w:p w:rsidRPr="0059562A" w:rsidR="008C6C52" w:rsidP="008C6C52" w:rsidRDefault="008C6C52" w14:paraId="77FABF5B" w14:textId="157A30A6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First aid requested from bar staff as required</w:t>
            </w:r>
            <w:r>
              <w:rPr>
                <w:rFonts w:cstheme="minorHAnsi"/>
              </w:rPr>
              <w:t>.</w:t>
            </w:r>
          </w:p>
          <w:p w:rsidRPr="0059562A" w:rsidR="008C6C52" w:rsidP="008C6C52" w:rsidRDefault="008C6C52" w14:paraId="53616017" w14:textId="77777777">
            <w:pPr>
              <w:rPr>
                <w:rFonts w:eastAsia="Calibri"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59B03F86" w14:textId="698C0609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5981EA78" w14:textId="3BD06A66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680CE1EC" w14:textId="458EB0CF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Pr="0059562A" w:rsidR="008C6C52" w:rsidP="008C6C52" w:rsidRDefault="008C6C52" w14:paraId="5143FCE4" w14:textId="0E21C24E">
            <w:pPr>
              <w:rPr>
                <w:rFonts w:eastAsia="Calibri" w:cstheme="minorHAnsi"/>
                <w:color w:val="000000"/>
              </w:rPr>
            </w:pPr>
            <w:r w:rsidRPr="0059562A">
              <w:rPr>
                <w:rFonts w:cstheme="minorHAnsi"/>
              </w:rPr>
              <w:t xml:space="preserve">Call Emergency Services/alert bar staff </w:t>
            </w:r>
          </w:p>
        </w:tc>
      </w:tr>
    </w:tbl>
    <w:p w:rsidR="01275D82" w:rsidRDefault="01275D82" w14:paraId="2C0B8227" w14:textId="497695D3"/>
    <w:p w:rsidR="00CE1AAA" w:rsidRDefault="00CE1AAA" w14:paraId="3C5F0480" w14:textId="77777777"/>
    <w:p w:rsidR="00CE1AAA" w:rsidRDefault="00CE1AAA" w14:paraId="3C5F0481" w14:textId="77777777"/>
    <w:tbl>
      <w:tblPr>
        <w:tblW w:w="15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71"/>
        <w:gridCol w:w="4522"/>
        <w:gridCol w:w="1741"/>
        <w:gridCol w:w="175"/>
        <w:gridCol w:w="1314"/>
        <w:gridCol w:w="1547"/>
        <w:gridCol w:w="3720"/>
        <w:gridCol w:w="1699"/>
      </w:tblGrid>
      <w:tr w:rsidRPr="00957A37" w:rsidR="00C642F4" w:rsidTr="51801F19" w14:paraId="3C5F0483" w14:textId="77777777">
        <w:trPr>
          <w:cantSplit/>
          <w:trHeight w:val="425"/>
        </w:trPr>
        <w:tc>
          <w:tcPr>
            <w:tcW w:w="1538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957A37" w:rsidR="00C642F4" w:rsidP="00CA360D" w:rsidRDefault="00C642F4" w14:paraId="3C5F048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Pr="00957A37" w:rsidR="00C642F4" w:rsidTr="51801F19" w14:paraId="3C5F0485" w14:textId="77777777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:rsidRPr="00957A37" w:rsidR="00C642F4" w:rsidP="00CA360D" w:rsidRDefault="00C642F4" w14:paraId="3C5F04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Pr="00957A37" w:rsidR="00C642F4" w:rsidTr="003074AE" w14:paraId="3C5F048C" w14:textId="77777777">
        <w:tc>
          <w:tcPr>
            <w:tcW w:w="671" w:type="dxa"/>
            <w:shd w:val="clear" w:color="auto" w:fill="E0E0E0"/>
          </w:tcPr>
          <w:p w:rsidRPr="00957A37" w:rsidR="00C642F4" w:rsidP="00CA360D" w:rsidRDefault="00C642F4" w14:paraId="3C5F04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522" w:type="dxa"/>
            <w:shd w:val="clear" w:color="auto" w:fill="E0E0E0"/>
          </w:tcPr>
          <w:p w:rsidRPr="00957A37" w:rsidR="00C642F4" w:rsidP="00CA360D" w:rsidRDefault="00C642F4" w14:paraId="3C5F04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41" w:type="dxa"/>
            <w:shd w:val="clear" w:color="auto" w:fill="E0E0E0"/>
          </w:tcPr>
          <w:p w:rsidRPr="00957A37" w:rsidR="00C642F4" w:rsidP="00CA360D" w:rsidRDefault="00C642F4" w14:paraId="3C5F04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89" w:type="dxa"/>
            <w:gridSpan w:val="2"/>
            <w:shd w:val="clear" w:color="auto" w:fill="E0E0E0"/>
          </w:tcPr>
          <w:p w:rsidRPr="00957A37" w:rsidR="00C642F4" w:rsidP="00CA360D" w:rsidRDefault="00C642F4" w14:paraId="3C5F04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547" w:type="dxa"/>
            <w:tcBorders>
              <w:right w:val="single" w:color="auto" w:sz="18" w:space="0"/>
            </w:tcBorders>
            <w:shd w:val="clear" w:color="auto" w:fill="E0E0E0"/>
          </w:tcPr>
          <w:p w:rsidRPr="00957A37" w:rsidR="00C642F4" w:rsidP="00CA360D" w:rsidRDefault="00C642F4" w14:paraId="3C5F04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shd w:val="clear" w:color="auto" w:fill="E0E0E0"/>
          </w:tcPr>
          <w:p w:rsidRPr="00957A37" w:rsidR="00C642F4" w:rsidP="00CA360D" w:rsidRDefault="00C642F4" w14:paraId="3C5F04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Pr="00957A37" w:rsidR="00B32219" w:rsidTr="003074AE" w14:paraId="3C5F0493" w14:textId="77777777">
        <w:trPr>
          <w:trHeight w:val="574"/>
        </w:trPr>
        <w:tc>
          <w:tcPr>
            <w:tcW w:w="671" w:type="dxa"/>
          </w:tcPr>
          <w:p w:rsidRPr="00957A37" w:rsidR="00B32219" w:rsidP="00B32219" w:rsidRDefault="00B32219" w14:paraId="3C5F04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</w:tcPr>
          <w:p w:rsidR="00B32219" w:rsidP="00B32219" w:rsidRDefault="00B32219" w14:paraId="6D5FE487" w14:textId="2D81E8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34">
              <w:r w:rsidRPr="51801F19">
                <w:rPr>
                  <w:rStyle w:val="Hyperlink"/>
                  <w:rFonts w:ascii="Calibri" w:hAnsi="Calibri" w:eastAsia="Calibri" w:cs="Calibri"/>
                </w:rPr>
                <w:t>suactivities@soton.ac.uk</w:t>
              </w:r>
            </w:hyperlink>
          </w:p>
          <w:p w:rsidR="00B32219" w:rsidP="00B32219" w:rsidRDefault="00B32219" w14:paraId="4D025E00" w14:textId="2ACDAA14">
            <w:pPr>
              <w:spacing w:after="0" w:line="240" w:lineRule="auto"/>
              <w:ind w:left="36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741" w:type="dxa"/>
          </w:tcPr>
          <w:p w:rsidR="00B32219" w:rsidP="00B32219" w:rsidRDefault="00B32219" w14:paraId="69851F9C" w14:textId="49324DD0">
            <w:pPr>
              <w:spacing w:after="0" w:line="240" w:lineRule="auto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Nick Chen</w:t>
            </w:r>
          </w:p>
        </w:tc>
        <w:tc>
          <w:tcPr>
            <w:tcW w:w="1489" w:type="dxa"/>
            <w:gridSpan w:val="2"/>
          </w:tcPr>
          <w:p w:rsidR="00B32219" w:rsidP="00B32219" w:rsidRDefault="00B32219" w14:paraId="2BE82583" w14:textId="6D64793E">
            <w:pPr>
              <w:spacing w:after="0" w:line="240" w:lineRule="auto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20/02/2026</w:t>
            </w:r>
          </w:p>
        </w:tc>
        <w:tc>
          <w:tcPr>
            <w:tcW w:w="1547" w:type="dxa"/>
            <w:tcBorders>
              <w:right w:val="single" w:color="auto" w:sz="18" w:space="0"/>
            </w:tcBorders>
          </w:tcPr>
          <w:p w:rsidRPr="00602DF9" w:rsidR="00B32219" w:rsidP="00B32219" w:rsidRDefault="00B32219" w14:paraId="3C5F0491" w14:textId="2C749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FF0000"/>
                <w:szCs w:val="20"/>
              </w:rPr>
            </w:pPr>
            <w:r w:rsidRPr="00602DF9">
              <w:rPr>
                <w:rFonts w:ascii="Lucida Sans" w:hAnsi="Lucida Sans" w:eastAsia="Times New Roman" w:cs="Arial"/>
                <w:color w:val="FF0000"/>
                <w:szCs w:val="20"/>
              </w:rPr>
              <w:t>22/02/</w:t>
            </w:r>
            <w:r w:rsidRPr="00602DF9" w:rsidR="00602DF9">
              <w:rPr>
                <w:rFonts w:ascii="Lucida Sans" w:hAnsi="Lucida Sans" w:eastAsia="Times New Roman" w:cs="Arial"/>
                <w:color w:val="FF0000"/>
                <w:szCs w:val="20"/>
              </w:rPr>
              <w:t>20</w:t>
            </w:r>
            <w:r w:rsidRPr="00602DF9">
              <w:rPr>
                <w:rFonts w:ascii="Lucida Sans" w:hAnsi="Lucida Sans" w:eastAsia="Times New Roman" w:cs="Arial"/>
                <w:color w:val="FF0000"/>
                <w:szCs w:val="20"/>
              </w:rPr>
              <w:t>26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</w:tcPr>
          <w:p w:rsidRPr="00957A37" w:rsidR="00B32219" w:rsidP="00B32219" w:rsidRDefault="00B32219" w14:paraId="3C5F0492" w14:textId="03EA54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Food hygiene training certificates have been emailed to </w:t>
            </w:r>
            <w:hyperlink r:id="rId35">
              <w:r w:rsidRPr="51801F19">
                <w:rPr>
                  <w:rStyle w:val="Hyperlink"/>
                  <w:rFonts w:ascii="Calibri" w:hAnsi="Calibri" w:eastAsia="Calibri" w:cs="Calibri"/>
                </w:rPr>
                <w:t>suactivities@soton.ac.uk</w:t>
              </w:r>
            </w:hyperlink>
          </w:p>
        </w:tc>
      </w:tr>
      <w:tr w:rsidRPr="00957A37" w:rsidR="00B32219" w:rsidTr="003074AE" w14:paraId="3C5F04A1" w14:textId="77777777">
        <w:trPr>
          <w:trHeight w:val="574"/>
        </w:trPr>
        <w:tc>
          <w:tcPr>
            <w:tcW w:w="671" w:type="dxa"/>
          </w:tcPr>
          <w:p w:rsidRPr="00957A37" w:rsidR="00B32219" w:rsidP="00B32219" w:rsidRDefault="00B32219" w14:paraId="3C5F04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</w:tcPr>
          <w:p w:rsidR="00B32219" w:rsidP="00B32219" w:rsidRDefault="00B32219" w14:paraId="48D4BAF5" w14:textId="6475E42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Lucida Sans" w:hAnsi="Lucida Sans" w:eastAsia="Lucida Sans" w:cs="Lucida Sans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Volunteers</w:t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to read and share SUSU Expect Respect Policy</w:t>
            </w:r>
            <w:r w:rsidRPr="51801F19">
              <w:rPr>
                <w:rFonts w:ascii="Lucida Sans" w:hAnsi="Lucida Sans" w:eastAsia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41" w:type="dxa"/>
          </w:tcPr>
          <w:p w:rsidR="00B32219" w:rsidP="00B32219" w:rsidRDefault="00B32219" w14:paraId="117D72F3" w14:textId="6055E44B">
            <w:pPr>
              <w:spacing w:after="0" w:line="240" w:lineRule="auto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Nick Chen</w:t>
            </w:r>
          </w:p>
        </w:tc>
        <w:tc>
          <w:tcPr>
            <w:tcW w:w="1489" w:type="dxa"/>
            <w:gridSpan w:val="2"/>
          </w:tcPr>
          <w:p w:rsidR="00B32219" w:rsidP="00B32219" w:rsidRDefault="00B32219" w14:paraId="23C7BA9A" w14:textId="6F7A8885">
            <w:pPr>
              <w:spacing w:after="0" w:line="240" w:lineRule="auto"/>
              <w:rPr>
                <w:rFonts w:ascii="Calibri" w:hAnsi="Calibri" w:eastAsia="Calibri" w:cs="Calibri"/>
                <w:color w:val="FF0000"/>
              </w:rPr>
            </w:pPr>
            <w:r w:rsidRPr="00147BE2">
              <w:rPr>
                <w:rFonts w:ascii="Calibri" w:hAnsi="Calibri" w:eastAsia="Calibri" w:cs="Calibri"/>
                <w:color w:val="FF0000"/>
              </w:rPr>
              <w:t>20/02/2026</w:t>
            </w:r>
          </w:p>
        </w:tc>
        <w:tc>
          <w:tcPr>
            <w:tcW w:w="1547" w:type="dxa"/>
            <w:tcBorders>
              <w:right w:val="single" w:color="auto" w:sz="18" w:space="0"/>
            </w:tcBorders>
          </w:tcPr>
          <w:p w:rsidRPr="00602DF9" w:rsidR="00B32219" w:rsidP="00B32219" w:rsidRDefault="00B32219" w14:paraId="3C5F049F" w14:textId="08318B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FF0000"/>
                <w:szCs w:val="20"/>
              </w:rPr>
            </w:pPr>
            <w:r w:rsidRPr="00602DF9">
              <w:rPr>
                <w:rFonts w:ascii="Lucida Sans" w:hAnsi="Lucida Sans" w:eastAsia="Times New Roman" w:cs="Arial"/>
                <w:color w:val="FF0000"/>
                <w:szCs w:val="20"/>
              </w:rPr>
              <w:t>22/02/</w:t>
            </w:r>
            <w:r w:rsidRPr="00602DF9" w:rsidR="00602DF9">
              <w:rPr>
                <w:rFonts w:ascii="Lucida Sans" w:hAnsi="Lucida Sans" w:eastAsia="Times New Roman" w:cs="Arial"/>
                <w:color w:val="FF0000"/>
                <w:szCs w:val="20"/>
              </w:rPr>
              <w:t>20</w:t>
            </w:r>
            <w:r w:rsidRPr="00602DF9">
              <w:rPr>
                <w:rFonts w:ascii="Lucida Sans" w:hAnsi="Lucida Sans" w:eastAsia="Times New Roman" w:cs="Arial"/>
                <w:color w:val="FF0000"/>
                <w:szCs w:val="20"/>
              </w:rPr>
              <w:t>26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</w:tcPr>
          <w:p w:rsidRPr="00957A37" w:rsidR="00B32219" w:rsidP="00B32219" w:rsidRDefault="00B32219" w14:paraId="3C5F04A0" w14:textId="4EEEB4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Done</w:t>
            </w:r>
          </w:p>
        </w:tc>
      </w:tr>
      <w:tr w:rsidRPr="00957A37" w:rsidR="00B32219" w:rsidTr="003074AE" w14:paraId="3C5F04A8" w14:textId="77777777">
        <w:trPr>
          <w:trHeight w:val="574"/>
        </w:trPr>
        <w:tc>
          <w:tcPr>
            <w:tcW w:w="671" w:type="dxa"/>
          </w:tcPr>
          <w:p w:rsidRPr="00957A37" w:rsidR="00B32219" w:rsidP="00B32219" w:rsidRDefault="00B32219" w14:paraId="3C5F04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</w:tcPr>
          <w:p w:rsidRPr="00C213D4" w:rsidR="00B32219" w:rsidP="00B32219" w:rsidRDefault="00B32219" w14:paraId="3C5F04A3" w14:textId="7072147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Display notice of all</w:t>
            </w:r>
            <w:r w:rsidRPr="00C213D4">
              <w:rPr>
                <w:rFonts w:ascii="Calibri" w:hAnsi="Calibri" w:eastAsia="Calibri" w:cs="Calibri"/>
                <w:color w:val="000000" w:themeColor="text1"/>
              </w:rPr>
              <w:t xml:space="preserve"> lists of ingredients (with allergens written in bold) </w:t>
            </w:r>
            <w:r>
              <w:rPr>
                <w:rFonts w:ascii="Calibri" w:hAnsi="Calibri" w:eastAsia="Calibri" w:cs="Calibri"/>
                <w:color w:val="000000" w:themeColor="text1"/>
              </w:rPr>
              <w:t>at the stall.</w:t>
            </w:r>
          </w:p>
        </w:tc>
        <w:tc>
          <w:tcPr>
            <w:tcW w:w="1741" w:type="dxa"/>
          </w:tcPr>
          <w:p w:rsidRPr="00957A37" w:rsidR="00B32219" w:rsidP="00B32219" w:rsidRDefault="00B32219" w14:paraId="3C5F04A4" w14:textId="2C44B1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Calibri" w:hAnsi="Calibri" w:eastAsia="Calibri" w:cs="Calibri"/>
                <w:color w:val="FF0000"/>
              </w:rPr>
              <w:t>Nick Chen</w:t>
            </w:r>
          </w:p>
        </w:tc>
        <w:tc>
          <w:tcPr>
            <w:tcW w:w="1489" w:type="dxa"/>
            <w:gridSpan w:val="2"/>
          </w:tcPr>
          <w:p w:rsidRPr="00957A37" w:rsidR="00B32219" w:rsidP="00B32219" w:rsidRDefault="00B32219" w14:paraId="3C5F04A5" w14:textId="4C367E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 w:rsidRPr="00147BE2">
              <w:rPr>
                <w:rFonts w:ascii="Calibri" w:hAnsi="Calibri" w:eastAsia="Calibri" w:cs="Calibri"/>
                <w:color w:val="FF0000"/>
              </w:rPr>
              <w:t>20/02/2026</w:t>
            </w:r>
          </w:p>
        </w:tc>
        <w:tc>
          <w:tcPr>
            <w:tcW w:w="1547" w:type="dxa"/>
            <w:tcBorders>
              <w:right w:val="single" w:color="auto" w:sz="18" w:space="0"/>
            </w:tcBorders>
          </w:tcPr>
          <w:p w:rsidRPr="00602DF9" w:rsidR="00B32219" w:rsidP="00B32219" w:rsidRDefault="00B32219" w14:paraId="3C5F04A6" w14:textId="717D4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FF0000"/>
                <w:szCs w:val="20"/>
              </w:rPr>
            </w:pPr>
            <w:r w:rsidRPr="00602DF9">
              <w:rPr>
                <w:rFonts w:ascii="Lucida Sans" w:hAnsi="Lucida Sans" w:eastAsia="Times New Roman" w:cs="Arial"/>
                <w:color w:val="FF0000"/>
                <w:szCs w:val="20"/>
              </w:rPr>
              <w:t>22/02/</w:t>
            </w:r>
            <w:r w:rsidRPr="00602DF9" w:rsidR="00602DF9">
              <w:rPr>
                <w:rFonts w:ascii="Lucida Sans" w:hAnsi="Lucida Sans" w:eastAsia="Times New Roman" w:cs="Arial"/>
                <w:color w:val="FF0000"/>
                <w:szCs w:val="20"/>
              </w:rPr>
              <w:t>20</w:t>
            </w:r>
            <w:r w:rsidRPr="00602DF9">
              <w:rPr>
                <w:rFonts w:ascii="Lucida Sans" w:hAnsi="Lucida Sans" w:eastAsia="Times New Roman" w:cs="Arial"/>
                <w:color w:val="FF0000"/>
                <w:szCs w:val="20"/>
              </w:rPr>
              <w:t>26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</w:tcPr>
          <w:p w:rsidRPr="00957A37" w:rsidR="00B32219" w:rsidP="00B32219" w:rsidRDefault="00B32219" w14:paraId="3C5F04A7" w14:textId="280171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The notice will be displayed on the day at the stall.</w:t>
            </w:r>
          </w:p>
        </w:tc>
      </w:tr>
      <w:tr w:rsidRPr="00957A37" w:rsidR="000D033A" w:rsidTr="003074AE" w14:paraId="3C5F04AF" w14:textId="77777777">
        <w:trPr>
          <w:trHeight w:val="574"/>
        </w:trPr>
        <w:tc>
          <w:tcPr>
            <w:tcW w:w="671" w:type="dxa"/>
          </w:tcPr>
          <w:p w:rsidRPr="00957A37" w:rsidR="000D033A" w:rsidP="000D033A" w:rsidRDefault="000D033A" w14:paraId="3C5F04A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</w:tcPr>
          <w:p w:rsidRPr="00957A37" w:rsidR="000D033A" w:rsidP="000D033A" w:rsidRDefault="000D033A" w14:paraId="3C5F04AA" w14:textId="2DB63E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741" w:type="dxa"/>
          </w:tcPr>
          <w:p w:rsidRPr="00957A37" w:rsidR="000D033A" w:rsidP="000D033A" w:rsidRDefault="000D033A" w14:paraId="3C5F04AB" w14:textId="7E7A1C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489" w:type="dxa"/>
            <w:gridSpan w:val="2"/>
          </w:tcPr>
          <w:p w:rsidRPr="00957A37" w:rsidR="000D033A" w:rsidP="000D033A" w:rsidRDefault="000D033A" w14:paraId="3C5F04AC" w14:textId="792E40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547" w:type="dxa"/>
            <w:tcBorders>
              <w:right w:val="single" w:color="auto" w:sz="18" w:space="0"/>
            </w:tcBorders>
          </w:tcPr>
          <w:p w:rsidRPr="00957A37" w:rsidR="000D033A" w:rsidP="000D033A" w:rsidRDefault="000D033A" w14:paraId="3C5F04AD" w14:textId="4EE9C4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</w:tcPr>
          <w:p w:rsidRPr="00957A37" w:rsidR="000D033A" w:rsidP="000D033A" w:rsidRDefault="000D033A" w14:paraId="3C5F04AE" w14:textId="18BAB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808FA" w:rsidTr="003074AE" w14:paraId="3C5F04B6" w14:textId="77777777">
        <w:trPr>
          <w:trHeight w:val="574"/>
        </w:trPr>
        <w:tc>
          <w:tcPr>
            <w:tcW w:w="671" w:type="dxa"/>
          </w:tcPr>
          <w:p w:rsidRPr="00957A37" w:rsidR="00C808FA" w:rsidP="00C808FA" w:rsidRDefault="00C808FA" w14:paraId="3C5F04B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</w:tcPr>
          <w:p w:rsidRPr="00957A37" w:rsidR="00C808FA" w:rsidP="00C808FA" w:rsidRDefault="00C808FA" w14:paraId="3C5F04B1" w14:textId="6F65D3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741" w:type="dxa"/>
          </w:tcPr>
          <w:p w:rsidRPr="00957A37" w:rsidR="00C808FA" w:rsidP="00C808FA" w:rsidRDefault="00C808FA" w14:paraId="3C5F04B2" w14:textId="7E2513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489" w:type="dxa"/>
            <w:gridSpan w:val="2"/>
          </w:tcPr>
          <w:p w:rsidRPr="00957A37" w:rsidR="00C808FA" w:rsidP="00C808FA" w:rsidRDefault="00C808FA" w14:paraId="3C5F04B3" w14:textId="207D33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547" w:type="dxa"/>
            <w:tcBorders>
              <w:right w:val="single" w:color="auto" w:sz="18" w:space="0"/>
            </w:tcBorders>
          </w:tcPr>
          <w:p w:rsidRPr="00957A37" w:rsidR="00C808FA" w:rsidP="00C808FA" w:rsidRDefault="00C808FA" w14:paraId="3C5F04B4" w14:textId="254D4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</w:tcPr>
          <w:p w:rsidRPr="00957A37" w:rsidR="00C808FA" w:rsidP="00C808FA" w:rsidRDefault="00C808FA" w14:paraId="3C5F04B5" w14:textId="43761D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808FA" w:rsidTr="003074AE" w14:paraId="3C5F04BE" w14:textId="77777777">
        <w:trPr>
          <w:trHeight w:val="574"/>
        </w:trPr>
        <w:tc>
          <w:tcPr>
            <w:tcW w:w="671" w:type="dxa"/>
          </w:tcPr>
          <w:p w:rsidRPr="00957A37" w:rsidR="00C808FA" w:rsidP="00C808FA" w:rsidRDefault="00C808FA" w14:paraId="3C5F04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</w:tcPr>
          <w:p w:rsidRPr="00957A37" w:rsidR="00C808FA" w:rsidP="00C808FA" w:rsidRDefault="00C808FA" w14:paraId="3C5F04B9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741" w:type="dxa"/>
          </w:tcPr>
          <w:p w:rsidRPr="00957A37" w:rsidR="00C808FA" w:rsidP="00C808FA" w:rsidRDefault="00C808FA" w14:paraId="3C5F04BA" w14:textId="45686DA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489" w:type="dxa"/>
            <w:gridSpan w:val="2"/>
          </w:tcPr>
          <w:p w:rsidRPr="00957A37" w:rsidR="00C808FA" w:rsidP="00C808FA" w:rsidRDefault="00C808FA" w14:paraId="3C5F04BB" w14:textId="1EB94A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547" w:type="dxa"/>
            <w:tcBorders>
              <w:right w:val="single" w:color="auto" w:sz="18" w:space="0"/>
            </w:tcBorders>
          </w:tcPr>
          <w:p w:rsidRPr="00957A37" w:rsidR="00C808FA" w:rsidP="00C808FA" w:rsidRDefault="00C808FA" w14:paraId="3C5F04BC" w14:textId="2BC77A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</w:tcPr>
          <w:p w:rsidRPr="00957A37" w:rsidR="00C808FA" w:rsidP="00C808FA" w:rsidRDefault="00C808FA" w14:paraId="3C5F04BD" w14:textId="305E4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808FA" w:rsidTr="003074AE" w14:paraId="3C5F04C2" w14:textId="77777777">
        <w:trPr>
          <w:cantSplit/>
        </w:trPr>
        <w:tc>
          <w:tcPr>
            <w:tcW w:w="8423" w:type="dxa"/>
            <w:gridSpan w:val="5"/>
            <w:tcBorders>
              <w:bottom w:val="nil"/>
            </w:tcBorders>
          </w:tcPr>
          <w:p w:rsidRPr="007A7454" w:rsidR="00C808FA" w:rsidP="00C808FA" w:rsidRDefault="00C808FA" w14:paraId="3C5F04BF" w14:textId="452F22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FF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hAnsi="Lucida Sans" w:eastAsia="Times New Roman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 </w:t>
            </w:r>
          </w:p>
          <w:p w:rsidRPr="00957A37" w:rsidR="00C808FA" w:rsidP="00C808FA" w:rsidRDefault="00C808FA" w14:paraId="3C5F04C0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6966" w:type="dxa"/>
            <w:gridSpan w:val="3"/>
            <w:tcBorders>
              <w:bottom w:val="nil"/>
            </w:tcBorders>
          </w:tcPr>
          <w:p w:rsidRPr="007A7454" w:rsidR="00C808FA" w:rsidP="00C808FA" w:rsidRDefault="00C808FA" w14:paraId="3C5F04C1" w14:textId="3C5CDD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FF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hAnsi="Lucida Sans" w:eastAsia="Times New Roman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 </w:t>
            </w:r>
          </w:p>
        </w:tc>
      </w:tr>
      <w:tr w:rsidRPr="00957A37" w:rsidR="00C808FA" w:rsidTr="003074AE" w14:paraId="3C5F04C7" w14:textId="77777777">
        <w:trPr>
          <w:cantSplit/>
          <w:trHeight w:val="606"/>
        </w:trPr>
        <w:tc>
          <w:tcPr>
            <w:tcW w:w="7109" w:type="dxa"/>
            <w:gridSpan w:val="4"/>
            <w:tcBorders>
              <w:top w:val="nil"/>
              <w:right w:val="nil"/>
            </w:tcBorders>
          </w:tcPr>
          <w:p w:rsidRPr="00957A37" w:rsidR="00C808FA" w:rsidP="00C808FA" w:rsidRDefault="00C808FA" w14:paraId="3C5F04C3" w14:textId="76B4B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6375DE7">
              <w:rPr>
                <w:rFonts w:ascii="Lucida Sans" w:hAnsi="Lucida Sans" w:eastAsia="Times New Roman" w:cs="Arial"/>
                <w:color w:val="000000" w:themeColor="text1"/>
              </w:rPr>
              <w:t>Print name:</w:t>
            </w:r>
            <w:r w:rsidRPr="06375DE7">
              <w:rPr>
                <w:rFonts w:ascii="Lucida Sans" w:hAnsi="Lucida Sans" w:eastAsia="Times New Roman" w:cs="Arial"/>
                <w:color w:val="FF0000"/>
              </w:rPr>
              <w:t xml:space="preserve"> </w:t>
            </w:r>
            <w:r>
              <w:rPr>
                <w:rFonts w:ascii="Lucida Sans" w:hAnsi="Lucida Sans" w:eastAsia="Times New Roman" w:cs="Arial"/>
                <w:color w:val="FF0000"/>
              </w:rPr>
              <w:t>NICK CHEN</w:t>
            </w:r>
          </w:p>
        </w:tc>
        <w:tc>
          <w:tcPr>
            <w:tcW w:w="1314" w:type="dxa"/>
            <w:tcBorders>
              <w:top w:val="nil"/>
              <w:left w:val="nil"/>
            </w:tcBorders>
          </w:tcPr>
          <w:p w:rsidRPr="00957A37" w:rsidR="00C808FA" w:rsidP="00C808FA" w:rsidRDefault="00C808FA" w14:paraId="3C5F04C4" w14:textId="44626C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6375DE7">
              <w:rPr>
                <w:rFonts w:ascii="Lucida Sans" w:hAnsi="Lucida Sans" w:eastAsia="Times New Roman" w:cs="Arial"/>
                <w:color w:val="000000" w:themeColor="text1"/>
              </w:rPr>
              <w:t xml:space="preserve">Date </w:t>
            </w:r>
            <w:r w:rsidR="00602DF9">
              <w:rPr>
                <w:rFonts w:ascii="Lucida Sans" w:hAnsi="Lucida Sans" w:eastAsia="Times New Roman" w:cs="Arial"/>
                <w:color w:val="FF0000"/>
                <w:sz w:val="18"/>
                <w:szCs w:val="18"/>
              </w:rPr>
              <w:t>19/02/2026</w:t>
            </w:r>
          </w:p>
        </w:tc>
        <w:tc>
          <w:tcPr>
            <w:tcW w:w="5267" w:type="dxa"/>
            <w:gridSpan w:val="2"/>
            <w:tcBorders>
              <w:top w:val="nil"/>
              <w:right w:val="nil"/>
            </w:tcBorders>
          </w:tcPr>
          <w:p w:rsidRPr="00957A37" w:rsidR="00C808FA" w:rsidP="00C808FA" w:rsidRDefault="00C808FA" w14:paraId="3C5F04C5" w14:textId="5AA4CC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FF0000"/>
              </w:rPr>
            </w:pPr>
            <w:r w:rsidRPr="06375DE7">
              <w:rPr>
                <w:rFonts w:ascii="Lucida Sans" w:hAnsi="Lucida Sans" w:eastAsia="Times New Roman" w:cs="Arial"/>
                <w:color w:val="000000" w:themeColor="text1"/>
              </w:rPr>
              <w:t>Print name:</w:t>
            </w:r>
            <w:r w:rsidRPr="06375DE7">
              <w:rPr>
                <w:rFonts w:ascii="Lucida Sans" w:hAnsi="Lucida Sans" w:eastAsia="Times New Roman" w:cs="Arial"/>
                <w:color w:val="FF0000"/>
              </w:rPr>
              <w:t xml:space="preserve"> </w:t>
            </w:r>
            <w:r w:rsidR="00264DB2">
              <w:rPr>
                <w:rFonts w:ascii="Lucida Sans" w:hAnsi="Lucida Sans" w:eastAsia="Times New Roman" w:cs="Arial"/>
                <w:color w:val="FF0000"/>
              </w:rPr>
              <w:t>ZHAOYI Yang</w:t>
            </w:r>
          </w:p>
        </w:tc>
        <w:tc>
          <w:tcPr>
            <w:tcW w:w="1699" w:type="dxa"/>
            <w:tcBorders>
              <w:top w:val="nil"/>
              <w:left w:val="nil"/>
            </w:tcBorders>
          </w:tcPr>
          <w:p w:rsidR="00C808FA" w:rsidP="00C808FA" w:rsidRDefault="00C808FA" w14:paraId="32F1782E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FF0000"/>
                <w:sz w:val="18"/>
                <w:szCs w:val="18"/>
              </w:rPr>
            </w:pPr>
            <w:r w:rsidRPr="06375DE7">
              <w:rPr>
                <w:rFonts w:ascii="Lucida Sans" w:hAnsi="Lucida Sans" w:eastAsia="Times New Roman" w:cs="Arial"/>
                <w:color w:val="000000" w:themeColor="text1"/>
              </w:rPr>
              <w:t>Date</w:t>
            </w:r>
            <w:r>
              <w:rPr>
                <w:rFonts w:ascii="Lucida Sans" w:hAnsi="Lucida Sans" w:eastAsia="Times New Roman" w:cs="Arial"/>
                <w:color w:val="FF0000"/>
                <w:sz w:val="18"/>
                <w:szCs w:val="18"/>
              </w:rPr>
              <w:t xml:space="preserve"> </w:t>
            </w:r>
          </w:p>
          <w:p w:rsidRPr="00957A37" w:rsidR="00C808FA" w:rsidP="00C808FA" w:rsidRDefault="006A492C" w14:paraId="3C5F04C6" w14:textId="422857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>
              <w:rPr>
                <w:rFonts w:ascii="Lucida Sans" w:hAnsi="Lucida Sans" w:eastAsia="Times New Roman" w:cs="Arial"/>
                <w:color w:val="FF0000"/>
                <w:sz w:val="18"/>
                <w:szCs w:val="18"/>
              </w:rPr>
              <w:t>19/02/2026</w:t>
            </w:r>
          </w:p>
        </w:tc>
      </w:tr>
    </w:tbl>
    <w:p w:rsidR="00C642F4" w:rsidRDefault="00C642F4" w14:paraId="3C5F04C8" w14:textId="749C50DA"/>
    <w:p w:rsidR="00C642F4" w:rsidRDefault="00C642F4" w14:paraId="3C5F04C9" w14:textId="77777777"/>
    <w:p w:rsidR="007F1D5A" w:rsidP="00F1527D" w:rsidRDefault="007F1D5A" w14:paraId="3C5F04CA" w14:textId="77777777">
      <w:pPr>
        <w:rPr>
          <w:sz w:val="24"/>
          <w:szCs w:val="24"/>
        </w:rPr>
      </w:pPr>
    </w:p>
    <w:p w:rsidR="007361BE" w:rsidP="00F1527D" w:rsidRDefault="007361BE" w14:paraId="3C5F04CB" w14:textId="77777777">
      <w:pPr>
        <w:rPr>
          <w:sz w:val="24"/>
          <w:szCs w:val="24"/>
        </w:rPr>
      </w:pPr>
    </w:p>
    <w:p w:rsidRPr="00206901" w:rsidR="00530142" w:rsidP="00530142" w:rsidRDefault="001C36F2" w14:paraId="3C5F04CC" w14:textId="2986FF6D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206901" w:rsidR="00530142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:rsidTr="004470AF" w14:paraId="3C5F04D2" w14:textId="77777777">
        <w:trPr>
          <w:trHeight w:val="558"/>
        </w:trPr>
        <w:tc>
          <w:tcPr>
            <w:tcW w:w="2527" w:type="dxa"/>
          </w:tcPr>
          <w:p w:rsidRPr="00185766" w:rsidR="00530142" w:rsidP="007760BF" w:rsidRDefault="00530142" w14:paraId="3C5F04CD" w14:textId="77777777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:rsidR="00530142" w:rsidP="004470AF" w:rsidRDefault="00530142" w14:paraId="3C5F04CF" w14:textId="27E31E3E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:rsidR="00530142" w:rsidP="00CA360D" w:rsidRDefault="00530142" w14:paraId="3C5F04D0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:rsidR="00530142" w:rsidP="00CA360D" w:rsidRDefault="00530142" w14:paraId="3C5F04D1" w14:textId="5102BE2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6" r:lo="rId37" r:qs="rId38" r:cs="rId3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:rsidTr="004470AF" w14:paraId="3C5F04D8" w14:textId="77777777">
        <w:trPr>
          <w:trHeight w:val="406"/>
        </w:trPr>
        <w:tc>
          <w:tcPr>
            <w:tcW w:w="2527" w:type="dxa"/>
          </w:tcPr>
          <w:p w:rsidRPr="00185766" w:rsidR="00530142" w:rsidP="007760BF" w:rsidRDefault="00530142" w14:paraId="3C5F04D3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:rsidR="00530142" w:rsidP="004470AF" w:rsidRDefault="00530142" w14:paraId="3C5F04D5" w14:textId="087F06A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:rsidR="00530142" w:rsidP="00CA360D" w:rsidRDefault="00530142" w14:paraId="3C5F04D6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:rsidR="00530142" w:rsidP="00CA360D" w:rsidRDefault="00530142" w14:paraId="3C5F04D7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DE" w14:textId="77777777">
        <w:trPr>
          <w:trHeight w:val="317"/>
        </w:trPr>
        <w:tc>
          <w:tcPr>
            <w:tcW w:w="2527" w:type="dxa"/>
          </w:tcPr>
          <w:p w:rsidRPr="00185766" w:rsidR="00530142" w:rsidP="007760BF" w:rsidRDefault="00530142" w14:paraId="3C5F04D9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:rsidRPr="00185766" w:rsidR="00530142" w:rsidP="004470AF" w:rsidRDefault="00530142" w14:paraId="3C5F04DB" w14:textId="4F16C324">
            <w:pPr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:rsidR="00530142" w:rsidP="00CA360D" w:rsidRDefault="00530142" w14:paraId="3C5F04DC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:rsidR="00530142" w:rsidP="00CA360D" w:rsidRDefault="00530142" w14:paraId="3C5F04DD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4" w14:textId="77777777">
        <w:trPr>
          <w:trHeight w:val="406"/>
        </w:trPr>
        <w:tc>
          <w:tcPr>
            <w:tcW w:w="2527" w:type="dxa"/>
          </w:tcPr>
          <w:p w:rsidRPr="00185766" w:rsidR="00530142" w:rsidP="007760BF" w:rsidRDefault="00530142" w14:paraId="3C5F04DF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:rsidR="00530142" w:rsidP="004470AF" w:rsidRDefault="00530142" w14:paraId="3C5F04E1" w14:textId="719BE07D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:rsidR="00530142" w:rsidP="00CA360D" w:rsidRDefault="00530142" w14:paraId="3C5F04E2" w14:textId="77777777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530142" w:rsidP="00CA360D" w:rsidRDefault="00530142" w14:paraId="3C5F04E3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A" w14:textId="77777777">
        <w:trPr>
          <w:trHeight w:val="393"/>
        </w:trPr>
        <w:tc>
          <w:tcPr>
            <w:tcW w:w="2527" w:type="dxa"/>
          </w:tcPr>
          <w:p w:rsidRPr="00185766" w:rsidR="00530142" w:rsidP="007760BF" w:rsidRDefault="00530142" w14:paraId="3C5F04E5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:rsidR="00530142" w:rsidP="004470AF" w:rsidRDefault="00530142" w14:paraId="3C5F04E7" w14:textId="0D4DC55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:rsidR="00530142" w:rsidP="00CA360D" w:rsidRDefault="00530142" w14:paraId="3C5F04E8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:rsidR="00530142" w:rsidP="00CA360D" w:rsidRDefault="00530142" w14:paraId="3C5F04E9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Pr="00185766" w:rsidR="004470AF" w:rsidTr="004470AF" w14:paraId="59EB825D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:rsidRPr="00185766" w:rsidR="004470AF" w:rsidP="004470AF" w:rsidRDefault="004470AF" w14:paraId="3049D8C6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1C0DEF2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D9CB97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08394D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32F300E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F76B29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77AD99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Pr="00185766" w:rsidR="004470AF" w:rsidTr="004470AF" w14:paraId="5BB096D0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3AF511B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66B54A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3F748F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0B633D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78EFCD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2B2F28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460F80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Pr="00185766" w:rsidR="004470AF" w:rsidTr="004470AF" w14:paraId="2B1106EF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2096A1D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DCAE3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7B89B35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CB276E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158996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A691B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0D44FF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Pr="00185766" w:rsidR="004470AF" w:rsidTr="004470AF" w14:paraId="5513A293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4743C11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0D524C2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40E0C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8FC97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4D3B964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02000ED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746E0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Pr="00185766" w:rsidR="004470AF" w:rsidTr="004470AF" w14:paraId="06DB8015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6D50CC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FAFEE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B52FE3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EF40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A9C64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CD200D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F7782A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1BF94D8F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:rsidRPr="00185766" w:rsidR="004470AF" w:rsidP="004470AF" w:rsidRDefault="004470AF" w14:paraId="2DCD6971" w14:textId="77777777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3C52D6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50F39E3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D0A5D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AB51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456409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6B50FAEE" w14:textId="77777777">
        <w:trPr>
          <w:trHeight w:val="336"/>
        </w:trPr>
        <w:tc>
          <w:tcPr>
            <w:tcW w:w="974" w:type="dxa"/>
            <w:gridSpan w:val="2"/>
            <w:vMerge/>
          </w:tcPr>
          <w:p w:rsidRPr="00185766" w:rsidR="004470AF" w:rsidP="004470AF" w:rsidRDefault="004470AF" w14:paraId="462129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4FBEA2" w14:textId="6D448F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:rsidRPr="006C4BC8" w:rsidR="00530142" w:rsidP="00530142" w:rsidRDefault="00530142" w14:paraId="3C5F051D" w14:textId="7342ECF3">
      <w:pPr>
        <w:spacing w:after="0"/>
        <w:rPr>
          <w:rFonts w:ascii="Lucida Sans" w:hAnsi="Lucida Sans" w:eastAsia="Calibri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Pr="00185766" w:rsidR="00530142" w:rsidTr="001D1E79" w14:paraId="3C5F0521" w14:textId="77777777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:rsidRPr="00185766" w:rsidR="00530142" w:rsidP="00CA360D" w:rsidRDefault="00530142" w14:paraId="3C5F051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:rsidRPr="00185766" w:rsidR="00530142" w:rsidP="00CA360D" w:rsidRDefault="00530142" w14:paraId="3C5F051F" w14:textId="77777777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Pr="00185766" w:rsidR="00530142" w:rsidP="00CA360D" w:rsidRDefault="00530142" w14:paraId="3C5F052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Pr="00185766" w:rsidR="00530142" w:rsidTr="001D1E79" w14:paraId="3C5F0525" w14:textId="77777777">
        <w:trPr>
          <w:trHeight w:val="291"/>
        </w:trPr>
        <w:tc>
          <w:tcPr>
            <w:tcW w:w="446" w:type="dxa"/>
          </w:tcPr>
          <w:p w:rsidRPr="00185766" w:rsidR="00530142" w:rsidP="00CA360D" w:rsidRDefault="00530142" w14:paraId="3C5F052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Pr="00185766" w:rsidR="00530142" w:rsidP="00CA360D" w:rsidRDefault="00530142" w14:paraId="3C5F052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:rsidRPr="00185766" w:rsidR="00530142" w:rsidP="00CA360D" w:rsidRDefault="00530142" w14:paraId="3C5F052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Pr="00185766" w:rsidR="00530142" w:rsidTr="001D1E79" w14:paraId="3C5F0529" w14:textId="77777777">
        <w:trPr>
          <w:trHeight w:val="583"/>
        </w:trPr>
        <w:tc>
          <w:tcPr>
            <w:tcW w:w="446" w:type="dxa"/>
          </w:tcPr>
          <w:p w:rsidRPr="00185766" w:rsidR="00530142" w:rsidP="00CA360D" w:rsidRDefault="00530142" w14:paraId="3C5F0526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:rsidRPr="00185766" w:rsidR="00530142" w:rsidP="00CA360D" w:rsidRDefault="00530142" w14:paraId="3C5F052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:rsidRPr="00185766" w:rsidR="00530142" w:rsidP="00CA360D" w:rsidRDefault="00530142" w14:paraId="3C5F0528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Pr="00185766" w:rsidR="00530142" w:rsidTr="001D1E79" w14:paraId="3C5F052D" w14:textId="77777777">
        <w:trPr>
          <w:trHeight w:val="431"/>
        </w:trPr>
        <w:tc>
          <w:tcPr>
            <w:tcW w:w="446" w:type="dxa"/>
          </w:tcPr>
          <w:p w:rsidRPr="00185766" w:rsidR="00530142" w:rsidP="00CA360D" w:rsidRDefault="00530142" w14:paraId="3C5F052A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Pr="00185766" w:rsidR="00530142" w:rsidP="00CA360D" w:rsidRDefault="00530142" w14:paraId="3C5F052B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:rsidRPr="00185766" w:rsidR="00530142" w:rsidP="00CA360D" w:rsidRDefault="00530142" w14:paraId="3C5F052C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Pr="00185766" w:rsidR="00530142" w:rsidTr="001D1E79" w14:paraId="3C5F0531" w14:textId="77777777">
        <w:trPr>
          <w:trHeight w:val="431"/>
        </w:trPr>
        <w:tc>
          <w:tcPr>
            <w:tcW w:w="446" w:type="dxa"/>
          </w:tcPr>
          <w:p w:rsidRPr="00185766" w:rsidR="00530142" w:rsidP="00CA360D" w:rsidRDefault="00530142" w14:paraId="3C5F052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:rsidRPr="00185766" w:rsidR="00530142" w:rsidP="00CA360D" w:rsidRDefault="00530142" w14:paraId="3C5F052F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:rsidRPr="00185766" w:rsidR="00530142" w:rsidP="00CA360D" w:rsidRDefault="00530142" w14:paraId="3C5F053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Pr="00185766" w:rsidR="00530142" w:rsidTr="001D1E79" w14:paraId="3C5F0535" w14:textId="77777777">
        <w:trPr>
          <w:trHeight w:val="583"/>
        </w:trPr>
        <w:tc>
          <w:tcPr>
            <w:tcW w:w="446" w:type="dxa"/>
          </w:tcPr>
          <w:p w:rsidRPr="00185766" w:rsidR="00530142" w:rsidP="00CA360D" w:rsidRDefault="00530142" w14:paraId="3C5F053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:rsidRPr="00185766" w:rsidR="00530142" w:rsidP="00CA360D" w:rsidRDefault="00530142" w14:paraId="3C5F053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:rsidRPr="00185766" w:rsidR="00530142" w:rsidP="00CA360D" w:rsidRDefault="00530142" w14:paraId="3C5F053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530142" w:rsidP="00530142" w:rsidRDefault="004470AF" w14:paraId="3C5F0547" w14:textId="3B01B48A">
      <w:pPr>
        <w:rPr>
          <w:rFonts w:ascii="Lucida Sans" w:hAnsi="Lucida Sans" w:eastAsia="Calibri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766" w:rsidR="00CA360D" w:rsidP="00530142" w:rsidRDefault="00CA360D" w14:paraId="3C5F055B" w14:textId="77777777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:rsidRPr="00185766" w:rsidR="00CA360D" w:rsidP="007760BF" w:rsidRDefault="00CA360D" w14:paraId="3C5F055C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:rsidRPr="00185766" w:rsidR="00CA360D" w:rsidP="007760BF" w:rsidRDefault="00CA360D" w14:paraId="3C5F055D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:rsidRPr="00185766" w:rsidR="00CA360D" w:rsidP="007760BF" w:rsidRDefault="00CA360D" w14:paraId="3C5F055E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:rsidRPr="00185766" w:rsidR="00CA360D" w:rsidP="007760BF" w:rsidRDefault="00CA360D" w14:paraId="3C5F055F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Pr="00185766" w:rsidR="00CA360D" w:rsidP="007760BF" w:rsidRDefault="00CA360D" w14:paraId="3C5F0560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Pr="00185766" w:rsidR="00CA360D" w:rsidP="007760BF" w:rsidRDefault="00CA360D" w14:paraId="3C5F0561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Pr="00185766" w:rsidR="00CA360D" w:rsidP="007760BF" w:rsidRDefault="00CA360D" w14:paraId="3C5F0562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:rsidRPr="00185766" w:rsidR="00CA360D" w:rsidP="007760BF" w:rsidRDefault="00CA360D" w14:paraId="3C5F0563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D70FA90"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CA360D" w:rsidP="00530142" w:rsidRDefault="00CA360D" w14:paraId="3B3B68D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CA360D" w:rsidP="007760BF" w:rsidRDefault="00CA360D" w14:paraId="406DCF0E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CA360D" w:rsidP="007760BF" w:rsidRDefault="00CA360D" w14:paraId="5819813E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CA360D" w:rsidP="007760BF" w:rsidRDefault="00CA360D" w14:paraId="6FEE150B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CA360D" w:rsidP="007760BF" w:rsidRDefault="00CA360D" w14:paraId="3F410D76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CA360D" w:rsidP="007760BF" w:rsidRDefault="00CA360D" w14:paraId="091F504D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CA360D" w:rsidP="007760BF" w:rsidRDefault="00CA360D" w14:paraId="30405841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CA360D" w:rsidP="007760BF" w:rsidRDefault="00CA360D" w14:paraId="372A2526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CA360D" w:rsidP="007760BF" w:rsidRDefault="00CA360D" w14:paraId="49AF9BA2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0142" w:rsidP="00530142" w:rsidRDefault="00530142" w14:paraId="3C5F0548" w14:textId="56AF5CDE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Pr="00465024" w:rsidR="001D1E79" w:rsidTr="001D1E79" w14:paraId="51752901" w14:textId="777777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:rsidRPr="00465024" w:rsidR="001D1E79" w:rsidP="001D1E79" w:rsidRDefault="001D1E79" w14:paraId="446AD4DE" w14:textId="777777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Pr="00465024" w:rsidR="001D1E79" w:rsidTr="001D1E79" w14:paraId="585ED1AE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6B2FBD5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:rsidRPr="00465024" w:rsidR="001D1E79" w:rsidP="001D1E79" w:rsidRDefault="001D1E79" w14:paraId="6B73E68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Pr="00465024" w:rsidR="001D1E79" w:rsidTr="001D1E79" w14:paraId="158DADC9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489EF2ED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:rsidRPr="00465024" w:rsidR="001D1E79" w:rsidP="001D1E79" w:rsidRDefault="001D1E79" w14:paraId="14DA4B76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Pr="00465024" w:rsidR="001D1E79" w:rsidTr="001D1E79" w14:paraId="2702240E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7750A92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:rsidRPr="00465024" w:rsidR="001D1E79" w:rsidP="001D1E79" w:rsidRDefault="001D1E79" w14:paraId="6C76DCD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Pr="00465024" w:rsidR="001D1E79" w:rsidTr="001D1E79" w14:paraId="0D7E9D93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82DF6B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:rsidRPr="00465024" w:rsidR="001D1E79" w:rsidP="001D1E79" w:rsidRDefault="001D1E79" w14:paraId="365F9FB4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Pr="00465024" w:rsidR="001D1E79" w:rsidTr="001D1E79" w14:paraId="58DBF69F" w14:textId="77777777">
        <w:trPr>
          <w:trHeight w:val="75"/>
        </w:trPr>
        <w:tc>
          <w:tcPr>
            <w:tcW w:w="1006" w:type="dxa"/>
          </w:tcPr>
          <w:p w:rsidRPr="00465024" w:rsidR="001D1E79" w:rsidP="001D1E79" w:rsidRDefault="001D1E79" w14:paraId="4D6FDA6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:rsidRPr="00465024" w:rsidR="001D1E79" w:rsidP="001D1E79" w:rsidRDefault="001D1E79" w14:paraId="571B997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:rsidR="001D1E79" w:rsidP="00530142" w:rsidRDefault="001D1E79" w14:paraId="208A81A6" w14:textId="0A6671EE"/>
    <w:p w:rsidR="001D1E79" w:rsidP="00530142" w:rsidRDefault="001D1E79" w14:paraId="172D7DAC" w14:textId="4A72AF24"/>
    <w:p w:rsidR="001D1E79" w:rsidP="00530142" w:rsidRDefault="001D1E79" w14:paraId="2CB5D2F8" w14:textId="2C8C5E3D"/>
    <w:p w:rsidR="001D1E79" w:rsidP="00530142" w:rsidRDefault="001D1E79" w14:paraId="48868C94" w14:textId="4850B4ED"/>
    <w:p w:rsidR="001D1E79" w:rsidP="00530142" w:rsidRDefault="001D1E79" w14:paraId="5B39BF03" w14:textId="77777777"/>
    <w:p w:rsidR="00530142" w:rsidP="00530142" w:rsidRDefault="00530142" w14:paraId="3C5F0549" w14:textId="53C2A6FC"/>
    <w:p w:rsidR="00530142" w:rsidP="00530142" w:rsidRDefault="00530142" w14:paraId="3C5F054A" w14:textId="77777777"/>
    <w:p w:rsidR="00530142" w:rsidP="00530142" w:rsidRDefault="00530142" w14:paraId="3C5F054B" w14:textId="77777777"/>
    <w:p w:rsidR="00530142" w:rsidP="00530142" w:rsidRDefault="00530142" w14:paraId="3C5F054C" w14:textId="51F149E6"/>
    <w:p w:rsidR="004470AF" w:rsidP="00530142" w:rsidRDefault="004470AF" w14:paraId="30ACE994" w14:textId="4CC7DD34"/>
    <w:p w:rsidR="004470AF" w:rsidP="00530142" w:rsidRDefault="004470AF" w14:paraId="2A7DF6B9" w14:textId="7B7BA7A4"/>
    <w:p w:rsidR="004470AF" w:rsidP="00530142" w:rsidRDefault="004470AF" w14:paraId="51DB3723" w14:textId="77777777"/>
    <w:p w:rsidR="00530142" w:rsidP="00530142" w:rsidRDefault="00530142" w14:paraId="3C5F054D" w14:textId="6B38A39C"/>
    <w:p w:rsidR="007361BE" w:rsidP="00F1527D" w:rsidRDefault="007361BE" w14:paraId="3C5F054E" w14:textId="206232FC">
      <w:pPr>
        <w:rPr>
          <w:sz w:val="24"/>
          <w:szCs w:val="24"/>
        </w:rPr>
      </w:pPr>
    </w:p>
    <w:sectPr w:rsidR="007361BE" w:rsidSect="008C216A">
      <w:headerReference w:type="default" r:id="rId41"/>
      <w:footerReference w:type="default" r:id="rId4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301" w:rsidP="00AC47B4" w:rsidRDefault="00A23301" w14:paraId="34EFE776" w14:textId="77777777">
      <w:pPr>
        <w:spacing w:after="0" w:line="240" w:lineRule="auto"/>
      </w:pPr>
      <w:r>
        <w:separator/>
      </w:r>
    </w:p>
  </w:endnote>
  <w:endnote w:type="continuationSeparator" w:id="0">
    <w:p w:rsidR="00A23301" w:rsidP="00AC47B4" w:rsidRDefault="00A23301" w14:paraId="025FAF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360D" w:rsidRDefault="00CA360D" w14:paraId="3C5F0559" w14:textId="20F7D9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7E0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CA360D" w:rsidRDefault="00CA360D" w14:paraId="3C5F05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301" w:rsidP="00AC47B4" w:rsidRDefault="00A23301" w14:paraId="776C00E8" w14:textId="77777777">
      <w:pPr>
        <w:spacing w:after="0" w:line="240" w:lineRule="auto"/>
      </w:pPr>
      <w:r>
        <w:separator/>
      </w:r>
    </w:p>
  </w:footnote>
  <w:footnote w:type="continuationSeparator" w:id="0">
    <w:p w:rsidR="00A23301" w:rsidP="00AC47B4" w:rsidRDefault="00A23301" w14:paraId="10E50B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60D" w:rsidP="009A2665" w:rsidRDefault="00CA360D" w14:paraId="3CC28D74" w14:textId="77777777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  <int2:bookmark int2:bookmarkName="_Int_m8lMgnn7" int2:invalidationBookmarkName="" int2:hashCode="VRd/LyDcPFdCnc" int2:id="GUluNXu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0642"/>
    <w:multiLevelType w:val="hybridMultilevel"/>
    <w:tmpl w:val="E1FAD0C8"/>
    <w:lvl w:ilvl="0" w:tplc="1D5A77B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</w:rPr>
    </w:lvl>
    <w:lvl w:ilvl="1" w:tplc="7710389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55A40E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28A6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C409C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37C4EE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9086CC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4C0A9E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F7C2B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3F6E398"/>
    <w:multiLevelType w:val="multilevel"/>
    <w:tmpl w:val="DB7E0778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431AF0"/>
    <w:multiLevelType w:val="multilevel"/>
    <w:tmpl w:val="E42057D8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0503F8"/>
    <w:multiLevelType w:val="hybridMultilevel"/>
    <w:tmpl w:val="FFECB9B4"/>
    <w:lvl w:ilvl="0" w:tplc="9DA436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5B605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BCFC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08BB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284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929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C2C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78F5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068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3355AC"/>
    <w:multiLevelType w:val="hybridMultilevel"/>
    <w:tmpl w:val="549C55AE"/>
    <w:lvl w:ilvl="0" w:tplc="687253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EEF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E69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3274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444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A14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74C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00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00F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C47E09"/>
    <w:multiLevelType w:val="hybridMultilevel"/>
    <w:tmpl w:val="4CD611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FECD1BA"/>
    <w:multiLevelType w:val="multilevel"/>
    <w:tmpl w:val="B4023EDE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13EEC3"/>
    <w:multiLevelType w:val="multilevel"/>
    <w:tmpl w:val="20408B4C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EA8D97"/>
    <w:multiLevelType w:val="hybridMultilevel"/>
    <w:tmpl w:val="25B0235C"/>
    <w:lvl w:ilvl="0" w:tplc="F8BA8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1C2C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9221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A45D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8678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52AB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814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E468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289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A84CDB"/>
    <w:multiLevelType w:val="hybridMultilevel"/>
    <w:tmpl w:val="347CEC0A"/>
    <w:lvl w:ilvl="0" w:tplc="BF42E39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4A0A26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944F9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8DE4F3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372F77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E0E99B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552398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F487B9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970359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834D02F"/>
    <w:multiLevelType w:val="multilevel"/>
    <w:tmpl w:val="6712AA5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E31459"/>
    <w:multiLevelType w:val="multilevel"/>
    <w:tmpl w:val="54EA22D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3CD51A"/>
    <w:multiLevelType w:val="multilevel"/>
    <w:tmpl w:val="66AA04F6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47B93A"/>
    <w:multiLevelType w:val="hybridMultilevel"/>
    <w:tmpl w:val="F4223DB4"/>
    <w:lvl w:ilvl="0" w:tplc="A96C177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2E45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4A57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F2C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921F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AE7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A2F5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01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C06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8A08CBE"/>
    <w:multiLevelType w:val="multilevel"/>
    <w:tmpl w:val="B288934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48CB25"/>
    <w:multiLevelType w:val="multilevel"/>
    <w:tmpl w:val="2356EED4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8B0194"/>
    <w:multiLevelType w:val="multilevel"/>
    <w:tmpl w:val="A79C75F2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CB7EE"/>
    <w:multiLevelType w:val="hybridMultilevel"/>
    <w:tmpl w:val="8434563C"/>
    <w:lvl w:ilvl="0" w:tplc="C142795A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D4CAD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28C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F05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B0B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A86D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3AE2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F6C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C02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1271964">
    <w:abstractNumId w:val="0"/>
  </w:num>
  <w:num w:numId="2" w16cid:durableId="1616596075">
    <w:abstractNumId w:val="4"/>
  </w:num>
  <w:num w:numId="3" w16cid:durableId="244919825">
    <w:abstractNumId w:val="20"/>
  </w:num>
  <w:num w:numId="4" w16cid:durableId="2018071115">
    <w:abstractNumId w:val="8"/>
  </w:num>
  <w:num w:numId="5" w16cid:durableId="2057661658">
    <w:abstractNumId w:val="9"/>
  </w:num>
  <w:num w:numId="6" w16cid:durableId="1179539768">
    <w:abstractNumId w:val="15"/>
  </w:num>
  <w:num w:numId="7" w16cid:durableId="2092696812">
    <w:abstractNumId w:val="2"/>
  </w:num>
  <w:num w:numId="8" w16cid:durableId="1479348472">
    <w:abstractNumId w:val="7"/>
  </w:num>
  <w:num w:numId="9" w16cid:durableId="1229219823">
    <w:abstractNumId w:val="1"/>
  </w:num>
  <w:num w:numId="10" w16cid:durableId="102306455">
    <w:abstractNumId w:val="6"/>
  </w:num>
  <w:num w:numId="11" w16cid:durableId="794518070">
    <w:abstractNumId w:val="3"/>
  </w:num>
  <w:num w:numId="12" w16cid:durableId="548995462">
    <w:abstractNumId w:val="13"/>
  </w:num>
  <w:num w:numId="13" w16cid:durableId="1037315626">
    <w:abstractNumId w:val="16"/>
  </w:num>
  <w:num w:numId="14" w16cid:durableId="1604652044">
    <w:abstractNumId w:val="10"/>
  </w:num>
  <w:num w:numId="15" w16cid:durableId="744570340">
    <w:abstractNumId w:val="17"/>
  </w:num>
  <w:num w:numId="16" w16cid:durableId="1696031663">
    <w:abstractNumId w:val="11"/>
  </w:num>
  <w:num w:numId="17" w16cid:durableId="917062141">
    <w:abstractNumId w:val="12"/>
  </w:num>
  <w:num w:numId="18" w16cid:durableId="1545478758">
    <w:abstractNumId w:val="19"/>
  </w:num>
  <w:num w:numId="19" w16cid:durableId="1097939745">
    <w:abstractNumId w:val="18"/>
  </w:num>
  <w:num w:numId="20" w16cid:durableId="1368793081">
    <w:abstractNumId w:val="5"/>
  </w:num>
  <w:num w:numId="21" w16cid:durableId="1193110022">
    <w:abstractNumId w:val="14"/>
  </w:num>
  <w:numIdMacAtCleanup w:val="2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27C00"/>
    <w:rsid w:val="00033835"/>
    <w:rsid w:val="000354BA"/>
    <w:rsid w:val="0003686D"/>
    <w:rsid w:val="00040853"/>
    <w:rsid w:val="00041D73"/>
    <w:rsid w:val="0004220F"/>
    <w:rsid w:val="00043B9A"/>
    <w:rsid w:val="0004417F"/>
    <w:rsid w:val="00044942"/>
    <w:rsid w:val="00044B80"/>
    <w:rsid w:val="00051721"/>
    <w:rsid w:val="00055796"/>
    <w:rsid w:val="00060C22"/>
    <w:rsid w:val="000618BF"/>
    <w:rsid w:val="0006375A"/>
    <w:rsid w:val="00063E4F"/>
    <w:rsid w:val="000670A4"/>
    <w:rsid w:val="00070D24"/>
    <w:rsid w:val="00073C24"/>
    <w:rsid w:val="0007414A"/>
    <w:rsid w:val="000742F8"/>
    <w:rsid w:val="00082AB9"/>
    <w:rsid w:val="0008364F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1F88"/>
    <w:rsid w:val="000C4E23"/>
    <w:rsid w:val="000C4FAC"/>
    <w:rsid w:val="000C584B"/>
    <w:rsid w:val="000C5DA1"/>
    <w:rsid w:val="000C5FCD"/>
    <w:rsid w:val="000C6C98"/>
    <w:rsid w:val="000C734A"/>
    <w:rsid w:val="000D033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4950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17DE9"/>
    <w:rsid w:val="001205C3"/>
    <w:rsid w:val="0012482F"/>
    <w:rsid w:val="00124DF9"/>
    <w:rsid w:val="00133077"/>
    <w:rsid w:val="0013426F"/>
    <w:rsid w:val="00135E69"/>
    <w:rsid w:val="00136571"/>
    <w:rsid w:val="00136F64"/>
    <w:rsid w:val="00140E8A"/>
    <w:rsid w:val="001411F3"/>
    <w:rsid w:val="00147C5C"/>
    <w:rsid w:val="00155D42"/>
    <w:rsid w:val="001611F8"/>
    <w:rsid w:val="001638F0"/>
    <w:rsid w:val="00163937"/>
    <w:rsid w:val="00166253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C73BC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3388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46F16"/>
    <w:rsid w:val="00253B73"/>
    <w:rsid w:val="00256722"/>
    <w:rsid w:val="002607CF"/>
    <w:rsid w:val="002635D1"/>
    <w:rsid w:val="00264DB2"/>
    <w:rsid w:val="00271C94"/>
    <w:rsid w:val="002720B3"/>
    <w:rsid w:val="00274F2E"/>
    <w:rsid w:val="002770D4"/>
    <w:rsid w:val="002860FE"/>
    <w:rsid w:val="002871EB"/>
    <w:rsid w:val="0029252C"/>
    <w:rsid w:val="00297339"/>
    <w:rsid w:val="002A2D8C"/>
    <w:rsid w:val="002A32DB"/>
    <w:rsid w:val="002A35C1"/>
    <w:rsid w:val="002A631F"/>
    <w:rsid w:val="002A7C41"/>
    <w:rsid w:val="002B2286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5A34"/>
    <w:rsid w:val="002D6018"/>
    <w:rsid w:val="002E38DC"/>
    <w:rsid w:val="002E64AC"/>
    <w:rsid w:val="002F36AD"/>
    <w:rsid w:val="002F3BF7"/>
    <w:rsid w:val="002F5C84"/>
    <w:rsid w:val="002F68E1"/>
    <w:rsid w:val="002F7755"/>
    <w:rsid w:val="00301D7C"/>
    <w:rsid w:val="003053D5"/>
    <w:rsid w:val="00305F83"/>
    <w:rsid w:val="003074AE"/>
    <w:rsid w:val="00312ADB"/>
    <w:rsid w:val="0031725E"/>
    <w:rsid w:val="003209F4"/>
    <w:rsid w:val="003210A0"/>
    <w:rsid w:val="00321C83"/>
    <w:rsid w:val="00323D99"/>
    <w:rsid w:val="0032454C"/>
    <w:rsid w:val="0032678E"/>
    <w:rsid w:val="0033000C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A452A"/>
    <w:rsid w:val="003B2EB9"/>
    <w:rsid w:val="003B4F4C"/>
    <w:rsid w:val="003B62E8"/>
    <w:rsid w:val="003B6BD9"/>
    <w:rsid w:val="003C6B63"/>
    <w:rsid w:val="003C7C7E"/>
    <w:rsid w:val="003D3BAD"/>
    <w:rsid w:val="003D4303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491B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56C1"/>
    <w:rsid w:val="0046607A"/>
    <w:rsid w:val="0047445C"/>
    <w:rsid w:val="0047550C"/>
    <w:rsid w:val="0047605E"/>
    <w:rsid w:val="00476309"/>
    <w:rsid w:val="004768EF"/>
    <w:rsid w:val="00477373"/>
    <w:rsid w:val="00477613"/>
    <w:rsid w:val="00484EE8"/>
    <w:rsid w:val="00487488"/>
    <w:rsid w:val="00490C37"/>
    <w:rsid w:val="00496177"/>
    <w:rsid w:val="00496A6B"/>
    <w:rsid w:val="004A10F6"/>
    <w:rsid w:val="004A24A5"/>
    <w:rsid w:val="004A2529"/>
    <w:rsid w:val="004A34B0"/>
    <w:rsid w:val="004A3E31"/>
    <w:rsid w:val="004A4639"/>
    <w:rsid w:val="004B03B9"/>
    <w:rsid w:val="004B204F"/>
    <w:rsid w:val="004B24C6"/>
    <w:rsid w:val="004B29EF"/>
    <w:rsid w:val="004B66C4"/>
    <w:rsid w:val="004B7C9D"/>
    <w:rsid w:val="004C1D8F"/>
    <w:rsid w:val="004C2A99"/>
    <w:rsid w:val="004C559E"/>
    <w:rsid w:val="004C5714"/>
    <w:rsid w:val="004D2010"/>
    <w:rsid w:val="004D442C"/>
    <w:rsid w:val="004D4EBB"/>
    <w:rsid w:val="004D745F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27E0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0FB2"/>
    <w:rsid w:val="00533146"/>
    <w:rsid w:val="00533B4C"/>
    <w:rsid w:val="00533C90"/>
    <w:rsid w:val="00534F17"/>
    <w:rsid w:val="00537CF7"/>
    <w:rsid w:val="00540C91"/>
    <w:rsid w:val="00540E06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749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37A4"/>
    <w:rsid w:val="005A5AD2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02DF9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03C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511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492C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3AED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2724"/>
    <w:rsid w:val="007434AF"/>
    <w:rsid w:val="00753FFD"/>
    <w:rsid w:val="00754130"/>
    <w:rsid w:val="00757F2A"/>
    <w:rsid w:val="007613A7"/>
    <w:rsid w:val="00761A72"/>
    <w:rsid w:val="00761C74"/>
    <w:rsid w:val="00763593"/>
    <w:rsid w:val="007760BF"/>
    <w:rsid w:val="00777628"/>
    <w:rsid w:val="00785A8F"/>
    <w:rsid w:val="00791661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C7736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655A3"/>
    <w:rsid w:val="008715F0"/>
    <w:rsid w:val="00871DD3"/>
    <w:rsid w:val="00880842"/>
    <w:rsid w:val="008873F6"/>
    <w:rsid w:val="00891247"/>
    <w:rsid w:val="00892338"/>
    <w:rsid w:val="0089263B"/>
    <w:rsid w:val="00892A1C"/>
    <w:rsid w:val="00895E9D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24E"/>
    <w:rsid w:val="008C557F"/>
    <w:rsid w:val="008C6C52"/>
    <w:rsid w:val="008D0BAD"/>
    <w:rsid w:val="008D0ECF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47961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7F"/>
    <w:rsid w:val="009A5CEB"/>
    <w:rsid w:val="009A6BA2"/>
    <w:rsid w:val="009B252C"/>
    <w:rsid w:val="009B4008"/>
    <w:rsid w:val="009C3528"/>
    <w:rsid w:val="009C6B07"/>
    <w:rsid w:val="009C6E67"/>
    <w:rsid w:val="009D3362"/>
    <w:rsid w:val="009D5853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3301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ADD"/>
    <w:rsid w:val="00A40C69"/>
    <w:rsid w:val="00A414FB"/>
    <w:rsid w:val="00A464D6"/>
    <w:rsid w:val="00A46FA9"/>
    <w:rsid w:val="00A47370"/>
    <w:rsid w:val="00A52A12"/>
    <w:rsid w:val="00A52FB5"/>
    <w:rsid w:val="00A539AF"/>
    <w:rsid w:val="00A54FFD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AF6B55"/>
    <w:rsid w:val="00B015CD"/>
    <w:rsid w:val="00B041F5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32219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B4A6D"/>
    <w:rsid w:val="00BB5F6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213D4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08FA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360D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0B9A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574B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47B4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B4FD7"/>
    <w:rsid w:val="00DC15AB"/>
    <w:rsid w:val="00DC17FC"/>
    <w:rsid w:val="00DC1843"/>
    <w:rsid w:val="00DC2212"/>
    <w:rsid w:val="00DC6464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0BA3"/>
    <w:rsid w:val="00E04567"/>
    <w:rsid w:val="00E04DAC"/>
    <w:rsid w:val="00E06949"/>
    <w:rsid w:val="00E06DB2"/>
    <w:rsid w:val="00E12561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4027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D73A4"/>
    <w:rsid w:val="00EE0394"/>
    <w:rsid w:val="00EE11BF"/>
    <w:rsid w:val="00EE1602"/>
    <w:rsid w:val="00EE51A1"/>
    <w:rsid w:val="00EE5A8F"/>
    <w:rsid w:val="00EF57CA"/>
    <w:rsid w:val="00F03999"/>
    <w:rsid w:val="00F058E0"/>
    <w:rsid w:val="00F06FE5"/>
    <w:rsid w:val="00F141CB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2813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80B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C5F438"/>
    <w:rsid w:val="01D9AA88"/>
    <w:rsid w:val="02105C59"/>
    <w:rsid w:val="0215C72D"/>
    <w:rsid w:val="02652BDD"/>
    <w:rsid w:val="02879C2B"/>
    <w:rsid w:val="02D43576"/>
    <w:rsid w:val="034B9107"/>
    <w:rsid w:val="03686068"/>
    <w:rsid w:val="03D22191"/>
    <w:rsid w:val="041EFBB5"/>
    <w:rsid w:val="0525C421"/>
    <w:rsid w:val="058B19BB"/>
    <w:rsid w:val="06019D91"/>
    <w:rsid w:val="06375DE7"/>
    <w:rsid w:val="0682949F"/>
    <w:rsid w:val="06D99DB0"/>
    <w:rsid w:val="06E07924"/>
    <w:rsid w:val="07E249E8"/>
    <w:rsid w:val="07FF70B8"/>
    <w:rsid w:val="081DBC8D"/>
    <w:rsid w:val="085C9A41"/>
    <w:rsid w:val="09275BA5"/>
    <w:rsid w:val="0949C989"/>
    <w:rsid w:val="09766365"/>
    <w:rsid w:val="09B19F69"/>
    <w:rsid w:val="09CAF345"/>
    <w:rsid w:val="09CBFD7F"/>
    <w:rsid w:val="09E5AF5A"/>
    <w:rsid w:val="0A1619B4"/>
    <w:rsid w:val="0A1BF166"/>
    <w:rsid w:val="0AAC34D9"/>
    <w:rsid w:val="0B85F9F0"/>
    <w:rsid w:val="0BC62FC3"/>
    <w:rsid w:val="0BE09759"/>
    <w:rsid w:val="0C0578F8"/>
    <w:rsid w:val="0C29F78D"/>
    <w:rsid w:val="0C2B92C9"/>
    <w:rsid w:val="0C63BFA5"/>
    <w:rsid w:val="0C6D429A"/>
    <w:rsid w:val="0CE730D0"/>
    <w:rsid w:val="0CF2A952"/>
    <w:rsid w:val="0D0158DC"/>
    <w:rsid w:val="0E28894A"/>
    <w:rsid w:val="0E8E78C3"/>
    <w:rsid w:val="0EEDE25F"/>
    <w:rsid w:val="0F778459"/>
    <w:rsid w:val="0FC96A4D"/>
    <w:rsid w:val="0FF8F56E"/>
    <w:rsid w:val="0FFF0005"/>
    <w:rsid w:val="1041FCD7"/>
    <w:rsid w:val="10565073"/>
    <w:rsid w:val="10ADD873"/>
    <w:rsid w:val="111E0FCC"/>
    <w:rsid w:val="117DC4AE"/>
    <w:rsid w:val="11F1E928"/>
    <w:rsid w:val="125C4DB1"/>
    <w:rsid w:val="12D0D231"/>
    <w:rsid w:val="12F2C750"/>
    <w:rsid w:val="1335BCE2"/>
    <w:rsid w:val="134E710C"/>
    <w:rsid w:val="1357E525"/>
    <w:rsid w:val="14414593"/>
    <w:rsid w:val="145959B8"/>
    <w:rsid w:val="15087181"/>
    <w:rsid w:val="1529444E"/>
    <w:rsid w:val="15C5AD06"/>
    <w:rsid w:val="15DDA390"/>
    <w:rsid w:val="16353F29"/>
    <w:rsid w:val="16DA0E28"/>
    <w:rsid w:val="16F5A3E3"/>
    <w:rsid w:val="17202B56"/>
    <w:rsid w:val="177BE735"/>
    <w:rsid w:val="180337D5"/>
    <w:rsid w:val="181231A0"/>
    <w:rsid w:val="182132B3"/>
    <w:rsid w:val="185CE6A9"/>
    <w:rsid w:val="18CA59AC"/>
    <w:rsid w:val="1978B45F"/>
    <w:rsid w:val="199778F5"/>
    <w:rsid w:val="19B57A94"/>
    <w:rsid w:val="1A3EC272"/>
    <w:rsid w:val="1A60E515"/>
    <w:rsid w:val="1AC93399"/>
    <w:rsid w:val="1B35F5B7"/>
    <w:rsid w:val="1B56962D"/>
    <w:rsid w:val="1BAFBA4C"/>
    <w:rsid w:val="1BD6CEDA"/>
    <w:rsid w:val="1BE9A9AA"/>
    <w:rsid w:val="1C26A1BB"/>
    <w:rsid w:val="1C7D00F9"/>
    <w:rsid w:val="1CAA4383"/>
    <w:rsid w:val="1CE3EFE4"/>
    <w:rsid w:val="1D7A0881"/>
    <w:rsid w:val="1D8B5028"/>
    <w:rsid w:val="1DEBC2BF"/>
    <w:rsid w:val="1E3466E0"/>
    <w:rsid w:val="1ED40451"/>
    <w:rsid w:val="1F09F5BE"/>
    <w:rsid w:val="1F7DE325"/>
    <w:rsid w:val="1F94A17E"/>
    <w:rsid w:val="1FBE1B32"/>
    <w:rsid w:val="1FD957AF"/>
    <w:rsid w:val="2049B6FB"/>
    <w:rsid w:val="2061A01C"/>
    <w:rsid w:val="20EEC8CE"/>
    <w:rsid w:val="213AF540"/>
    <w:rsid w:val="221FC751"/>
    <w:rsid w:val="222037A1"/>
    <w:rsid w:val="2253B7F5"/>
    <w:rsid w:val="237F2F18"/>
    <w:rsid w:val="23A08CC1"/>
    <w:rsid w:val="24322EF4"/>
    <w:rsid w:val="25695060"/>
    <w:rsid w:val="26ADEEBD"/>
    <w:rsid w:val="2742DEA5"/>
    <w:rsid w:val="2765A900"/>
    <w:rsid w:val="27C6ADD9"/>
    <w:rsid w:val="2816707F"/>
    <w:rsid w:val="2879374A"/>
    <w:rsid w:val="28A7FC8E"/>
    <w:rsid w:val="2AA9C0DB"/>
    <w:rsid w:val="2B1B5EDB"/>
    <w:rsid w:val="2B759B6A"/>
    <w:rsid w:val="2BAAFDDC"/>
    <w:rsid w:val="2BF4F0B6"/>
    <w:rsid w:val="2C420C45"/>
    <w:rsid w:val="2C492662"/>
    <w:rsid w:val="2CA3E07B"/>
    <w:rsid w:val="2D5C4358"/>
    <w:rsid w:val="2D91830D"/>
    <w:rsid w:val="2E066333"/>
    <w:rsid w:val="2E9C6732"/>
    <w:rsid w:val="2F51A4BD"/>
    <w:rsid w:val="2F74F2AF"/>
    <w:rsid w:val="2FC8E807"/>
    <w:rsid w:val="2FCFA8E3"/>
    <w:rsid w:val="300FCF60"/>
    <w:rsid w:val="303E7D5A"/>
    <w:rsid w:val="3098E542"/>
    <w:rsid w:val="30DCBE1D"/>
    <w:rsid w:val="31196C43"/>
    <w:rsid w:val="316CC8F3"/>
    <w:rsid w:val="31E1081C"/>
    <w:rsid w:val="31E95354"/>
    <w:rsid w:val="32015853"/>
    <w:rsid w:val="3288A7C5"/>
    <w:rsid w:val="32E91ED0"/>
    <w:rsid w:val="32EF9A57"/>
    <w:rsid w:val="333BF5FE"/>
    <w:rsid w:val="337B5837"/>
    <w:rsid w:val="33E1522A"/>
    <w:rsid w:val="348A06F2"/>
    <w:rsid w:val="34B319C3"/>
    <w:rsid w:val="35D53F91"/>
    <w:rsid w:val="35FA68AF"/>
    <w:rsid w:val="36389F0F"/>
    <w:rsid w:val="3690CB12"/>
    <w:rsid w:val="36D57F94"/>
    <w:rsid w:val="3770CD08"/>
    <w:rsid w:val="37947F61"/>
    <w:rsid w:val="38172F02"/>
    <w:rsid w:val="383D4897"/>
    <w:rsid w:val="385062C8"/>
    <w:rsid w:val="38926398"/>
    <w:rsid w:val="389B32ED"/>
    <w:rsid w:val="38B45F96"/>
    <w:rsid w:val="38DE8776"/>
    <w:rsid w:val="38E626A1"/>
    <w:rsid w:val="39E59987"/>
    <w:rsid w:val="3A21E0AB"/>
    <w:rsid w:val="3ABE4321"/>
    <w:rsid w:val="3C2BBF16"/>
    <w:rsid w:val="3C3AB147"/>
    <w:rsid w:val="3CD8E8EC"/>
    <w:rsid w:val="3CEB8045"/>
    <w:rsid w:val="3D6446F9"/>
    <w:rsid w:val="3D72A776"/>
    <w:rsid w:val="3DCD0D67"/>
    <w:rsid w:val="3DFFD74F"/>
    <w:rsid w:val="3E0CDE82"/>
    <w:rsid w:val="3E1D65FA"/>
    <w:rsid w:val="3E6C58CD"/>
    <w:rsid w:val="3E89204F"/>
    <w:rsid w:val="3EE02715"/>
    <w:rsid w:val="3EF83E09"/>
    <w:rsid w:val="3F2F814D"/>
    <w:rsid w:val="401A9F29"/>
    <w:rsid w:val="40D6FEF5"/>
    <w:rsid w:val="4123128F"/>
    <w:rsid w:val="4124621C"/>
    <w:rsid w:val="412F0CD5"/>
    <w:rsid w:val="41703F1C"/>
    <w:rsid w:val="4275EA34"/>
    <w:rsid w:val="427BBDAD"/>
    <w:rsid w:val="42D72C7E"/>
    <w:rsid w:val="42E82357"/>
    <w:rsid w:val="432FDF7D"/>
    <w:rsid w:val="43BCEB63"/>
    <w:rsid w:val="43D504F8"/>
    <w:rsid w:val="443DFA49"/>
    <w:rsid w:val="444394A2"/>
    <w:rsid w:val="44956D75"/>
    <w:rsid w:val="44B20027"/>
    <w:rsid w:val="451F81CB"/>
    <w:rsid w:val="45304443"/>
    <w:rsid w:val="4636CD0E"/>
    <w:rsid w:val="4771EE9C"/>
    <w:rsid w:val="478FE267"/>
    <w:rsid w:val="47A7B98C"/>
    <w:rsid w:val="47B26AFD"/>
    <w:rsid w:val="48AF51B9"/>
    <w:rsid w:val="48ED1426"/>
    <w:rsid w:val="492B995E"/>
    <w:rsid w:val="496DDA73"/>
    <w:rsid w:val="4973B35A"/>
    <w:rsid w:val="4975C891"/>
    <w:rsid w:val="49A38418"/>
    <w:rsid w:val="49D3EECE"/>
    <w:rsid w:val="4A033494"/>
    <w:rsid w:val="4BFC522E"/>
    <w:rsid w:val="4C2530B6"/>
    <w:rsid w:val="4C3A644A"/>
    <w:rsid w:val="4C6DD77E"/>
    <w:rsid w:val="4CB61679"/>
    <w:rsid w:val="4CBD7D65"/>
    <w:rsid w:val="4CF51E18"/>
    <w:rsid w:val="4D9AC102"/>
    <w:rsid w:val="4E0EEC26"/>
    <w:rsid w:val="4E6B62A2"/>
    <w:rsid w:val="4E76D3E5"/>
    <w:rsid w:val="4FB6B685"/>
    <w:rsid w:val="5041CF22"/>
    <w:rsid w:val="506BE110"/>
    <w:rsid w:val="50E4C788"/>
    <w:rsid w:val="515596FF"/>
    <w:rsid w:val="515996B4"/>
    <w:rsid w:val="51801F19"/>
    <w:rsid w:val="519CE708"/>
    <w:rsid w:val="51C7020D"/>
    <w:rsid w:val="52464946"/>
    <w:rsid w:val="5250EBEE"/>
    <w:rsid w:val="54FEF75C"/>
    <w:rsid w:val="55AE868A"/>
    <w:rsid w:val="55B41A1F"/>
    <w:rsid w:val="569FC496"/>
    <w:rsid w:val="56A09699"/>
    <w:rsid w:val="56B20BB2"/>
    <w:rsid w:val="56D77629"/>
    <w:rsid w:val="5706AA5B"/>
    <w:rsid w:val="57166D91"/>
    <w:rsid w:val="57184A5A"/>
    <w:rsid w:val="58015FD6"/>
    <w:rsid w:val="58252D14"/>
    <w:rsid w:val="58B6D98B"/>
    <w:rsid w:val="590E9997"/>
    <w:rsid w:val="5A555441"/>
    <w:rsid w:val="5AEFE5E6"/>
    <w:rsid w:val="5B24DEF0"/>
    <w:rsid w:val="5B6CC461"/>
    <w:rsid w:val="5C3BF829"/>
    <w:rsid w:val="5C4318F8"/>
    <w:rsid w:val="5DA7D13A"/>
    <w:rsid w:val="5DF26C94"/>
    <w:rsid w:val="5E900A8D"/>
    <w:rsid w:val="5EAD65C4"/>
    <w:rsid w:val="5EEDEA1C"/>
    <w:rsid w:val="5F76EA93"/>
    <w:rsid w:val="5FCF86E0"/>
    <w:rsid w:val="5FDF81F2"/>
    <w:rsid w:val="602E8DD6"/>
    <w:rsid w:val="608F3EC5"/>
    <w:rsid w:val="609BB8A3"/>
    <w:rsid w:val="60BE04BD"/>
    <w:rsid w:val="60C3EA69"/>
    <w:rsid w:val="620CAF42"/>
    <w:rsid w:val="6213E372"/>
    <w:rsid w:val="62395F9F"/>
    <w:rsid w:val="6254F7EF"/>
    <w:rsid w:val="626FEC8C"/>
    <w:rsid w:val="62AEE51F"/>
    <w:rsid w:val="62BD2D5A"/>
    <w:rsid w:val="63C4B8C6"/>
    <w:rsid w:val="63E63D75"/>
    <w:rsid w:val="6406AA5B"/>
    <w:rsid w:val="643BC92D"/>
    <w:rsid w:val="64528FCA"/>
    <w:rsid w:val="6470C926"/>
    <w:rsid w:val="64BAB0F3"/>
    <w:rsid w:val="64BE01A2"/>
    <w:rsid w:val="64D99957"/>
    <w:rsid w:val="652E2813"/>
    <w:rsid w:val="6565DA4C"/>
    <w:rsid w:val="660C1FCF"/>
    <w:rsid w:val="664B810F"/>
    <w:rsid w:val="6683273C"/>
    <w:rsid w:val="6761A4CA"/>
    <w:rsid w:val="677021CF"/>
    <w:rsid w:val="67820F16"/>
    <w:rsid w:val="67A4AA7C"/>
    <w:rsid w:val="67BC4AC3"/>
    <w:rsid w:val="67E67B8B"/>
    <w:rsid w:val="6806DC9F"/>
    <w:rsid w:val="685814E8"/>
    <w:rsid w:val="68A6AE8B"/>
    <w:rsid w:val="6952F4A6"/>
    <w:rsid w:val="697165E8"/>
    <w:rsid w:val="69D36A14"/>
    <w:rsid w:val="69EDD2A0"/>
    <w:rsid w:val="6A67F81C"/>
    <w:rsid w:val="6A96DCD4"/>
    <w:rsid w:val="6AE03A3E"/>
    <w:rsid w:val="6AF1F723"/>
    <w:rsid w:val="6B56D60F"/>
    <w:rsid w:val="6BFC6E4C"/>
    <w:rsid w:val="6C063BE7"/>
    <w:rsid w:val="6C1DE0A2"/>
    <w:rsid w:val="6C4D7751"/>
    <w:rsid w:val="6CE9ABDC"/>
    <w:rsid w:val="6D36D9B8"/>
    <w:rsid w:val="6D8E95FF"/>
    <w:rsid w:val="6D9F2282"/>
    <w:rsid w:val="6DF26A7A"/>
    <w:rsid w:val="6E55D4D1"/>
    <w:rsid w:val="6E6C23FA"/>
    <w:rsid w:val="6FA08407"/>
    <w:rsid w:val="6FCA3112"/>
    <w:rsid w:val="6FCC8EAB"/>
    <w:rsid w:val="6FD18867"/>
    <w:rsid w:val="7011A8B3"/>
    <w:rsid w:val="7097DC22"/>
    <w:rsid w:val="7112FD71"/>
    <w:rsid w:val="716DBEC8"/>
    <w:rsid w:val="7230BB96"/>
    <w:rsid w:val="72AE1B3D"/>
    <w:rsid w:val="72D992E4"/>
    <w:rsid w:val="73091702"/>
    <w:rsid w:val="73227288"/>
    <w:rsid w:val="73A03CA0"/>
    <w:rsid w:val="7463ACE7"/>
    <w:rsid w:val="7488E0A9"/>
    <w:rsid w:val="753CA8D3"/>
    <w:rsid w:val="756AC149"/>
    <w:rsid w:val="75FE002F"/>
    <w:rsid w:val="765FC7AF"/>
    <w:rsid w:val="777A2551"/>
    <w:rsid w:val="7817C8D4"/>
    <w:rsid w:val="786AB489"/>
    <w:rsid w:val="788D95C4"/>
    <w:rsid w:val="78FE825C"/>
    <w:rsid w:val="791A351E"/>
    <w:rsid w:val="79449F4F"/>
    <w:rsid w:val="79DCD1F4"/>
    <w:rsid w:val="79EF27C8"/>
    <w:rsid w:val="79FBD93B"/>
    <w:rsid w:val="7A11C2EA"/>
    <w:rsid w:val="7A751A55"/>
    <w:rsid w:val="7AB94DF0"/>
    <w:rsid w:val="7B8F3C9F"/>
    <w:rsid w:val="7BB968D6"/>
    <w:rsid w:val="7BC6E22D"/>
    <w:rsid w:val="7C463765"/>
    <w:rsid w:val="7C67255F"/>
    <w:rsid w:val="7D3EF35D"/>
    <w:rsid w:val="7E05AFF3"/>
    <w:rsid w:val="7E597DC0"/>
    <w:rsid w:val="7E92F50A"/>
    <w:rsid w:val="7EE07313"/>
    <w:rsid w:val="7EF484AE"/>
    <w:rsid w:val="7F6EF76B"/>
    <w:rsid w:val="7FB2AF11"/>
    <w:rsid w:val="7FBAF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5AFBA1FD-82A6-4DDC-87DA-7F4C30A816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7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B4409"/>
  </w:style>
  <w:style w:type="character" w:styleId="eop" w:customStyle="1">
    <w:name w:val="eop"/>
    <w:basedOn w:val="DefaultParagraphFont"/>
    <w:rsid w:val="0032454C"/>
  </w:style>
  <w:style w:type="paragraph" w:styleId="paragraph" w:customStyle="1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Standard" w:customStyle="1">
    <w:name w:val="Standard"/>
    <w:rsid w:val="00B0462D"/>
    <w:pPr>
      <w:suppressAutoHyphens/>
      <w:autoSpaceDN w:val="0"/>
      <w:textAlignment w:val="baseline"/>
    </w:pPr>
    <w:rPr>
      <w:rFonts w:ascii="Calibri" w:hAnsi="Calibri" w:eastAsia="SimSun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usurag@soton.ac.uk" TargetMode="External" Id="rId13" /><Relationship Type="http://schemas.openxmlformats.org/officeDocument/2006/relationships/hyperlink" Target="https://www.susu.org/groups/admin/howto/protectionaccident" TargetMode="External" Id="rId18" /><Relationship Type="http://schemas.openxmlformats.org/officeDocument/2006/relationships/diagramColors" Target="diagrams/colors1.xml" Id="rId39" /><Relationship Type="http://schemas.openxmlformats.org/officeDocument/2006/relationships/hyperlink" Target="mailto:roombookings@soton.ac.uk" TargetMode="External" Id="rId21" /><Relationship Type="http://schemas.openxmlformats.org/officeDocument/2006/relationships/hyperlink" Target="mailto:suactivities@soton.ac.uk" TargetMode="External" Id="rId34" /><Relationship Type="http://schemas.openxmlformats.org/officeDocument/2006/relationships/footer" Target="footer1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unisecurity@soton.ac.uk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hse.gov.uk/simple-health-safety/risk/index.htm" TargetMode="External" Id="rId11" /><Relationship Type="http://schemas.openxmlformats.org/officeDocument/2006/relationships/diagramLayout" Target="diagrams/layout1.xml" Id="rId37" /><Relationship Type="http://schemas.microsoft.com/office/2007/relationships/diagramDrawing" Target="diagrams/drawing1.xml" Id="rId40" /><Relationship Type="http://schemas.microsoft.com/office/2020/10/relationships/intelligence" Target="intelligence2.xml" Id="rId45" /><Relationship Type="http://schemas.openxmlformats.org/officeDocument/2006/relationships/numbering" Target="numbering.xml" Id="rId5" /><Relationship Type="http://schemas.openxmlformats.org/officeDocument/2006/relationships/hyperlink" Target="https://www.susu.org/groups/admin/howto/protectionaccident" TargetMode="External" Id="rId15" /><Relationship Type="http://schemas.openxmlformats.org/officeDocument/2006/relationships/hyperlink" Target="https://www.food.gov.uk/safety-hygiene/providing-food-at-community-and-charity-events" TargetMode="External" Id="rId23" /><Relationship Type="http://schemas.openxmlformats.org/officeDocument/2006/relationships/diagramData" Target="diagrams/data1.xml" Id="rId36" /><Relationship Type="http://schemas.openxmlformats.org/officeDocument/2006/relationships/endnotes" Target="endnotes.xml" Id="rId10" /><Relationship Type="http://schemas.openxmlformats.org/officeDocument/2006/relationships/hyperlink" Target="https://www.susu.org/groups/admin/howto/protectionaccident" TargetMode="External" Id="rId19" /><Relationship Type="http://schemas.openxmlformats.org/officeDocument/2006/relationships/theme" Target="theme/theme1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susurag@soton.ac.uk" TargetMode="External" Id="rId14" /><Relationship Type="http://schemas.openxmlformats.org/officeDocument/2006/relationships/hyperlink" Target="https://view.officeapps.live.com/op/view.aspx?src=https%3A%2F%2Fwww.thesubath.com%2Fpageassets%2Fhealth-and-safety%2Fallergen-chart-1.docx&amp;wdOrigin=BROWSELINK" TargetMode="External" Id="rId22" /><Relationship Type="http://schemas.openxmlformats.org/officeDocument/2006/relationships/hyperlink" Target="mailto:suactivities@soton.ac.uk" TargetMode="External" Id="rId35" /><Relationship Type="http://schemas.openxmlformats.org/officeDocument/2006/relationships/fontTable" Target="fontTable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suactivities@soton.ac.uk" TargetMode="External" Id="rId12" /><Relationship Type="http://schemas.openxmlformats.org/officeDocument/2006/relationships/hyperlink" Target="https://sotonac.sharepoint.com/teams/SUSU-groups/SitePages/Inviting-External-Speakers.aspx" TargetMode="External" Id="rId17" /><Relationship Type="http://schemas.openxmlformats.org/officeDocument/2006/relationships/diagramQuickStyle" Target="diagrams/quickStyle1.xml" Id="rId38" /><Relationship Type="http://schemas.openxmlformats.org/officeDocument/2006/relationships/hyperlink" Target="mailto:subookings@soto.ac.uk" TargetMode="External" Id="rId20" /><Relationship Type="http://schemas.openxmlformats.org/officeDocument/2006/relationships/header" Target="header1.xml" Id="rId41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27F6800E-FBA2-46DB-A552-A943FA18EDCC}" type="presOf" srcId="{0B089678-C8B1-4895-8C15-42D4F9FD6B6F}" destId="{9849C49E-AD54-4C30-8D52-1876A14774FB}" srcOrd="1" destOrd="0" presId="urn:microsoft.com/office/officeart/2005/8/layout/pyramid3"/>
    <dgm:cxn modelId="{580CE83C-F06E-456E-9E95-7E6866D3AA50}" type="presOf" srcId="{99AC002F-5127-4C80-B52C-2DAF5069D67A}" destId="{56B31B40-44C9-4CE3-9502-CAD28B942CC9}" srcOrd="1" destOrd="0" presId="urn:microsoft.com/office/officeart/2005/8/layout/pyramid3"/>
    <dgm:cxn modelId="{56E3204F-1D73-4A81-9EE5-B1A100649455}" type="presOf" srcId="{88AD2523-143D-4043-A8E6-D19A4D266368}" destId="{6399385F-9D77-42B0-BD05-35177EB763F2}" srcOrd="1" destOrd="0" presId="urn:microsoft.com/office/officeart/2005/8/layout/pyramid3"/>
    <dgm:cxn modelId="{E651B14F-D431-4F3B-81C6-6639B43528DA}" type="presOf" srcId="{6C31482E-35FE-425A-9588-751B5CFF4E16}" destId="{7AF156CF-770E-4015-A861-2CC81683C61C}" srcOrd="1" destOrd="0" presId="urn:microsoft.com/office/officeart/2005/8/layout/pyramid3"/>
    <dgm:cxn modelId="{0B7BD650-7004-4051-81E1-CDB6ED70646B}" type="presOf" srcId="{6C31482E-35FE-425A-9588-751B5CFF4E16}" destId="{28742439-8CBE-4D19-B870-E4CDECF8B07E}" srcOrd="0" destOrd="0" presId="urn:microsoft.com/office/officeart/2005/8/layout/pyramid3"/>
    <dgm:cxn modelId="{165FC654-9886-41ED-B470-33FBAB655AB4}" type="presOf" srcId="{99AC002F-5127-4C80-B52C-2DAF5069D67A}" destId="{84AD9414-4518-4FE9-A1C3-9397E1BE0C44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3BCF5586-3B09-4600-9406-6E1E5B8B0FE5}" type="presOf" srcId="{46D3249E-5334-4DB3-911A-CA9ABCA38CEC}" destId="{8BE9400F-80D5-468B-9C7C-5519C857E740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49F7D7AC-F4AC-4626-A4B7-3D5931643A36}" type="presOf" srcId="{46D3249E-5334-4DB3-911A-CA9ABCA38CEC}" destId="{931330A6-91AD-41E7-B223-7D488476D325}" srcOrd="1" destOrd="0" presId="urn:microsoft.com/office/officeart/2005/8/layout/pyramid3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868356C1-2BDD-4599-9096-93A52AD526F9}" type="presOf" srcId="{0B089678-C8B1-4895-8C15-42D4F9FD6B6F}" destId="{BFC64CB6-37F6-4C43-A75F-8F748FB9BA1C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7AAD3DD6-0860-45A9-848F-7F0800E5A07F}" type="presOf" srcId="{0017951F-AEEA-4E30-B3D9-AD8C3C26A9BE}" destId="{72524314-17BB-49E2-B2E6-8DB4C09FFF7E}" srcOrd="0" destOrd="0" presId="urn:microsoft.com/office/officeart/2005/8/layout/pyramid3"/>
    <dgm:cxn modelId="{BA24F5E5-2D5B-4D71-BB80-9C8F18929B39}" type="presOf" srcId="{88AD2523-143D-4043-A8E6-D19A4D266368}" destId="{CBB7E45B-FC76-4043-AE67-E57C276105A3}" srcOrd="0" destOrd="0" presId="urn:microsoft.com/office/officeart/2005/8/layout/pyramid3"/>
    <dgm:cxn modelId="{F814B15B-B227-4B8E-A001-ACC13949E7FE}" type="presParOf" srcId="{72524314-17BB-49E2-B2E6-8DB4C09FFF7E}" destId="{3BBE36E5-25F2-4BA0-9FE8-748B8FF0DA8D}" srcOrd="0" destOrd="0" presId="urn:microsoft.com/office/officeart/2005/8/layout/pyramid3"/>
    <dgm:cxn modelId="{681EC89F-741B-448D-9C2D-61DE8BAD27C0}" type="presParOf" srcId="{3BBE36E5-25F2-4BA0-9FE8-748B8FF0DA8D}" destId="{84AD9414-4518-4FE9-A1C3-9397E1BE0C44}" srcOrd="0" destOrd="0" presId="urn:microsoft.com/office/officeart/2005/8/layout/pyramid3"/>
    <dgm:cxn modelId="{7AA8B026-C57C-441B-9AB7-FF7563549DB5}" type="presParOf" srcId="{3BBE36E5-25F2-4BA0-9FE8-748B8FF0DA8D}" destId="{56B31B40-44C9-4CE3-9502-CAD28B942CC9}" srcOrd="1" destOrd="0" presId="urn:microsoft.com/office/officeart/2005/8/layout/pyramid3"/>
    <dgm:cxn modelId="{EA61128A-E27A-4349-BB21-2304185F1C12}" type="presParOf" srcId="{72524314-17BB-49E2-B2E6-8DB4C09FFF7E}" destId="{43994162-78F2-4CB2-A28C-F7617BB144EA}" srcOrd="1" destOrd="0" presId="urn:microsoft.com/office/officeart/2005/8/layout/pyramid3"/>
    <dgm:cxn modelId="{87CCA8EF-1977-4E00-BF82-66E231B47255}" type="presParOf" srcId="{43994162-78F2-4CB2-A28C-F7617BB144EA}" destId="{8BE9400F-80D5-468B-9C7C-5519C857E740}" srcOrd="0" destOrd="0" presId="urn:microsoft.com/office/officeart/2005/8/layout/pyramid3"/>
    <dgm:cxn modelId="{ABA57AB6-B9D1-48B6-BEBF-F5D40530AC5F}" type="presParOf" srcId="{43994162-78F2-4CB2-A28C-F7617BB144EA}" destId="{931330A6-91AD-41E7-B223-7D488476D325}" srcOrd="1" destOrd="0" presId="urn:microsoft.com/office/officeart/2005/8/layout/pyramid3"/>
    <dgm:cxn modelId="{E51A90BB-300A-4C14-85D1-A1A2524FF165}" type="presParOf" srcId="{72524314-17BB-49E2-B2E6-8DB4C09FFF7E}" destId="{83138B3B-9680-4451-B42C-DCDDBAF05160}" srcOrd="2" destOrd="0" presId="urn:microsoft.com/office/officeart/2005/8/layout/pyramid3"/>
    <dgm:cxn modelId="{073BFD4C-1D0B-4004-BA60-3D77344B4D61}" type="presParOf" srcId="{83138B3B-9680-4451-B42C-DCDDBAF05160}" destId="{CBB7E45B-FC76-4043-AE67-E57C276105A3}" srcOrd="0" destOrd="0" presId="urn:microsoft.com/office/officeart/2005/8/layout/pyramid3"/>
    <dgm:cxn modelId="{973DE5CB-A6CA-4C9D-A5E1-D7842C45BA51}" type="presParOf" srcId="{83138B3B-9680-4451-B42C-DCDDBAF05160}" destId="{6399385F-9D77-42B0-BD05-35177EB763F2}" srcOrd="1" destOrd="0" presId="urn:microsoft.com/office/officeart/2005/8/layout/pyramid3"/>
    <dgm:cxn modelId="{26518B25-004C-47FB-B046-99737128EA9C}" type="presParOf" srcId="{72524314-17BB-49E2-B2E6-8DB4C09FFF7E}" destId="{81D96034-E0F3-42E7-BB3B-E4DA86F131CA}" srcOrd="3" destOrd="0" presId="urn:microsoft.com/office/officeart/2005/8/layout/pyramid3"/>
    <dgm:cxn modelId="{036B424D-CDA0-4734-A388-D342BDABE885}" type="presParOf" srcId="{81D96034-E0F3-42E7-BB3B-E4DA86F131CA}" destId="{28742439-8CBE-4D19-B870-E4CDECF8B07E}" srcOrd="0" destOrd="0" presId="urn:microsoft.com/office/officeart/2005/8/layout/pyramid3"/>
    <dgm:cxn modelId="{1B570A8E-02AB-447E-BA36-808C91B3D569}" type="presParOf" srcId="{81D96034-E0F3-42E7-BB3B-E4DA86F131CA}" destId="{7AF156CF-770E-4015-A861-2CC81683C61C}" srcOrd="1" destOrd="0" presId="urn:microsoft.com/office/officeart/2005/8/layout/pyramid3"/>
    <dgm:cxn modelId="{C8E5DDD0-577A-4E74-898D-300CD4EFD0B6}" type="presParOf" srcId="{72524314-17BB-49E2-B2E6-8DB4C09FFF7E}" destId="{CFAFA6FA-8881-432C-A7FE-B4A51C530034}" srcOrd="4" destOrd="0" presId="urn:microsoft.com/office/officeart/2005/8/layout/pyramid3"/>
    <dgm:cxn modelId="{760B46E8-69E3-44F0-92DA-ACD08FE30503}" type="presParOf" srcId="{CFAFA6FA-8881-432C-A7FE-B4A51C530034}" destId="{BFC64CB6-37F6-4C43-A75F-8F748FB9BA1C}" srcOrd="0" destOrd="0" presId="urn:microsoft.com/office/officeart/2005/8/layout/pyramid3"/>
    <dgm:cxn modelId="{9EBF2A72-AB05-4C23-B0F6-34BD06F1235C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3AF14C8972845AC86D4C3938A8DF5" ma:contentTypeVersion="13" ma:contentTypeDescription="Create a new document." ma:contentTypeScope="" ma:versionID="0a0f7acc9fe4b724b9170f753d2ff0b6">
  <xsd:schema xmlns:xsd="http://www.w3.org/2001/XMLSchema" xmlns:xs="http://www.w3.org/2001/XMLSchema" xmlns:p="http://schemas.microsoft.com/office/2006/metadata/properties" xmlns:ns2="5364edc3-1bb5-4823-8422-f1391cfc8a15" xmlns:ns3="c240c6f4-67db-4525-bd23-397976fa45eb" targetNamespace="http://schemas.microsoft.com/office/2006/metadata/properties" ma:root="true" ma:fieldsID="7a0341b7c0c91f917add9deab3583912" ns2:_="" ns3:_="">
    <xsd:import namespace="5364edc3-1bb5-4823-8422-f1391cfc8a15"/>
    <xsd:import namespace="c240c6f4-67db-4525-bd23-397976fa4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4edc3-1bb5-4823-8422-f1391cfc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0c6f4-67db-4525-bd23-397976fa45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a181b-a946-4b58-a927-f7ed68b1c12e}" ma:internalName="TaxCatchAll" ma:showField="CatchAllData" ma:web="c240c6f4-67db-4525-bd23-397976fa4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64edc3-1bb5-4823-8422-f1391cfc8a15">
      <Terms xmlns="http://schemas.microsoft.com/office/infopath/2007/PartnerControls"/>
    </lcf76f155ced4ddcb4097134ff3c332f>
    <TaxCatchAll xmlns="c240c6f4-67db-4525-bd23-397976fa45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E2573-C5C5-4929-A265-911F87206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4edc3-1bb5-4823-8422-f1391cfc8a15"/>
    <ds:schemaRef ds:uri="c240c6f4-67db-4525-bd23-397976fa4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  <ds:schemaRef ds:uri="5364edc3-1bb5-4823-8422-f1391cfc8a15"/>
    <ds:schemaRef ds:uri="c240c6f4-67db-4525-bd23-397976fa45eb"/>
  </ds:schemaRefs>
</ds:datastoreItem>
</file>

<file path=customXml/itemProps3.xml><?xml version="1.0" encoding="utf-8"?>
<ds:datastoreItem xmlns:ds="http://schemas.openxmlformats.org/officeDocument/2006/customXml" ds:itemID="{B267338F-DE8A-44CB-A31B-163E1B6EC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Mccargow A.</dc:creator>
  <keywords/>
  <lastModifiedBy>Nick Chen (nhc1g23)</lastModifiedBy>
  <revision>26</revision>
  <lastPrinted>2016-04-18T20:10:00.0000000Z</lastPrinted>
  <dcterms:created xsi:type="dcterms:W3CDTF">2026-02-20T00:37:00.0000000Z</dcterms:created>
  <dcterms:modified xsi:type="dcterms:W3CDTF">2026-02-23T05:19:07.5009491Z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0x0101009C53AF14C8972845AC86D4C3938A8DF5</vt:lpwstr>
  </property>
  <property fmtid="{D5CDD505-2E9C-101B-9397-08002B2CF9AE}" pid="4" name="MediaServiceImageTags">
    <vt:lpwstr/>
  </property>
</Properties>
</file>