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9EF4C9B" w:rsidR="008A6B6B" w:rsidRPr="00A156C3" w:rsidRDefault="00087E24" w:rsidP="008A6B6B">
            <w:pPr>
              <w:pStyle w:val="ListParagraph"/>
              <w:ind w:left="170"/>
              <w:rPr>
                <w:rFonts w:ascii="Verdana" w:eastAsia="Times New Roman" w:hAnsi="Verdana" w:cs="Times New Roman"/>
                <w:b/>
                <w:lang w:eastAsia="en-GB"/>
              </w:rPr>
            </w:pPr>
            <w:r>
              <w:rPr>
                <w:rFonts w:ascii="Verdana" w:eastAsia="Times New Roman" w:hAnsi="Verdana" w:cs="Times New Roman"/>
                <w:bCs/>
              </w:rPr>
              <w:t>Southampton Medics Run Club</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2EF47DC5" w:rsidR="008A6B6B" w:rsidRPr="00A156C3" w:rsidRDefault="00087E24"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18</w:t>
            </w:r>
            <w:r w:rsidR="0031158D">
              <w:rPr>
                <w:rFonts w:ascii="Verdana" w:eastAsia="Times New Roman" w:hAnsi="Verdana" w:cs="Times New Roman"/>
                <w:b/>
                <w:lang w:eastAsia="en-GB"/>
              </w:rPr>
              <w:t>/</w:t>
            </w:r>
            <w:r>
              <w:rPr>
                <w:rFonts w:ascii="Verdana" w:eastAsia="Times New Roman" w:hAnsi="Verdana" w:cs="Times New Roman"/>
                <w:b/>
                <w:lang w:eastAsia="en-GB"/>
              </w:rPr>
              <w:t>10</w:t>
            </w:r>
            <w:r w:rsidR="0031158D">
              <w:rPr>
                <w:rFonts w:ascii="Verdana" w:eastAsia="Times New Roman" w:hAnsi="Verdana" w:cs="Times New Roman"/>
                <w:b/>
                <w:lang w:eastAsia="en-GB"/>
              </w:rPr>
              <w:t>/24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54F9C767" w:rsidR="00E4228F" w:rsidRPr="0031158D" w:rsidRDefault="0031158D"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Yes</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EDF6018" w:rsidR="00E4228F" w:rsidRPr="00087E24" w:rsidRDefault="00087E24"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Olivia Sullivan (vice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53A2549" w:rsidR="00E4228F" w:rsidRPr="0031158D" w:rsidRDefault="00087E24" w:rsidP="00E4228F">
            <w:pPr>
              <w:rPr>
                <w:rFonts w:ascii="Verdana" w:eastAsia="Times New Roman" w:hAnsi="Verdana" w:cs="Times New Roman"/>
                <w:bCs/>
                <w:iCs/>
                <w:sz w:val="24"/>
                <w:szCs w:val="24"/>
                <w:lang w:eastAsia="en-GB"/>
              </w:rPr>
            </w:pPr>
            <w:r>
              <w:rPr>
                <w:rFonts w:ascii="Verdana" w:eastAsia="Times New Roman" w:hAnsi="Verdana" w:cs="Times New Roman"/>
                <w:bCs/>
                <w:iCs/>
                <w:sz w:val="24"/>
                <w:szCs w:val="24"/>
                <w:lang w:eastAsia="en-GB"/>
              </w:rPr>
              <w:t>Byron Ewing (president)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4BA1F519" w14:textId="5F3375A1" w:rsidR="00D24761" w:rsidRDefault="0031158D" w:rsidP="0031158D">
            <w:pPr>
              <w:rPr>
                <w:rFonts w:ascii="Verdana" w:eastAsia="Times New Roman" w:hAnsi="Verdana" w:cs="Times New Roman"/>
                <w:bCs/>
                <w:iCs/>
                <w:lang w:eastAsia="en-GB"/>
              </w:rPr>
            </w:pPr>
            <w:r>
              <w:rPr>
                <w:rFonts w:ascii="Verdana" w:eastAsia="Times New Roman" w:hAnsi="Verdana" w:cs="Times New Roman"/>
                <w:bCs/>
                <w:iCs/>
                <w:lang w:eastAsia="en-GB"/>
              </w:rPr>
              <w:t>The primary focus of Southampton Medics</w:t>
            </w:r>
            <w:r w:rsidR="00087E24">
              <w:rPr>
                <w:rFonts w:ascii="Verdana" w:eastAsia="Times New Roman" w:hAnsi="Verdana" w:cs="Times New Roman"/>
                <w:bCs/>
                <w:iCs/>
                <w:lang w:eastAsia="en-GB"/>
              </w:rPr>
              <w:t xml:space="preserve"> Run Club (SMRC)</w:t>
            </w:r>
            <w:r>
              <w:rPr>
                <w:rFonts w:ascii="Verdana" w:eastAsia="Times New Roman" w:hAnsi="Verdana" w:cs="Times New Roman"/>
                <w:bCs/>
                <w:iCs/>
                <w:lang w:eastAsia="en-GB"/>
              </w:rPr>
              <w:t xml:space="preserve"> </w:t>
            </w:r>
            <w:r w:rsidR="00087E24">
              <w:rPr>
                <w:rFonts w:ascii="Verdana" w:eastAsia="Times New Roman" w:hAnsi="Verdana" w:cs="Times New Roman"/>
                <w:bCs/>
                <w:iCs/>
                <w:lang w:eastAsia="en-GB"/>
              </w:rPr>
              <w:t xml:space="preserve">is a weekly run club followed by a park run on weekends. It will be done in two different paced groups during a run. </w:t>
            </w:r>
          </w:p>
          <w:p w14:paraId="7E4DDA30" w14:textId="77777777" w:rsidR="0031158D" w:rsidRDefault="0031158D" w:rsidP="0031158D">
            <w:pPr>
              <w:rPr>
                <w:rFonts w:ascii="Verdana" w:eastAsia="Times New Roman" w:hAnsi="Verdana" w:cs="Times New Roman"/>
                <w:bCs/>
                <w:iCs/>
                <w:lang w:eastAsia="en-GB"/>
              </w:rPr>
            </w:pPr>
          </w:p>
          <w:p w14:paraId="0C5B6249" w14:textId="0E97E78A" w:rsidR="00D24761" w:rsidRDefault="0031158D" w:rsidP="0031158D">
            <w:pPr>
              <w:rPr>
                <w:rFonts w:ascii="Verdana" w:eastAsia="Times New Roman" w:hAnsi="Verdana" w:cs="Times New Roman"/>
                <w:bCs/>
                <w:iCs/>
                <w:lang w:eastAsia="en-GB"/>
              </w:rPr>
            </w:pPr>
            <w:r>
              <w:rPr>
                <w:rFonts w:ascii="Verdana" w:eastAsia="Times New Roman" w:hAnsi="Verdana" w:cs="Times New Roman"/>
                <w:bCs/>
                <w:iCs/>
                <w:lang w:eastAsia="en-GB"/>
              </w:rPr>
              <w:t>The club is self-run by current students which form part of a committee and is supported by the Student Union. The committee is responsible for the day to day running of the club and will call upon the Student Union for support when needed e.g., welfare situations.</w:t>
            </w:r>
          </w:p>
          <w:p w14:paraId="5EE149B0" w14:textId="77777777" w:rsidR="0031158D" w:rsidRDefault="0031158D" w:rsidP="0031158D">
            <w:pPr>
              <w:rPr>
                <w:rFonts w:ascii="Verdana" w:eastAsia="Times New Roman" w:hAnsi="Verdana" w:cs="Times New Roman"/>
                <w:b/>
                <w:i/>
                <w:lang w:eastAsia="en-GB"/>
              </w:rPr>
            </w:pPr>
          </w:p>
          <w:p w14:paraId="145FA1B1" w14:textId="50ED7732" w:rsidR="0031158D" w:rsidRPr="004639D9" w:rsidRDefault="004639D9" w:rsidP="0031158D">
            <w:pPr>
              <w:rPr>
                <w:rFonts w:ascii="Verdana" w:eastAsia="Times New Roman" w:hAnsi="Verdana" w:cs="Times New Roman"/>
                <w:bCs/>
                <w:iCs/>
                <w:lang w:eastAsia="en-GB"/>
              </w:rPr>
            </w:pPr>
            <w:r>
              <w:rPr>
                <w:rFonts w:ascii="Verdana" w:eastAsia="Times New Roman" w:hAnsi="Verdana" w:cs="Times New Roman"/>
                <w:bCs/>
                <w:iCs/>
                <w:lang w:eastAsia="en-GB"/>
              </w:rPr>
              <w:t>The club is run according to its constitution with incidents being self-managed. In extreme cases, the club will refer to the Student Union and the University for support and guidelines.</w:t>
            </w: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1E3DF777" w14:textId="77777777" w:rsidR="004639D9" w:rsidRDefault="004639D9"/>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68"/>
        <w:gridCol w:w="489"/>
        <w:gridCol w:w="489"/>
        <w:gridCol w:w="489"/>
        <w:gridCol w:w="2915"/>
        <w:gridCol w:w="489"/>
        <w:gridCol w:w="489"/>
        <w:gridCol w:w="489"/>
        <w:gridCol w:w="276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690143">
        <w:trPr>
          <w:tblHeader/>
        </w:trPr>
        <w:tc>
          <w:tcPr>
            <w:tcW w:w="220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690143">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690143">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8"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690143">
        <w:trPr>
          <w:cantSplit/>
          <w:trHeight w:val="1296"/>
        </w:trPr>
        <w:tc>
          <w:tcPr>
            <w:tcW w:w="658" w:type="pct"/>
            <w:shd w:val="clear" w:color="auto" w:fill="FFFFFF" w:themeFill="background1"/>
          </w:tcPr>
          <w:p w14:paraId="3C5F0438" w14:textId="6F0FB18C" w:rsidR="006003C7" w:rsidRPr="00DE0179" w:rsidRDefault="00330A1C" w:rsidP="006003C7">
            <w:pPr>
              <w:rPr>
                <w:rFonts w:cstheme="minorHAnsi"/>
                <w:b/>
                <w:bCs/>
              </w:rPr>
            </w:pPr>
            <w:r>
              <w:rPr>
                <w:rFonts w:cstheme="minorHAnsi"/>
                <w:b/>
                <w:bCs/>
              </w:rPr>
              <w:t>Injuries</w:t>
            </w:r>
          </w:p>
        </w:tc>
        <w:tc>
          <w:tcPr>
            <w:tcW w:w="872" w:type="pct"/>
            <w:shd w:val="clear" w:color="auto" w:fill="FFFFFF" w:themeFill="background1"/>
          </w:tcPr>
          <w:p w14:paraId="3C5F0439" w14:textId="0BD7DE3A" w:rsidR="006003C7" w:rsidRPr="00F243B2" w:rsidRDefault="006003C7" w:rsidP="006003C7">
            <w:pPr>
              <w:rPr>
                <w:rFonts w:cstheme="minorHAnsi"/>
              </w:rPr>
            </w:pPr>
            <w:r w:rsidRPr="00A8067A">
              <w:t>Soft tissue injur</w:t>
            </w:r>
            <w:r w:rsidR="00330A1C">
              <w:t>ies such as</w:t>
            </w:r>
            <w:r w:rsidRPr="00A8067A">
              <w:t xml:space="preserve"> sprain</w:t>
            </w:r>
            <w:r w:rsidR="00330A1C">
              <w:t>s and</w:t>
            </w:r>
            <w:r w:rsidRPr="00A8067A">
              <w:t xml:space="preserve"> bruis</w:t>
            </w:r>
            <w:r w:rsidR="00330A1C">
              <w:t xml:space="preserve">es. </w:t>
            </w:r>
            <w:r w:rsidRPr="00A8067A">
              <w:t xml:space="preserve">Potential </w:t>
            </w:r>
            <w:r w:rsidR="00330A1C">
              <w:t xml:space="preserve">more severe injuries such as broken limbs. </w:t>
            </w:r>
          </w:p>
        </w:tc>
        <w:tc>
          <w:tcPr>
            <w:tcW w:w="671"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6A4DE39C" w:rsidR="006003C7" w:rsidRPr="00F243B2" w:rsidRDefault="00330A1C" w:rsidP="006003C7">
            <w:pPr>
              <w:rPr>
                <w:rFonts w:cstheme="minorHAnsi"/>
              </w:rPr>
            </w:pPr>
            <w:r>
              <w:rPr>
                <w:rFonts w:cstheme="minorHAnsi"/>
              </w:rPr>
              <w:t>5</w:t>
            </w:r>
          </w:p>
        </w:tc>
        <w:tc>
          <w:tcPr>
            <w:tcW w:w="947" w:type="pct"/>
            <w:shd w:val="clear" w:color="auto" w:fill="FFFFFF" w:themeFill="background1"/>
          </w:tcPr>
          <w:p w14:paraId="3C5F043E" w14:textId="023A0D73" w:rsidR="00330A1C" w:rsidRPr="00330A1C" w:rsidRDefault="00087E24" w:rsidP="00323D99">
            <w:pPr>
              <w:rPr>
                <w:bCs/>
              </w:rPr>
            </w:pPr>
            <w:r>
              <w:rPr>
                <w:bCs/>
              </w:rPr>
              <w:t xml:space="preserve">Ensure the running path chosen is </w:t>
            </w:r>
            <w:r w:rsidR="00330A1C">
              <w:rPr>
                <w:bCs/>
              </w:rPr>
              <w:t xml:space="preserve"> </w:t>
            </w:r>
            <w:r w:rsidR="006003C7" w:rsidRPr="00323D99">
              <w:rPr>
                <w:bCs/>
              </w:rPr>
              <w:t xml:space="preserve">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8" w:type="pct"/>
            <w:shd w:val="clear" w:color="auto" w:fill="FFFFFF" w:themeFill="background1"/>
          </w:tcPr>
          <w:p w14:paraId="7CDDA525" w14:textId="31B5D6E8" w:rsidR="006003C7" w:rsidRPr="00323D99" w:rsidRDefault="00330A1C" w:rsidP="006003C7">
            <w:r>
              <w:t>Seek m</w:t>
            </w:r>
            <w:r w:rsidR="006003C7" w:rsidRPr="00323D99">
              <w:t>edical attention immediately</w:t>
            </w:r>
            <w:r>
              <w:t xml:space="preserve"> if injury is severe.</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690143">
        <w:trPr>
          <w:cantSplit/>
          <w:trHeight w:val="1296"/>
        </w:trPr>
        <w:tc>
          <w:tcPr>
            <w:tcW w:w="658" w:type="pct"/>
            <w:shd w:val="clear" w:color="auto" w:fill="FFFFFF" w:themeFill="background1"/>
          </w:tcPr>
          <w:p w14:paraId="1B58052D" w14:textId="6BDC2FF5" w:rsidR="00A52A12" w:rsidRPr="00DE0179" w:rsidRDefault="00A52A12" w:rsidP="00A52A12">
            <w:pPr>
              <w:rPr>
                <w:rFonts w:ascii="Calibri" w:eastAsia="Calibri" w:hAnsi="Calibri" w:cs="Calibri"/>
                <w:b/>
                <w:bCs/>
              </w:rPr>
            </w:pPr>
            <w:r w:rsidRPr="00DE0179">
              <w:rPr>
                <w:rFonts w:ascii="Calibri" w:eastAsia="Calibri" w:hAnsi="Calibri" w:cs="Calibri"/>
                <w:b/>
                <w:bCs/>
              </w:rPr>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71"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8"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690143">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71"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8"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690143">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71"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8"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690143">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1"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8"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690143">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1"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8"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690143">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71"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8"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690143">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1"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8"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690143">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1"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8"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690143">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1"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8"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690143">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71"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8"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14:paraId="3C5F0467" w14:textId="77777777" w:rsidTr="00690143">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71"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898"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690143">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1"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8"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690143">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71"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898"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690143">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1"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635547EA" w14:textId="59B4D7E7" w:rsidR="00690143" w:rsidRPr="00135E69" w:rsidRDefault="00454E9E" w:rsidP="00454E9E">
            <w:pPr>
              <w:rPr>
                <w:bCs/>
              </w:rPr>
            </w:pPr>
            <w:r w:rsidRPr="00135E69">
              <w:rPr>
                <w:bCs/>
              </w:rPr>
              <w:t xml:space="preserve">Ensure all participants are wearing suitable clothing (nothing in pockets) and appropriate footwear. Is specific safety equipment required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8"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690143">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71"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8"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690143">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1"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8"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690143">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71"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898"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690143">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71"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898"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690143">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t>Travel</w:t>
            </w:r>
            <w:r w:rsidR="009B312F">
              <w:rPr>
                <w:rFonts w:ascii="Calibri" w:hAnsi="Calibri" w:cs="Calibri"/>
                <w:b/>
                <w:bCs/>
                <w:color w:val="000000"/>
              </w:rPr>
              <w:t>:</w:t>
            </w:r>
          </w:p>
          <w:p w14:paraId="15299756" w14:textId="28E3DA68" w:rsidR="00454E9E" w:rsidRDefault="00690143" w:rsidP="00454E9E">
            <w:pPr>
              <w:rPr>
                <w:rFonts w:ascii="Calibri" w:hAnsi="Calibri" w:cs="Calibri"/>
                <w:color w:val="000000"/>
              </w:rPr>
            </w:pPr>
            <w:r>
              <w:rPr>
                <w:rFonts w:ascii="Calibri" w:hAnsi="Calibri" w:cs="Calibri"/>
                <w:color w:val="000000"/>
              </w:rPr>
              <w:t>Southampton common</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71"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898"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690143">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71"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6B5D9A3E" w:rsidR="00D81536" w:rsidRDefault="00D81536" w:rsidP="00D81536">
            <w:pPr>
              <w:rPr>
                <w:rFonts w:cstheme="minorHAnsi"/>
              </w:rPr>
            </w:pPr>
            <w:r>
              <w:rPr>
                <w:rFonts w:cstheme="minorHAnsi"/>
              </w:rPr>
              <w:t>Training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898"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B466FD" w14:paraId="3C5F047F" w14:textId="77777777" w:rsidTr="00690143">
        <w:trPr>
          <w:cantSplit/>
          <w:trHeight w:val="1296"/>
        </w:trPr>
        <w:tc>
          <w:tcPr>
            <w:tcW w:w="658" w:type="pct"/>
            <w:shd w:val="clear" w:color="auto" w:fill="FFFFFF" w:themeFill="background1"/>
          </w:tcPr>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1"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8"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690143">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71"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898"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690143">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71"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898"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B466FD" w14:paraId="550A13D4" w14:textId="77777777" w:rsidTr="00690143">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71"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898"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690143">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1"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8"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321FFAD" w14:textId="77777777" w:rsidTr="00690143">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71"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898"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1FE97EF8" w14:textId="77777777" w:rsidTr="00690143">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1"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8"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24C858D" w14:textId="77777777" w:rsidTr="00690143">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1"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2"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8"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3"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690143">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71"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8"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4"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690143">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1"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5"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898"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690143">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1"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898"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690143">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1"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8"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690143">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1"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8"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086"/>
        <w:gridCol w:w="1470"/>
        <w:gridCol w:w="171"/>
        <w:gridCol w:w="1829"/>
        <w:gridCol w:w="1547"/>
        <w:gridCol w:w="3787"/>
        <w:gridCol w:w="1829"/>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7F046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2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2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2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F0467" w:rsidRPr="00957A37" w14:paraId="3C5F049A" w14:textId="77777777" w:rsidTr="007F0467">
        <w:trPr>
          <w:trHeight w:val="574"/>
        </w:trPr>
        <w:tc>
          <w:tcPr>
            <w:tcW w:w="218" w:type="pct"/>
          </w:tcPr>
          <w:p w14:paraId="3C5F0494" w14:textId="24281220" w:rsidR="007F0467" w:rsidRPr="00957A37" w:rsidRDefault="007F0467" w:rsidP="007F04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1-5</w:t>
            </w:r>
          </w:p>
        </w:tc>
        <w:tc>
          <w:tcPr>
            <w:tcW w:w="1422" w:type="pct"/>
          </w:tcPr>
          <w:p w14:paraId="3C5F0495" w14:textId="304C1803"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New committee members to learn training and match protocols as told in position handovers</w:t>
            </w:r>
          </w:p>
        </w:tc>
        <w:tc>
          <w:tcPr>
            <w:tcW w:w="525" w:type="pct"/>
          </w:tcPr>
          <w:p w14:paraId="3C5F0496" w14:textId="72420261"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503" w:type="pct"/>
            <w:gridSpan w:val="2"/>
          </w:tcPr>
          <w:p w14:paraId="3C5F0497" w14:textId="2117BC3A"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01/09/2024</w:t>
            </w:r>
          </w:p>
        </w:tc>
        <w:tc>
          <w:tcPr>
            <w:tcW w:w="503" w:type="pct"/>
            <w:tcBorders>
              <w:right w:val="single" w:sz="18" w:space="0" w:color="auto"/>
            </w:tcBorders>
          </w:tcPr>
          <w:p w14:paraId="3C5F0498" w14:textId="05F53F61"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01/04/2025</w:t>
            </w:r>
          </w:p>
        </w:tc>
        <w:tc>
          <w:tcPr>
            <w:tcW w:w="1829" w:type="pct"/>
            <w:gridSpan w:val="2"/>
            <w:tcBorders>
              <w:left w:val="single" w:sz="18" w:space="0" w:color="auto"/>
            </w:tcBorders>
          </w:tcPr>
          <w:p w14:paraId="3C5F0499" w14:textId="6D589D5A"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to run training and matches out standards outlined in this document</w:t>
            </w:r>
          </w:p>
        </w:tc>
      </w:tr>
      <w:tr w:rsidR="007F0467" w:rsidRPr="00957A37" w14:paraId="3C5F04A1" w14:textId="77777777" w:rsidTr="007F0467">
        <w:trPr>
          <w:trHeight w:val="574"/>
        </w:trPr>
        <w:tc>
          <w:tcPr>
            <w:tcW w:w="218" w:type="pct"/>
          </w:tcPr>
          <w:p w14:paraId="3C5F049B" w14:textId="7B997C9A" w:rsidR="007F0467" w:rsidRPr="00957A37" w:rsidRDefault="007F0467" w:rsidP="007F04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22" w:type="pct"/>
          </w:tcPr>
          <w:p w14:paraId="3C5F049C" w14:textId="4A4E2A56"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being experienced footballers and aware of the dangers of environmental conditions, and understand when cancelling training/matches is appropriate</w:t>
            </w:r>
          </w:p>
        </w:tc>
        <w:tc>
          <w:tcPr>
            <w:tcW w:w="525" w:type="pct"/>
          </w:tcPr>
          <w:p w14:paraId="3C5F049D" w14:textId="33BB11F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w:t>
            </w:r>
          </w:p>
        </w:tc>
        <w:tc>
          <w:tcPr>
            <w:tcW w:w="503" w:type="pct"/>
            <w:gridSpan w:val="2"/>
          </w:tcPr>
          <w:p w14:paraId="3C5F049E" w14:textId="63F17640"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01/09/2024</w:t>
            </w:r>
          </w:p>
        </w:tc>
        <w:tc>
          <w:tcPr>
            <w:tcW w:w="503" w:type="pct"/>
            <w:tcBorders>
              <w:right w:val="single" w:sz="18" w:space="0" w:color="auto"/>
            </w:tcBorders>
          </w:tcPr>
          <w:p w14:paraId="3C5F049F" w14:textId="3F28A895"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01/04/2025</w:t>
            </w:r>
          </w:p>
        </w:tc>
        <w:tc>
          <w:tcPr>
            <w:tcW w:w="1829" w:type="pct"/>
            <w:gridSpan w:val="2"/>
            <w:tcBorders>
              <w:left w:val="single" w:sz="18" w:space="0" w:color="auto"/>
            </w:tcBorders>
          </w:tcPr>
          <w:p w14:paraId="3C5F04A0" w14:textId="698A921B"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to run training and matches out standards outlined in this document</w:t>
            </w:r>
          </w:p>
        </w:tc>
      </w:tr>
      <w:tr w:rsidR="007F0467" w:rsidRPr="00957A37" w14:paraId="3C5F04A8" w14:textId="77777777" w:rsidTr="007F0467">
        <w:trPr>
          <w:trHeight w:val="574"/>
        </w:trPr>
        <w:tc>
          <w:tcPr>
            <w:tcW w:w="218" w:type="pct"/>
          </w:tcPr>
          <w:p w14:paraId="3C5F04A2" w14:textId="041402D5" w:rsidR="007F0467" w:rsidRPr="00957A37" w:rsidRDefault="007F0467" w:rsidP="007F04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422" w:type="pct"/>
          </w:tcPr>
          <w:p w14:paraId="3C5F04A3" w14:textId="0EBD63DF"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members to be briefed on manual handling</w:t>
            </w:r>
          </w:p>
        </w:tc>
        <w:tc>
          <w:tcPr>
            <w:tcW w:w="525" w:type="pct"/>
          </w:tcPr>
          <w:p w14:paraId="3C5F04A4" w14:textId="12AD2839"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Club President</w:t>
            </w:r>
          </w:p>
        </w:tc>
        <w:tc>
          <w:tcPr>
            <w:tcW w:w="503" w:type="pct"/>
            <w:gridSpan w:val="2"/>
          </w:tcPr>
          <w:p w14:paraId="3C5F04A5" w14:textId="0DBC7683"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01/09/2024</w:t>
            </w:r>
          </w:p>
        </w:tc>
        <w:tc>
          <w:tcPr>
            <w:tcW w:w="503" w:type="pct"/>
            <w:tcBorders>
              <w:right w:val="single" w:sz="18" w:space="0" w:color="auto"/>
            </w:tcBorders>
          </w:tcPr>
          <w:p w14:paraId="3C5F04A6" w14:textId="6E6F97CE"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01/04/2025</w:t>
            </w:r>
          </w:p>
        </w:tc>
        <w:tc>
          <w:tcPr>
            <w:tcW w:w="1829" w:type="pct"/>
            <w:gridSpan w:val="2"/>
            <w:tcBorders>
              <w:left w:val="single" w:sz="18" w:space="0" w:color="auto"/>
            </w:tcBorders>
          </w:tcPr>
          <w:p w14:paraId="3C5F04A7" w14:textId="36E5A1BC"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members to understand the dangers of manual handling and setting up equipment</w:t>
            </w:r>
          </w:p>
        </w:tc>
      </w:tr>
      <w:tr w:rsidR="007F0467" w:rsidRPr="00957A37" w14:paraId="3C5F04AF" w14:textId="77777777" w:rsidTr="007F0467">
        <w:trPr>
          <w:trHeight w:val="574"/>
        </w:trPr>
        <w:tc>
          <w:tcPr>
            <w:tcW w:w="218" w:type="pct"/>
          </w:tcPr>
          <w:p w14:paraId="3C5F04A9" w14:textId="77777777" w:rsidR="007F0467" w:rsidRPr="00957A37" w:rsidRDefault="007F0467" w:rsidP="007F04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2" w:type="pct"/>
          </w:tcPr>
          <w:p w14:paraId="3C5F04AA"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25" w:type="pct"/>
          </w:tcPr>
          <w:p w14:paraId="3C5F04AB"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AC"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C5F04AD"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1829" w:type="pct"/>
            <w:gridSpan w:val="2"/>
            <w:tcBorders>
              <w:left w:val="single" w:sz="18" w:space="0" w:color="auto"/>
            </w:tcBorders>
          </w:tcPr>
          <w:p w14:paraId="3C5F04AE"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r>
      <w:tr w:rsidR="007F0467" w:rsidRPr="00957A37" w14:paraId="3C5F04B6" w14:textId="77777777" w:rsidTr="007F0467">
        <w:trPr>
          <w:trHeight w:val="574"/>
        </w:trPr>
        <w:tc>
          <w:tcPr>
            <w:tcW w:w="218" w:type="pct"/>
          </w:tcPr>
          <w:p w14:paraId="3C5F04B0" w14:textId="77777777" w:rsidR="007F0467" w:rsidRPr="00957A37" w:rsidRDefault="007F0467" w:rsidP="007F04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2" w:type="pct"/>
          </w:tcPr>
          <w:p w14:paraId="3C5F04B1"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25" w:type="pct"/>
          </w:tcPr>
          <w:p w14:paraId="3C5F04B2"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B3"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C5F04B4"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1829" w:type="pct"/>
            <w:gridSpan w:val="2"/>
            <w:tcBorders>
              <w:left w:val="single" w:sz="18" w:space="0" w:color="auto"/>
            </w:tcBorders>
          </w:tcPr>
          <w:p w14:paraId="3C5F04B5"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r>
      <w:tr w:rsidR="007F0467" w:rsidRPr="00957A37" w14:paraId="3C5F04BE" w14:textId="77777777" w:rsidTr="007F0467">
        <w:trPr>
          <w:trHeight w:val="574"/>
        </w:trPr>
        <w:tc>
          <w:tcPr>
            <w:tcW w:w="218" w:type="pct"/>
          </w:tcPr>
          <w:p w14:paraId="3C5F04B7" w14:textId="77777777" w:rsidR="007F0467" w:rsidRPr="00957A37" w:rsidRDefault="007F0467" w:rsidP="007F04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2" w:type="pct"/>
          </w:tcPr>
          <w:p w14:paraId="3C5F04B8"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25" w:type="pct"/>
          </w:tcPr>
          <w:p w14:paraId="3C5F04BA"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gridSpan w:val="2"/>
          </w:tcPr>
          <w:p w14:paraId="3C5F04BB"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C5F04BC"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1829" w:type="pct"/>
            <w:gridSpan w:val="2"/>
            <w:tcBorders>
              <w:left w:val="single" w:sz="18" w:space="0" w:color="auto"/>
            </w:tcBorders>
          </w:tcPr>
          <w:p w14:paraId="3C5F04BD"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r>
      <w:tr w:rsidR="007F0467" w:rsidRPr="00957A37" w14:paraId="3C5F04C2" w14:textId="77777777" w:rsidTr="007F0467">
        <w:trPr>
          <w:cantSplit/>
        </w:trPr>
        <w:tc>
          <w:tcPr>
            <w:tcW w:w="2668" w:type="pct"/>
            <w:gridSpan w:val="5"/>
            <w:tcBorders>
              <w:bottom w:val="nil"/>
            </w:tcBorders>
          </w:tcPr>
          <w:p w14:paraId="3C5F04BF" w14:textId="67F411D2" w:rsidR="007F0467" w:rsidRPr="007A7454" w:rsidRDefault="007F0467" w:rsidP="007F04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roofErr w:type="spellStart"/>
            <w:r w:rsidR="00690143">
              <w:rPr>
                <w:rFonts w:ascii="Lucida Sans" w:eastAsia="Times New Roman" w:hAnsi="Lucida Sans" w:cs="Arial"/>
                <w:color w:val="000000"/>
                <w:szCs w:val="20"/>
              </w:rPr>
              <w:t>B.Ewing</w:t>
            </w:r>
            <w:proofErr w:type="spellEnd"/>
          </w:p>
          <w:p w14:paraId="3C5F04C0" w14:textId="77777777"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p>
        </w:tc>
        <w:tc>
          <w:tcPr>
            <w:tcW w:w="2332" w:type="pct"/>
            <w:gridSpan w:val="3"/>
            <w:tcBorders>
              <w:bottom w:val="nil"/>
            </w:tcBorders>
          </w:tcPr>
          <w:p w14:paraId="3C5F04C1" w14:textId="718F9270" w:rsidR="007F0467" w:rsidRPr="007A7454" w:rsidRDefault="007F0467" w:rsidP="007F04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690143">
              <w:rPr>
                <w:rFonts w:ascii="Lucida Sans" w:eastAsia="Times New Roman" w:hAnsi="Lucida Sans" w:cs="Arial"/>
                <w:color w:val="000000"/>
                <w:szCs w:val="20"/>
              </w:rPr>
              <w:t>Olivia Sullivan</w:t>
            </w:r>
          </w:p>
        </w:tc>
      </w:tr>
      <w:tr w:rsidR="007F0467" w:rsidRPr="00957A37" w14:paraId="3C5F04C7" w14:textId="77777777" w:rsidTr="007F0467">
        <w:trPr>
          <w:cantSplit/>
          <w:trHeight w:val="606"/>
        </w:trPr>
        <w:tc>
          <w:tcPr>
            <w:tcW w:w="2268" w:type="pct"/>
            <w:gridSpan w:val="4"/>
            <w:tcBorders>
              <w:top w:val="nil"/>
              <w:right w:val="nil"/>
            </w:tcBorders>
          </w:tcPr>
          <w:p w14:paraId="3C5F04C3" w14:textId="74204081"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proofErr w:type="spellStart"/>
            <w:r w:rsidR="00690143">
              <w:rPr>
                <w:rFonts w:ascii="Lucida Sans" w:eastAsia="Times New Roman" w:hAnsi="Lucida Sans" w:cs="Arial"/>
                <w:color w:val="000000"/>
                <w:szCs w:val="20"/>
              </w:rPr>
              <w:t>B.Ewing</w:t>
            </w:r>
            <w:proofErr w:type="spellEnd"/>
          </w:p>
        </w:tc>
        <w:tc>
          <w:tcPr>
            <w:tcW w:w="401" w:type="pct"/>
            <w:tcBorders>
              <w:top w:val="nil"/>
              <w:left w:val="nil"/>
            </w:tcBorders>
          </w:tcPr>
          <w:p w14:paraId="3C5F04C4" w14:textId="4076AB3A"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90143">
              <w:rPr>
                <w:rFonts w:ascii="Lucida Sans" w:eastAsia="Times New Roman" w:hAnsi="Lucida Sans" w:cs="Arial"/>
                <w:color w:val="000000"/>
                <w:szCs w:val="20"/>
              </w:rPr>
              <w:t>18</w:t>
            </w:r>
            <w:r>
              <w:rPr>
                <w:rFonts w:ascii="Lucida Sans" w:eastAsia="Times New Roman" w:hAnsi="Lucida Sans" w:cs="Arial"/>
                <w:color w:val="000000"/>
                <w:szCs w:val="20"/>
              </w:rPr>
              <w:t>/</w:t>
            </w:r>
            <w:r w:rsidR="00690143">
              <w:rPr>
                <w:rFonts w:ascii="Lucida Sans" w:eastAsia="Times New Roman" w:hAnsi="Lucida Sans" w:cs="Arial"/>
                <w:color w:val="000000"/>
                <w:szCs w:val="20"/>
              </w:rPr>
              <w:t>10</w:t>
            </w:r>
            <w:r>
              <w:rPr>
                <w:rFonts w:ascii="Lucida Sans" w:eastAsia="Times New Roman" w:hAnsi="Lucida Sans" w:cs="Arial"/>
                <w:color w:val="000000"/>
                <w:szCs w:val="20"/>
              </w:rPr>
              <w:t>/24</w:t>
            </w:r>
          </w:p>
        </w:tc>
        <w:tc>
          <w:tcPr>
            <w:tcW w:w="1828" w:type="pct"/>
            <w:gridSpan w:val="2"/>
            <w:tcBorders>
              <w:top w:val="nil"/>
              <w:right w:val="nil"/>
            </w:tcBorders>
          </w:tcPr>
          <w:p w14:paraId="3C5F04C5" w14:textId="12C054B6"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690143">
              <w:rPr>
                <w:rFonts w:ascii="Lucida Sans" w:eastAsia="Times New Roman" w:hAnsi="Lucida Sans" w:cs="Arial"/>
                <w:color w:val="000000"/>
                <w:szCs w:val="20"/>
              </w:rPr>
              <w:t>Olivia Sullivan</w:t>
            </w:r>
          </w:p>
        </w:tc>
        <w:tc>
          <w:tcPr>
            <w:tcW w:w="504" w:type="pct"/>
            <w:tcBorders>
              <w:top w:val="nil"/>
              <w:left w:val="nil"/>
            </w:tcBorders>
          </w:tcPr>
          <w:p w14:paraId="3C5F04C6" w14:textId="4E9DE8EB" w:rsidR="007F0467" w:rsidRPr="00957A37" w:rsidRDefault="007F0467" w:rsidP="007F04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w:t>
            </w:r>
            <w:r w:rsidR="00690143">
              <w:rPr>
                <w:rFonts w:ascii="Lucida Sans" w:eastAsia="Times New Roman" w:hAnsi="Lucida Sans" w:cs="Arial"/>
                <w:color w:val="000000"/>
                <w:szCs w:val="20"/>
              </w:rPr>
              <w:t>18</w:t>
            </w:r>
            <w:r>
              <w:rPr>
                <w:rFonts w:ascii="Lucida Sans" w:eastAsia="Times New Roman" w:hAnsi="Lucida Sans" w:cs="Arial"/>
                <w:color w:val="000000"/>
                <w:szCs w:val="20"/>
              </w:rPr>
              <w:t>/</w:t>
            </w:r>
            <w:r w:rsidR="00690143">
              <w:rPr>
                <w:rFonts w:ascii="Lucida Sans" w:eastAsia="Times New Roman" w:hAnsi="Lucida Sans" w:cs="Arial"/>
                <w:color w:val="000000"/>
                <w:szCs w:val="20"/>
              </w:rPr>
              <w:t>10</w:t>
            </w:r>
            <w:r>
              <w:rPr>
                <w:rFonts w:ascii="Lucida Sans" w:eastAsia="Times New Roman" w:hAnsi="Lucida Sans" w:cs="Arial"/>
                <w:color w:val="000000"/>
                <w:szCs w:val="20"/>
              </w:rPr>
              <w:t>/24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FE844F" w14:textId="77777777" w:rsidR="00F3166F" w:rsidRDefault="00F3166F" w:rsidP="00AC47B4">
      <w:pPr>
        <w:spacing w:after="0" w:line="240" w:lineRule="auto"/>
      </w:pPr>
      <w:r>
        <w:separator/>
      </w:r>
    </w:p>
  </w:endnote>
  <w:endnote w:type="continuationSeparator" w:id="0">
    <w:p w14:paraId="54675A29" w14:textId="77777777" w:rsidR="00F3166F" w:rsidRDefault="00F3166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A849C5" w14:textId="77777777" w:rsidR="00F3166F" w:rsidRDefault="00F3166F" w:rsidP="00AC47B4">
      <w:pPr>
        <w:spacing w:after="0" w:line="240" w:lineRule="auto"/>
      </w:pPr>
      <w:r>
        <w:separator/>
      </w:r>
    </w:p>
  </w:footnote>
  <w:footnote w:type="continuationSeparator" w:id="0">
    <w:p w14:paraId="4B8CC557" w14:textId="77777777" w:rsidR="00F3166F" w:rsidRDefault="00F3166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87E24"/>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042F"/>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158D"/>
    <w:rsid w:val="00312ADB"/>
    <w:rsid w:val="003209F4"/>
    <w:rsid w:val="003210A0"/>
    <w:rsid w:val="003210BE"/>
    <w:rsid w:val="00321C83"/>
    <w:rsid w:val="00323D99"/>
    <w:rsid w:val="0032454C"/>
    <w:rsid w:val="003255EF"/>
    <w:rsid w:val="0032678E"/>
    <w:rsid w:val="0033042F"/>
    <w:rsid w:val="00330A1C"/>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39D9"/>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2800"/>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0143"/>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0467"/>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4C9F"/>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166F"/>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downloads/SUSU-Expect-Respect-Policy.pdf" TargetMode="External"/><Relationship Id="rId33"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groups/admin/howto/protectionaccident" TargetMode="External"/><Relationship Id="rId28" Type="http://schemas.openxmlformats.org/officeDocument/2006/relationships/diagramData" Target="diagrams/data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diagramQuickStyle" Target="diagrams/quickStyle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4774</Words>
  <Characters>26564</Characters>
  <Application>Microsoft Office Word</Application>
  <DocSecurity>0</DocSecurity>
  <Lines>2043</Lines>
  <Paragraphs>846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30492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Byron Ewing</cp:lastModifiedBy>
  <cp:revision>2</cp:revision>
  <cp:lastPrinted>2016-04-18T12:10:00Z</cp:lastPrinted>
  <dcterms:created xsi:type="dcterms:W3CDTF">2024-10-18T16:49:00Z</dcterms:created>
  <dcterms:modified xsi:type="dcterms:W3CDTF">2024-10-18T16:49:00Z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GrammarlyDocumentId">
    <vt:lpwstr>3f39c85981cc555f8e2c8420f0f13d1d56f69f15c0a34b44f51bf1cd2526e6e6</vt:lpwstr>
  </property>
</Properties>
</file>