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64C9E67" w:rsidR="00A156C3" w:rsidRPr="00A156C3" w:rsidRDefault="001B4F95" w:rsidP="00A156C3">
            <w:pPr>
              <w:pStyle w:val="ListParagraph"/>
              <w:ind w:left="170"/>
              <w:rPr>
                <w:rFonts w:ascii="Verdana" w:eastAsia="Times New Roman" w:hAnsi="Verdana" w:cs="Times New Roman"/>
                <w:b/>
                <w:lang w:eastAsia="en-GB"/>
              </w:rPr>
            </w:pPr>
            <w:r w:rsidRPr="001B4F95">
              <w:rPr>
                <w:rFonts w:ascii="Verdana" w:eastAsia="Times New Roman" w:hAnsi="Verdana" w:cs="Times New Roman"/>
                <w:b/>
                <w:lang w:eastAsia="en-GB"/>
              </w:rPr>
              <w:t>War in Ukraine</w:t>
            </w:r>
            <w:r>
              <w:rPr>
                <w:rFonts w:ascii="Verdana" w:eastAsia="Times New Roman" w:hAnsi="Verdana" w:cs="Times New Roman"/>
                <w:b/>
                <w:lang w:eastAsia="en-GB"/>
              </w:rPr>
              <w:t xml:space="preserve"> - R</w:t>
            </w:r>
            <w:r w:rsidRPr="001B4F95">
              <w:rPr>
                <w:rFonts w:ascii="Verdana" w:eastAsia="Times New Roman" w:hAnsi="Verdana" w:cs="Times New Roman"/>
                <w:b/>
                <w:lang w:eastAsia="en-GB"/>
              </w:rPr>
              <w:t xml:space="preserve">esponse </w:t>
            </w:r>
            <w:r>
              <w:rPr>
                <w:rFonts w:ascii="Verdana" w:eastAsia="Times New Roman" w:hAnsi="Verdana" w:cs="Times New Roman"/>
                <w:b/>
                <w:lang w:eastAsia="en-GB"/>
              </w:rPr>
              <w:t>De</w:t>
            </w:r>
            <w:r w:rsidRPr="001B4F95">
              <w:rPr>
                <w:rFonts w:ascii="Verdana" w:eastAsia="Times New Roman" w:hAnsi="Verdana" w:cs="Times New Roman"/>
                <w:b/>
                <w:lang w:eastAsia="en-GB"/>
              </w:rPr>
              <w:t>bate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8948657" w:rsidR="00A156C3" w:rsidRPr="00A156C3" w:rsidRDefault="001B4F9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09/03/2022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19B2878" w:rsidR="00A156C3" w:rsidRPr="00A156C3" w:rsidRDefault="001B4F9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Politics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62D95D9" w:rsidR="00A156C3" w:rsidRPr="00A156C3" w:rsidRDefault="001B4F9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Lauren Grove (Secretary)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E0BDABD" w:rsidR="00EB5320" w:rsidRDefault="001B4F95"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LG</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03"/>
        <w:gridCol w:w="2588"/>
        <w:gridCol w:w="1809"/>
        <w:gridCol w:w="488"/>
        <w:gridCol w:w="488"/>
        <w:gridCol w:w="498"/>
        <w:gridCol w:w="4252"/>
        <w:gridCol w:w="488"/>
        <w:gridCol w:w="488"/>
        <w:gridCol w:w="488"/>
        <w:gridCol w:w="2199"/>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1B4F95">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1B4F95">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1B4F95">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1B4F95" w14:paraId="3C5F0437" w14:textId="77777777" w:rsidTr="001B4F95">
        <w:trPr>
          <w:cantSplit/>
          <w:trHeight w:val="1296"/>
        </w:trPr>
        <w:tc>
          <w:tcPr>
            <w:tcW w:w="565" w:type="pct"/>
            <w:shd w:val="clear" w:color="auto" w:fill="FFFFFF" w:themeFill="background1"/>
          </w:tcPr>
          <w:p w14:paraId="3C5F042C" w14:textId="5ED2896E" w:rsidR="001B4F95" w:rsidRDefault="001B4F95" w:rsidP="001B4F95">
            <w:r>
              <w:t>Unauthorised recording of sessions</w:t>
            </w:r>
          </w:p>
        </w:tc>
        <w:tc>
          <w:tcPr>
            <w:tcW w:w="885" w:type="pct"/>
            <w:shd w:val="clear" w:color="auto" w:fill="FFFFFF" w:themeFill="background1"/>
          </w:tcPr>
          <w:p w14:paraId="3C5F042D" w14:textId="4DEF32C7" w:rsidR="001B4F95" w:rsidRDefault="001B4F95" w:rsidP="001B4F95">
            <w:r>
              <w:t>Data protection breach</w:t>
            </w:r>
          </w:p>
        </w:tc>
        <w:tc>
          <w:tcPr>
            <w:tcW w:w="631" w:type="pct"/>
            <w:shd w:val="clear" w:color="auto" w:fill="FFFFFF" w:themeFill="background1"/>
          </w:tcPr>
          <w:p w14:paraId="3C5F042E" w14:textId="6C7BD2C2" w:rsidR="001B4F95" w:rsidRDefault="001B4F95" w:rsidP="001B4F95">
            <w:r>
              <w:t>All participants</w:t>
            </w:r>
          </w:p>
        </w:tc>
        <w:tc>
          <w:tcPr>
            <w:tcW w:w="159" w:type="pct"/>
            <w:shd w:val="clear" w:color="auto" w:fill="FFFFFF" w:themeFill="background1"/>
          </w:tcPr>
          <w:p w14:paraId="3C5F042F" w14:textId="65514DD7" w:rsidR="001B4F95" w:rsidRPr="00957A37" w:rsidRDefault="001B4F95" w:rsidP="001B4F95">
            <w:pPr>
              <w:rPr>
                <w:rFonts w:ascii="Lucida Sans" w:hAnsi="Lucida Sans"/>
                <w:b/>
              </w:rPr>
            </w:pPr>
            <w:r>
              <w:rPr>
                <w:rFonts w:ascii="Lucida Sans" w:hAnsi="Lucida Sans"/>
                <w:b/>
              </w:rPr>
              <w:t>2</w:t>
            </w:r>
          </w:p>
        </w:tc>
        <w:tc>
          <w:tcPr>
            <w:tcW w:w="159" w:type="pct"/>
            <w:shd w:val="clear" w:color="auto" w:fill="FFFFFF" w:themeFill="background1"/>
          </w:tcPr>
          <w:p w14:paraId="3C5F0430" w14:textId="7B242A90" w:rsidR="001B4F95" w:rsidRPr="00957A37" w:rsidRDefault="001B4F95" w:rsidP="001B4F95">
            <w:pPr>
              <w:rPr>
                <w:rFonts w:ascii="Lucida Sans" w:hAnsi="Lucida Sans"/>
                <w:b/>
              </w:rPr>
            </w:pPr>
            <w:r>
              <w:rPr>
                <w:rFonts w:ascii="Lucida Sans" w:hAnsi="Lucida Sans"/>
                <w:b/>
              </w:rPr>
              <w:t>3</w:t>
            </w:r>
          </w:p>
        </w:tc>
        <w:tc>
          <w:tcPr>
            <w:tcW w:w="159" w:type="pct"/>
            <w:shd w:val="clear" w:color="auto" w:fill="FFFFFF" w:themeFill="background1"/>
          </w:tcPr>
          <w:p w14:paraId="3C5F0431" w14:textId="3581C103" w:rsidR="001B4F95" w:rsidRPr="00957A37" w:rsidRDefault="001B4F95" w:rsidP="001B4F95">
            <w:pPr>
              <w:rPr>
                <w:rFonts w:ascii="Lucida Sans" w:hAnsi="Lucida Sans"/>
                <w:b/>
              </w:rPr>
            </w:pPr>
            <w:r>
              <w:rPr>
                <w:rFonts w:ascii="Lucida Sans" w:hAnsi="Lucida Sans"/>
                <w:b/>
              </w:rPr>
              <w:t>6</w:t>
            </w:r>
          </w:p>
        </w:tc>
        <w:tc>
          <w:tcPr>
            <w:tcW w:w="987" w:type="pct"/>
            <w:shd w:val="clear" w:color="auto" w:fill="FFFFFF" w:themeFill="background1"/>
          </w:tcPr>
          <w:p w14:paraId="4DD65CBE" w14:textId="2E535B43" w:rsidR="001B4F95" w:rsidRPr="00F74D3F" w:rsidRDefault="001B4F95" w:rsidP="001B4F95">
            <w:pPr>
              <w:rPr>
                <w:rFonts w:ascii="Segoe UI" w:eastAsia="Times New Roman" w:hAnsi="Segoe UI" w:cs="Segoe UI"/>
                <w:sz w:val="21"/>
                <w:szCs w:val="21"/>
              </w:rPr>
            </w:pPr>
            <w:r>
              <w:t xml:space="preserve">Ensure all participants are aware that the session must not be recorded by any person </w:t>
            </w:r>
            <w:r w:rsidR="00293228">
              <w:t>u</w:t>
            </w:r>
            <w:r w:rsidRPr="008D0FD4">
              <w:t>nless agreed and publicised clearly beforehand and with a clear description of how the recording will be used and who it will be available to.</w:t>
            </w:r>
          </w:p>
          <w:p w14:paraId="3C5F0432" w14:textId="77777777" w:rsidR="001B4F95" w:rsidRPr="00957A37" w:rsidRDefault="001B4F95" w:rsidP="001B4F95">
            <w:pPr>
              <w:rPr>
                <w:rFonts w:ascii="Lucida Sans" w:hAnsi="Lucida Sans"/>
                <w:b/>
              </w:rPr>
            </w:pPr>
          </w:p>
        </w:tc>
        <w:tc>
          <w:tcPr>
            <w:tcW w:w="159" w:type="pct"/>
            <w:shd w:val="clear" w:color="auto" w:fill="FFFFFF" w:themeFill="background1"/>
          </w:tcPr>
          <w:p w14:paraId="3C5F0433" w14:textId="33B0B7E5" w:rsidR="001B4F95" w:rsidRPr="00957A37" w:rsidRDefault="001B4F95" w:rsidP="001B4F95">
            <w:pPr>
              <w:rPr>
                <w:rFonts w:ascii="Lucida Sans" w:hAnsi="Lucida Sans"/>
                <w:b/>
              </w:rPr>
            </w:pPr>
            <w:r>
              <w:rPr>
                <w:rFonts w:ascii="Lucida Sans" w:hAnsi="Lucida Sans"/>
                <w:b/>
              </w:rPr>
              <w:t>1</w:t>
            </w:r>
          </w:p>
        </w:tc>
        <w:tc>
          <w:tcPr>
            <w:tcW w:w="159" w:type="pct"/>
            <w:shd w:val="clear" w:color="auto" w:fill="FFFFFF" w:themeFill="background1"/>
          </w:tcPr>
          <w:p w14:paraId="3C5F0434" w14:textId="1D8BA1FD" w:rsidR="001B4F95" w:rsidRPr="00957A37" w:rsidRDefault="001B4F95" w:rsidP="001B4F95">
            <w:pPr>
              <w:rPr>
                <w:rFonts w:ascii="Lucida Sans" w:hAnsi="Lucida Sans"/>
                <w:b/>
              </w:rPr>
            </w:pPr>
            <w:r>
              <w:rPr>
                <w:rFonts w:ascii="Lucida Sans" w:hAnsi="Lucida Sans"/>
                <w:b/>
              </w:rPr>
              <w:t>3</w:t>
            </w:r>
          </w:p>
        </w:tc>
        <w:tc>
          <w:tcPr>
            <w:tcW w:w="159" w:type="pct"/>
            <w:shd w:val="clear" w:color="auto" w:fill="FFFFFF" w:themeFill="background1"/>
          </w:tcPr>
          <w:p w14:paraId="3C5F0435" w14:textId="10D21991" w:rsidR="001B4F95" w:rsidRPr="00957A37" w:rsidRDefault="001B4F95" w:rsidP="001B4F95">
            <w:pPr>
              <w:rPr>
                <w:rFonts w:ascii="Lucida Sans" w:hAnsi="Lucida Sans"/>
                <w:b/>
              </w:rPr>
            </w:pPr>
            <w:r>
              <w:rPr>
                <w:rFonts w:ascii="Lucida Sans" w:hAnsi="Lucida Sans"/>
                <w:b/>
              </w:rPr>
              <w:t>3</w:t>
            </w:r>
          </w:p>
        </w:tc>
        <w:tc>
          <w:tcPr>
            <w:tcW w:w="978" w:type="pct"/>
            <w:shd w:val="clear" w:color="auto" w:fill="FFFFFF" w:themeFill="background1"/>
          </w:tcPr>
          <w:p w14:paraId="672B7B0F" w14:textId="77777777" w:rsidR="001B4F95" w:rsidRDefault="001B4F95" w:rsidP="001B4F95">
            <w:r>
              <w:t>Activity hosts to make participants aware if they notice a person is recording session without prior agreement</w:t>
            </w:r>
          </w:p>
          <w:p w14:paraId="3C5F0436" w14:textId="0A1CCED0" w:rsidR="001B4F95" w:rsidRDefault="001B4F95" w:rsidP="001B4F95">
            <w:r>
              <w:t>If observed to be recording; activity hosts to ask the person to stop. Refusal justifies removal from the activity.</w:t>
            </w:r>
          </w:p>
        </w:tc>
      </w:tr>
      <w:tr w:rsidR="001B4F95" w14:paraId="3C5F0443" w14:textId="77777777" w:rsidTr="001B4F95">
        <w:trPr>
          <w:cantSplit/>
          <w:trHeight w:val="1296"/>
        </w:trPr>
        <w:tc>
          <w:tcPr>
            <w:tcW w:w="565" w:type="pct"/>
            <w:shd w:val="clear" w:color="auto" w:fill="FFFFFF" w:themeFill="background1"/>
          </w:tcPr>
          <w:p w14:paraId="3C5F0438" w14:textId="365531D2" w:rsidR="001B4F95" w:rsidRDefault="001B4F95" w:rsidP="001B4F95">
            <w:r>
              <w:t>Inappropriate behaviour</w:t>
            </w:r>
          </w:p>
        </w:tc>
        <w:tc>
          <w:tcPr>
            <w:tcW w:w="885" w:type="pct"/>
            <w:shd w:val="clear" w:color="auto" w:fill="FFFFFF" w:themeFill="background1"/>
          </w:tcPr>
          <w:p w14:paraId="3C5F0439" w14:textId="7D650B45" w:rsidR="001B4F95" w:rsidRDefault="001B4F95" w:rsidP="001B4F95">
            <w:r>
              <w:t>Bullying and harassment of participants</w:t>
            </w:r>
          </w:p>
        </w:tc>
        <w:tc>
          <w:tcPr>
            <w:tcW w:w="631" w:type="pct"/>
            <w:shd w:val="clear" w:color="auto" w:fill="FFFFFF" w:themeFill="background1"/>
          </w:tcPr>
          <w:p w14:paraId="3C5F043A" w14:textId="286E48EF" w:rsidR="001B4F95" w:rsidRDefault="001B4F95" w:rsidP="001B4F95">
            <w:r>
              <w:t>All participants</w:t>
            </w:r>
          </w:p>
        </w:tc>
        <w:tc>
          <w:tcPr>
            <w:tcW w:w="159" w:type="pct"/>
            <w:shd w:val="clear" w:color="auto" w:fill="FFFFFF" w:themeFill="background1"/>
          </w:tcPr>
          <w:p w14:paraId="3C5F043B" w14:textId="29F0BDD6" w:rsidR="001B4F95" w:rsidRPr="00957A37" w:rsidRDefault="001B4F95" w:rsidP="001B4F95">
            <w:pPr>
              <w:rPr>
                <w:rFonts w:ascii="Lucida Sans" w:hAnsi="Lucida Sans"/>
                <w:b/>
              </w:rPr>
            </w:pPr>
            <w:r>
              <w:rPr>
                <w:rFonts w:ascii="Lucida Sans" w:hAnsi="Lucida Sans"/>
                <w:b/>
              </w:rPr>
              <w:t>2</w:t>
            </w:r>
          </w:p>
        </w:tc>
        <w:tc>
          <w:tcPr>
            <w:tcW w:w="159" w:type="pct"/>
            <w:shd w:val="clear" w:color="auto" w:fill="FFFFFF" w:themeFill="background1"/>
          </w:tcPr>
          <w:p w14:paraId="3C5F043C" w14:textId="13AF7963" w:rsidR="001B4F95" w:rsidRPr="00957A37" w:rsidRDefault="001B4F95" w:rsidP="001B4F95">
            <w:pPr>
              <w:rPr>
                <w:rFonts w:ascii="Lucida Sans" w:hAnsi="Lucida Sans"/>
                <w:b/>
              </w:rPr>
            </w:pPr>
            <w:r>
              <w:rPr>
                <w:rFonts w:ascii="Lucida Sans" w:hAnsi="Lucida Sans"/>
                <w:b/>
              </w:rPr>
              <w:t>3</w:t>
            </w:r>
          </w:p>
        </w:tc>
        <w:tc>
          <w:tcPr>
            <w:tcW w:w="159" w:type="pct"/>
            <w:shd w:val="clear" w:color="auto" w:fill="FFFFFF" w:themeFill="background1"/>
          </w:tcPr>
          <w:p w14:paraId="3C5F043D" w14:textId="4DD078BF" w:rsidR="001B4F95" w:rsidRPr="00957A37" w:rsidRDefault="001B4F95" w:rsidP="001B4F95">
            <w:pPr>
              <w:rPr>
                <w:rFonts w:ascii="Lucida Sans" w:hAnsi="Lucida Sans"/>
                <w:b/>
              </w:rPr>
            </w:pPr>
            <w:r>
              <w:rPr>
                <w:rFonts w:ascii="Lucida Sans" w:hAnsi="Lucida Sans"/>
                <w:b/>
              </w:rPr>
              <w:t>6</w:t>
            </w:r>
          </w:p>
        </w:tc>
        <w:tc>
          <w:tcPr>
            <w:tcW w:w="987" w:type="pct"/>
            <w:shd w:val="clear" w:color="auto" w:fill="FFFFFF" w:themeFill="background1"/>
          </w:tcPr>
          <w:p w14:paraId="51B5108D" w14:textId="77777777" w:rsidR="001B4F95" w:rsidRPr="00F74D3F" w:rsidRDefault="001B4F95" w:rsidP="001B4F95">
            <w:pPr>
              <w:rPr>
                <w:rFonts w:ascii="Lucida Sans" w:hAnsi="Lucida Sans"/>
                <w:b/>
              </w:rPr>
            </w:pPr>
            <w:r w:rsidRPr="001F59FF">
              <w:t>Participants to be reminded to be respectful of others</w:t>
            </w:r>
          </w:p>
          <w:p w14:paraId="2A48D0E8" w14:textId="77777777" w:rsidR="001B4F95" w:rsidRPr="00F74D3F" w:rsidRDefault="001B4F95" w:rsidP="001B4F95">
            <w:pPr>
              <w:rPr>
                <w:rFonts w:ascii="Lucida Sans" w:hAnsi="Lucida Sans"/>
                <w:b/>
              </w:rPr>
            </w:pPr>
            <w:r>
              <w:t>Activity host to have read SUSU’s Expect Respect Policy</w:t>
            </w:r>
          </w:p>
          <w:p w14:paraId="46832C66" w14:textId="77777777" w:rsidR="001B4F95" w:rsidRDefault="001B4F95" w:rsidP="001B4F95">
            <w:pPr>
              <w:ind w:left="360"/>
            </w:pPr>
            <w:hyperlink r:id="rId11" w:history="1">
              <w:r w:rsidRPr="00A3168F">
                <w:rPr>
                  <w:rStyle w:val="Hyperlink"/>
                </w:rPr>
                <w:t>https://www.susu.org/downloads/SUSU-Expect-Respect-Policy.pdf</w:t>
              </w:r>
            </w:hyperlink>
            <w:r>
              <w:t xml:space="preserve"> </w:t>
            </w:r>
          </w:p>
          <w:p w14:paraId="3C5F043E" w14:textId="77777777" w:rsidR="001B4F95" w:rsidRPr="00957A37" w:rsidRDefault="001B4F95" w:rsidP="001B4F95">
            <w:pPr>
              <w:rPr>
                <w:rFonts w:ascii="Lucida Sans" w:hAnsi="Lucida Sans"/>
                <w:b/>
              </w:rPr>
            </w:pPr>
          </w:p>
        </w:tc>
        <w:tc>
          <w:tcPr>
            <w:tcW w:w="159" w:type="pct"/>
            <w:shd w:val="clear" w:color="auto" w:fill="FFFFFF" w:themeFill="background1"/>
          </w:tcPr>
          <w:p w14:paraId="3C5F043F" w14:textId="314B0FE9" w:rsidR="001B4F95" w:rsidRPr="00957A37" w:rsidRDefault="001B4F95" w:rsidP="001B4F95">
            <w:pPr>
              <w:rPr>
                <w:rFonts w:ascii="Lucida Sans" w:hAnsi="Lucida Sans"/>
                <w:b/>
              </w:rPr>
            </w:pPr>
            <w:r>
              <w:rPr>
                <w:rFonts w:ascii="Lucida Sans" w:hAnsi="Lucida Sans"/>
                <w:b/>
              </w:rPr>
              <w:t>1</w:t>
            </w:r>
          </w:p>
        </w:tc>
        <w:tc>
          <w:tcPr>
            <w:tcW w:w="159" w:type="pct"/>
            <w:shd w:val="clear" w:color="auto" w:fill="FFFFFF" w:themeFill="background1"/>
          </w:tcPr>
          <w:p w14:paraId="3C5F0440" w14:textId="27AE22BB" w:rsidR="001B4F95" w:rsidRPr="00957A37" w:rsidRDefault="001B4F95" w:rsidP="001B4F95">
            <w:pPr>
              <w:rPr>
                <w:rFonts w:ascii="Lucida Sans" w:hAnsi="Lucida Sans"/>
                <w:b/>
              </w:rPr>
            </w:pPr>
            <w:r>
              <w:rPr>
                <w:rFonts w:ascii="Lucida Sans" w:hAnsi="Lucida Sans"/>
                <w:b/>
              </w:rPr>
              <w:t>3</w:t>
            </w:r>
          </w:p>
        </w:tc>
        <w:tc>
          <w:tcPr>
            <w:tcW w:w="159" w:type="pct"/>
            <w:shd w:val="clear" w:color="auto" w:fill="FFFFFF" w:themeFill="background1"/>
          </w:tcPr>
          <w:p w14:paraId="3C5F0441" w14:textId="5E77258A" w:rsidR="001B4F95" w:rsidRPr="00957A37" w:rsidRDefault="001B4F95" w:rsidP="001B4F95">
            <w:pPr>
              <w:rPr>
                <w:rFonts w:ascii="Lucida Sans" w:hAnsi="Lucida Sans"/>
                <w:b/>
              </w:rPr>
            </w:pPr>
            <w:r>
              <w:rPr>
                <w:rFonts w:ascii="Lucida Sans" w:hAnsi="Lucida Sans"/>
                <w:b/>
              </w:rPr>
              <w:t>3</w:t>
            </w:r>
          </w:p>
        </w:tc>
        <w:tc>
          <w:tcPr>
            <w:tcW w:w="978" w:type="pct"/>
            <w:shd w:val="clear" w:color="auto" w:fill="FFFFFF" w:themeFill="background1"/>
          </w:tcPr>
          <w:p w14:paraId="3C5F0442" w14:textId="4EE0F49A" w:rsidR="001B4F95" w:rsidRDefault="001B4F95" w:rsidP="001B4F95">
            <w:r>
              <w:t>Activity host to remove participants from the activity if they are behaving inappropriately and report inappropriate behaviour to SUSU’s Activities team (activities@susu.org)</w:t>
            </w:r>
          </w:p>
        </w:tc>
      </w:tr>
      <w:tr w:rsidR="001B4F95" w14:paraId="3C5F044F" w14:textId="77777777" w:rsidTr="001B4F95">
        <w:trPr>
          <w:cantSplit/>
          <w:trHeight w:val="1296"/>
        </w:trPr>
        <w:tc>
          <w:tcPr>
            <w:tcW w:w="565" w:type="pct"/>
            <w:shd w:val="clear" w:color="auto" w:fill="FFFFFF" w:themeFill="background1"/>
          </w:tcPr>
          <w:p w14:paraId="3C5F0444" w14:textId="318E68DB" w:rsidR="001B4F95" w:rsidRDefault="001B4F95" w:rsidP="001B4F95">
            <w:r>
              <w:lastRenderedPageBreak/>
              <w:t>Fire occurs in building of event or meeting.</w:t>
            </w:r>
          </w:p>
        </w:tc>
        <w:tc>
          <w:tcPr>
            <w:tcW w:w="885" w:type="pct"/>
            <w:shd w:val="clear" w:color="auto" w:fill="FFFFFF" w:themeFill="background1"/>
          </w:tcPr>
          <w:p w14:paraId="3C5F0445" w14:textId="3F5975B9" w:rsidR="001B4F95" w:rsidRDefault="001B4F95" w:rsidP="001B4F95">
            <w:r>
              <w:t>Inability to follow appropriate fire protocol and evacuation may lead to injury during evacuation or discomfort from heat.</w:t>
            </w:r>
          </w:p>
        </w:tc>
        <w:tc>
          <w:tcPr>
            <w:tcW w:w="631" w:type="pct"/>
            <w:shd w:val="clear" w:color="auto" w:fill="FFFFFF" w:themeFill="background1"/>
          </w:tcPr>
          <w:p w14:paraId="3C5F0446" w14:textId="6605FDB7" w:rsidR="001B4F95" w:rsidRDefault="001B4F95" w:rsidP="001B4F95">
            <w:r>
              <w:t>Anyone within the vicinity</w:t>
            </w:r>
          </w:p>
        </w:tc>
        <w:tc>
          <w:tcPr>
            <w:tcW w:w="159" w:type="pct"/>
            <w:shd w:val="clear" w:color="auto" w:fill="FFFFFF" w:themeFill="background1"/>
          </w:tcPr>
          <w:p w14:paraId="3C5F0447" w14:textId="0EE34893" w:rsidR="001B4F95" w:rsidRPr="00957A37" w:rsidRDefault="001B4F95" w:rsidP="001B4F95">
            <w:pPr>
              <w:rPr>
                <w:rFonts w:ascii="Lucida Sans" w:hAnsi="Lucida Sans"/>
                <w:b/>
              </w:rPr>
            </w:pPr>
            <w:r>
              <w:rPr>
                <w:rFonts w:ascii="Lucida Sans" w:hAnsi="Lucida Sans"/>
                <w:b/>
              </w:rPr>
              <w:t>2</w:t>
            </w:r>
          </w:p>
        </w:tc>
        <w:tc>
          <w:tcPr>
            <w:tcW w:w="159" w:type="pct"/>
            <w:shd w:val="clear" w:color="auto" w:fill="FFFFFF" w:themeFill="background1"/>
          </w:tcPr>
          <w:p w14:paraId="3C5F0448" w14:textId="4063E2E1" w:rsidR="001B4F95" w:rsidRPr="00957A37" w:rsidRDefault="001B4F95" w:rsidP="001B4F95">
            <w:pPr>
              <w:rPr>
                <w:rFonts w:ascii="Lucida Sans" w:hAnsi="Lucida Sans"/>
                <w:b/>
              </w:rPr>
            </w:pPr>
            <w:r>
              <w:rPr>
                <w:rFonts w:ascii="Lucida Sans" w:hAnsi="Lucida Sans"/>
                <w:b/>
              </w:rPr>
              <w:t>5</w:t>
            </w:r>
          </w:p>
        </w:tc>
        <w:tc>
          <w:tcPr>
            <w:tcW w:w="159" w:type="pct"/>
            <w:shd w:val="clear" w:color="auto" w:fill="FFFFFF" w:themeFill="background1"/>
          </w:tcPr>
          <w:p w14:paraId="3C5F0449" w14:textId="5303A369" w:rsidR="001B4F95" w:rsidRPr="00957A37" w:rsidRDefault="001B4F95" w:rsidP="001B4F95">
            <w:pPr>
              <w:rPr>
                <w:rFonts w:ascii="Lucida Sans" w:hAnsi="Lucida Sans"/>
                <w:b/>
              </w:rPr>
            </w:pPr>
            <w:r>
              <w:rPr>
                <w:rFonts w:ascii="Lucida Sans" w:hAnsi="Lucida Sans"/>
                <w:b/>
              </w:rPr>
              <w:t>10</w:t>
            </w:r>
          </w:p>
        </w:tc>
        <w:tc>
          <w:tcPr>
            <w:tcW w:w="987" w:type="pct"/>
            <w:shd w:val="clear" w:color="auto" w:fill="FFFFFF" w:themeFill="background1"/>
          </w:tcPr>
          <w:p w14:paraId="3C5F044A" w14:textId="4DA0CC89" w:rsidR="001B4F95" w:rsidRPr="00957A37" w:rsidRDefault="001B4F95" w:rsidP="001B4F95">
            <w:pPr>
              <w:rPr>
                <w:rFonts w:ascii="Lucida Sans" w:hAnsi="Lucida Sans"/>
                <w:b/>
              </w:rPr>
            </w:pPr>
            <w:r w:rsidRPr="009D4127">
              <w:rPr>
                <w:rFonts w:cstheme="minorHAnsi"/>
                <w:bCs/>
              </w:rPr>
              <w:t>Ensure members know where</w:t>
            </w:r>
            <w:r>
              <w:rPr>
                <w:rFonts w:cstheme="minorHAnsi"/>
                <w:bCs/>
              </w:rPr>
              <w:t xml:space="preserve"> the nearest exit and meeting points are, and if required fire extinguishers or blankets. To minimise risk members will be reminded of protocol and procedures.</w:t>
            </w:r>
          </w:p>
        </w:tc>
        <w:tc>
          <w:tcPr>
            <w:tcW w:w="159" w:type="pct"/>
            <w:shd w:val="clear" w:color="auto" w:fill="FFFFFF" w:themeFill="background1"/>
          </w:tcPr>
          <w:p w14:paraId="3C5F044B" w14:textId="2CD371FF" w:rsidR="001B4F95" w:rsidRPr="00957A37" w:rsidRDefault="001B4F95" w:rsidP="001B4F95">
            <w:pPr>
              <w:rPr>
                <w:rFonts w:ascii="Lucida Sans" w:hAnsi="Lucida Sans"/>
                <w:b/>
              </w:rPr>
            </w:pPr>
            <w:r>
              <w:rPr>
                <w:rFonts w:ascii="Lucida Sans" w:hAnsi="Lucida Sans"/>
                <w:b/>
              </w:rPr>
              <w:t>1</w:t>
            </w:r>
          </w:p>
        </w:tc>
        <w:tc>
          <w:tcPr>
            <w:tcW w:w="159" w:type="pct"/>
            <w:shd w:val="clear" w:color="auto" w:fill="FFFFFF" w:themeFill="background1"/>
          </w:tcPr>
          <w:p w14:paraId="3C5F044C" w14:textId="46C90F64" w:rsidR="001B4F95" w:rsidRPr="00957A37" w:rsidRDefault="001B4F95" w:rsidP="001B4F95">
            <w:pPr>
              <w:rPr>
                <w:rFonts w:ascii="Lucida Sans" w:hAnsi="Lucida Sans"/>
                <w:b/>
              </w:rPr>
            </w:pPr>
            <w:r>
              <w:rPr>
                <w:rFonts w:ascii="Lucida Sans" w:hAnsi="Lucida Sans"/>
                <w:b/>
              </w:rPr>
              <w:t>3</w:t>
            </w:r>
          </w:p>
        </w:tc>
        <w:tc>
          <w:tcPr>
            <w:tcW w:w="159" w:type="pct"/>
            <w:shd w:val="clear" w:color="auto" w:fill="FFFFFF" w:themeFill="background1"/>
          </w:tcPr>
          <w:p w14:paraId="3C5F044D" w14:textId="2A603B4F" w:rsidR="001B4F95" w:rsidRPr="00957A37" w:rsidRDefault="001B4F95" w:rsidP="001B4F95">
            <w:pPr>
              <w:rPr>
                <w:rFonts w:ascii="Lucida Sans" w:hAnsi="Lucida Sans"/>
                <w:b/>
              </w:rPr>
            </w:pPr>
            <w:r>
              <w:rPr>
                <w:rFonts w:ascii="Lucida Sans" w:hAnsi="Lucida Sans"/>
                <w:b/>
              </w:rPr>
              <w:t>3</w:t>
            </w:r>
          </w:p>
        </w:tc>
        <w:tc>
          <w:tcPr>
            <w:tcW w:w="978" w:type="pct"/>
            <w:shd w:val="clear" w:color="auto" w:fill="FFFFFF" w:themeFill="background1"/>
          </w:tcPr>
          <w:p w14:paraId="3C5F044E" w14:textId="3F6E60C5" w:rsidR="001B4F95" w:rsidRDefault="00293228" w:rsidP="001B4F95">
            <w:r>
              <w:t xml:space="preserve">Held </w:t>
            </w:r>
            <w:r w:rsidR="001B4F95">
              <w:t>in facilities where fire safety measured are implemented.</w:t>
            </w:r>
          </w:p>
        </w:tc>
      </w:tr>
      <w:tr w:rsidR="001B4F95" w14:paraId="3C5F045B" w14:textId="77777777" w:rsidTr="001B4F95">
        <w:trPr>
          <w:cantSplit/>
          <w:trHeight w:val="1296"/>
        </w:trPr>
        <w:tc>
          <w:tcPr>
            <w:tcW w:w="565" w:type="pct"/>
            <w:shd w:val="clear" w:color="auto" w:fill="FFFFFF" w:themeFill="background1"/>
          </w:tcPr>
          <w:p w14:paraId="3C5F0450" w14:textId="771DDC62" w:rsidR="001B4F95" w:rsidRDefault="001B4F95" w:rsidP="001B4F95">
            <w:r>
              <w:t>Allergic reaction to food or drinks served.</w:t>
            </w:r>
          </w:p>
        </w:tc>
        <w:tc>
          <w:tcPr>
            <w:tcW w:w="885" w:type="pct"/>
            <w:shd w:val="clear" w:color="auto" w:fill="FFFFFF" w:themeFill="background1"/>
          </w:tcPr>
          <w:p w14:paraId="3C5F0451" w14:textId="53834BED" w:rsidR="001B4F95" w:rsidRDefault="001B4F95" w:rsidP="001B4F95">
            <w:r>
              <w:t>Person may feel nauseous or have a reaction that causes swelling or choking.</w:t>
            </w:r>
          </w:p>
        </w:tc>
        <w:tc>
          <w:tcPr>
            <w:tcW w:w="631" w:type="pct"/>
            <w:shd w:val="clear" w:color="auto" w:fill="FFFFFF" w:themeFill="background1"/>
          </w:tcPr>
          <w:p w14:paraId="3C5F0452" w14:textId="6F04B49D" w:rsidR="001B4F95" w:rsidRDefault="001B4F95" w:rsidP="001B4F95">
            <w:r>
              <w:t>Anyone with a severe allergy</w:t>
            </w:r>
          </w:p>
        </w:tc>
        <w:tc>
          <w:tcPr>
            <w:tcW w:w="159" w:type="pct"/>
            <w:shd w:val="clear" w:color="auto" w:fill="FFFFFF" w:themeFill="background1"/>
          </w:tcPr>
          <w:p w14:paraId="3C5F0453" w14:textId="2291CBFF" w:rsidR="001B4F95" w:rsidRPr="00957A37" w:rsidRDefault="001B4F95" w:rsidP="001B4F95">
            <w:pPr>
              <w:rPr>
                <w:rFonts w:ascii="Lucida Sans" w:hAnsi="Lucida Sans"/>
                <w:b/>
              </w:rPr>
            </w:pPr>
            <w:r>
              <w:rPr>
                <w:rFonts w:ascii="Lucida Sans" w:hAnsi="Lucida Sans"/>
                <w:b/>
              </w:rPr>
              <w:t>1</w:t>
            </w:r>
          </w:p>
        </w:tc>
        <w:tc>
          <w:tcPr>
            <w:tcW w:w="159" w:type="pct"/>
            <w:shd w:val="clear" w:color="auto" w:fill="FFFFFF" w:themeFill="background1"/>
          </w:tcPr>
          <w:p w14:paraId="3C5F0454" w14:textId="4E4BAAE9" w:rsidR="001B4F95" w:rsidRPr="00957A37" w:rsidRDefault="001B4F95" w:rsidP="001B4F95">
            <w:pPr>
              <w:rPr>
                <w:rFonts w:ascii="Lucida Sans" w:hAnsi="Lucida Sans"/>
                <w:b/>
              </w:rPr>
            </w:pPr>
            <w:r>
              <w:rPr>
                <w:rFonts w:ascii="Lucida Sans" w:hAnsi="Lucida Sans"/>
                <w:b/>
              </w:rPr>
              <w:t>5</w:t>
            </w:r>
          </w:p>
        </w:tc>
        <w:tc>
          <w:tcPr>
            <w:tcW w:w="159" w:type="pct"/>
            <w:shd w:val="clear" w:color="auto" w:fill="FFFFFF" w:themeFill="background1"/>
          </w:tcPr>
          <w:p w14:paraId="3C5F0455" w14:textId="47E88C1A" w:rsidR="001B4F95" w:rsidRPr="00957A37" w:rsidRDefault="001B4F95" w:rsidP="001B4F95">
            <w:pPr>
              <w:rPr>
                <w:rFonts w:ascii="Lucida Sans" w:hAnsi="Lucida Sans"/>
                <w:b/>
              </w:rPr>
            </w:pPr>
            <w:r>
              <w:rPr>
                <w:rFonts w:ascii="Lucida Sans" w:hAnsi="Lucida Sans"/>
                <w:b/>
              </w:rPr>
              <w:t>5</w:t>
            </w:r>
          </w:p>
        </w:tc>
        <w:tc>
          <w:tcPr>
            <w:tcW w:w="987" w:type="pct"/>
            <w:shd w:val="clear" w:color="auto" w:fill="FFFFFF" w:themeFill="background1"/>
          </w:tcPr>
          <w:p w14:paraId="3C5F0456" w14:textId="3F53AB05" w:rsidR="001B4F95" w:rsidRDefault="001B4F95" w:rsidP="001B4F95">
            <w:pPr>
              <w:rPr>
                <w:rFonts w:ascii="Lucida Sans" w:hAnsi="Lucida Sans"/>
                <w:b/>
              </w:rPr>
            </w:pPr>
            <w:r w:rsidRPr="009D4127">
              <w:rPr>
                <w:rFonts w:cstheme="minorHAnsi"/>
                <w:bCs/>
              </w:rPr>
              <w:t>Ensure that any allergies are flagged to the establishment/person making the food.</w:t>
            </w:r>
          </w:p>
        </w:tc>
        <w:tc>
          <w:tcPr>
            <w:tcW w:w="159" w:type="pct"/>
            <w:shd w:val="clear" w:color="auto" w:fill="FFFFFF" w:themeFill="background1"/>
          </w:tcPr>
          <w:p w14:paraId="3C5F0457" w14:textId="07D4B609" w:rsidR="001B4F95" w:rsidRPr="00957A37" w:rsidRDefault="001B4F95" w:rsidP="001B4F95">
            <w:pPr>
              <w:rPr>
                <w:rFonts w:ascii="Lucida Sans" w:hAnsi="Lucida Sans"/>
                <w:b/>
              </w:rPr>
            </w:pPr>
            <w:r>
              <w:rPr>
                <w:rFonts w:ascii="Lucida Sans" w:hAnsi="Lucida Sans"/>
                <w:b/>
              </w:rPr>
              <w:t>1</w:t>
            </w:r>
          </w:p>
        </w:tc>
        <w:tc>
          <w:tcPr>
            <w:tcW w:w="159" w:type="pct"/>
            <w:shd w:val="clear" w:color="auto" w:fill="FFFFFF" w:themeFill="background1"/>
          </w:tcPr>
          <w:p w14:paraId="3C5F0458" w14:textId="06583B3C" w:rsidR="001B4F95" w:rsidRPr="00957A37" w:rsidRDefault="001B4F95" w:rsidP="001B4F95">
            <w:pPr>
              <w:rPr>
                <w:rFonts w:ascii="Lucida Sans" w:hAnsi="Lucida Sans"/>
                <w:b/>
              </w:rPr>
            </w:pPr>
            <w:r>
              <w:rPr>
                <w:rFonts w:ascii="Lucida Sans" w:hAnsi="Lucida Sans"/>
                <w:b/>
              </w:rPr>
              <w:t>5</w:t>
            </w:r>
          </w:p>
        </w:tc>
        <w:tc>
          <w:tcPr>
            <w:tcW w:w="159" w:type="pct"/>
            <w:shd w:val="clear" w:color="auto" w:fill="FFFFFF" w:themeFill="background1"/>
          </w:tcPr>
          <w:p w14:paraId="3C5F0459" w14:textId="01E5169C" w:rsidR="001B4F95" w:rsidRPr="00957A37" w:rsidRDefault="001B4F95" w:rsidP="001B4F95">
            <w:pPr>
              <w:rPr>
                <w:rFonts w:ascii="Lucida Sans" w:hAnsi="Lucida Sans"/>
                <w:b/>
              </w:rPr>
            </w:pPr>
            <w:r>
              <w:rPr>
                <w:rFonts w:ascii="Lucida Sans" w:hAnsi="Lucida Sans"/>
                <w:b/>
              </w:rPr>
              <w:t>5</w:t>
            </w:r>
          </w:p>
        </w:tc>
        <w:tc>
          <w:tcPr>
            <w:tcW w:w="978" w:type="pct"/>
            <w:shd w:val="clear" w:color="auto" w:fill="FFFFFF" w:themeFill="background1"/>
          </w:tcPr>
          <w:p w14:paraId="3C5F045A" w14:textId="4CA11FC9" w:rsidR="001B4F95" w:rsidRDefault="001B4F95" w:rsidP="001B4F95">
            <w:r>
              <w:t>Do not provide food options that could potentially lead to exposure of that person to the allergen.</w:t>
            </w:r>
          </w:p>
        </w:tc>
      </w:tr>
      <w:tr w:rsidR="001B4F95" w14:paraId="3C5F0467" w14:textId="77777777" w:rsidTr="001B4F95">
        <w:trPr>
          <w:cantSplit/>
          <w:trHeight w:val="1296"/>
        </w:trPr>
        <w:tc>
          <w:tcPr>
            <w:tcW w:w="565" w:type="pct"/>
            <w:shd w:val="clear" w:color="auto" w:fill="FFFFFF" w:themeFill="background1"/>
          </w:tcPr>
          <w:p w14:paraId="3C5F045C" w14:textId="5C4D35F1" w:rsidR="001B4F95" w:rsidRDefault="001B4F95" w:rsidP="001B4F95">
            <w:r>
              <w:t>Slipping or tripping on stairs in buildings.</w:t>
            </w:r>
          </w:p>
        </w:tc>
        <w:tc>
          <w:tcPr>
            <w:tcW w:w="885" w:type="pct"/>
            <w:shd w:val="clear" w:color="auto" w:fill="FFFFFF" w:themeFill="background1"/>
          </w:tcPr>
          <w:p w14:paraId="3C5F045D" w14:textId="191B39D1" w:rsidR="001B4F95" w:rsidRDefault="001B4F95" w:rsidP="001B4F95">
            <w:r>
              <w:t>Individual may fall over, twist ankles, bruise themselves or injure a sensitive area of the body (</w:t>
            </w:r>
            <w:proofErr w:type="gramStart"/>
            <w:r>
              <w:t>e.g.</w:t>
            </w:r>
            <w:proofErr w:type="gramEnd"/>
            <w:r>
              <w:t xml:space="preserve"> head or neck). </w:t>
            </w:r>
          </w:p>
        </w:tc>
        <w:tc>
          <w:tcPr>
            <w:tcW w:w="631" w:type="pct"/>
            <w:shd w:val="clear" w:color="auto" w:fill="FFFFFF" w:themeFill="background1"/>
          </w:tcPr>
          <w:p w14:paraId="3C5F045E" w14:textId="4485C38B" w:rsidR="001B4F95" w:rsidRDefault="001B4F95" w:rsidP="001B4F95">
            <w:r>
              <w:t>Any members of the public using the stairs.</w:t>
            </w:r>
          </w:p>
        </w:tc>
        <w:tc>
          <w:tcPr>
            <w:tcW w:w="159" w:type="pct"/>
            <w:shd w:val="clear" w:color="auto" w:fill="FFFFFF" w:themeFill="background1"/>
          </w:tcPr>
          <w:p w14:paraId="3C5F045F" w14:textId="5AAB8350" w:rsidR="001B4F95" w:rsidRPr="00957A37" w:rsidRDefault="001B4F95" w:rsidP="001B4F95">
            <w:pPr>
              <w:rPr>
                <w:rFonts w:ascii="Lucida Sans" w:hAnsi="Lucida Sans"/>
                <w:b/>
              </w:rPr>
            </w:pPr>
            <w:r>
              <w:rPr>
                <w:rFonts w:ascii="Lucida Sans" w:hAnsi="Lucida Sans"/>
                <w:b/>
              </w:rPr>
              <w:t>2</w:t>
            </w:r>
          </w:p>
        </w:tc>
        <w:tc>
          <w:tcPr>
            <w:tcW w:w="159" w:type="pct"/>
            <w:shd w:val="clear" w:color="auto" w:fill="FFFFFF" w:themeFill="background1"/>
          </w:tcPr>
          <w:p w14:paraId="3C5F0460" w14:textId="00D96969" w:rsidR="001B4F95" w:rsidRPr="00957A37" w:rsidRDefault="001B4F95" w:rsidP="001B4F95">
            <w:pPr>
              <w:rPr>
                <w:rFonts w:ascii="Lucida Sans" w:hAnsi="Lucida Sans"/>
                <w:b/>
              </w:rPr>
            </w:pPr>
            <w:r>
              <w:rPr>
                <w:rFonts w:ascii="Lucida Sans" w:hAnsi="Lucida Sans"/>
                <w:b/>
              </w:rPr>
              <w:t>4</w:t>
            </w:r>
          </w:p>
        </w:tc>
        <w:tc>
          <w:tcPr>
            <w:tcW w:w="159" w:type="pct"/>
            <w:shd w:val="clear" w:color="auto" w:fill="FFFFFF" w:themeFill="background1"/>
          </w:tcPr>
          <w:p w14:paraId="3C5F0461" w14:textId="2FAD905A" w:rsidR="001B4F95" w:rsidRPr="00957A37" w:rsidRDefault="001B4F95" w:rsidP="001B4F95">
            <w:pPr>
              <w:rPr>
                <w:rFonts w:ascii="Lucida Sans" w:hAnsi="Lucida Sans"/>
                <w:b/>
              </w:rPr>
            </w:pPr>
            <w:r>
              <w:rPr>
                <w:rFonts w:ascii="Lucida Sans" w:hAnsi="Lucida Sans"/>
                <w:b/>
              </w:rPr>
              <w:t>8</w:t>
            </w:r>
          </w:p>
        </w:tc>
        <w:tc>
          <w:tcPr>
            <w:tcW w:w="987" w:type="pct"/>
            <w:shd w:val="clear" w:color="auto" w:fill="FFFFFF" w:themeFill="background1"/>
          </w:tcPr>
          <w:p w14:paraId="3C5F0462" w14:textId="308790CF" w:rsidR="001B4F95" w:rsidRDefault="001B4F95" w:rsidP="001B4F95">
            <w:pPr>
              <w:rPr>
                <w:rFonts w:ascii="Lucida Sans" w:hAnsi="Lucida Sans"/>
                <w:b/>
              </w:rPr>
            </w:pPr>
            <w:r w:rsidRPr="009B5AD3">
              <w:rPr>
                <w:rFonts w:cstheme="minorHAnsi"/>
                <w:bCs/>
              </w:rPr>
              <w:t>Ensure a limit on attendees so that overcrowding doesn’t increase chances of being pushed/falling</w:t>
            </w:r>
            <w:r>
              <w:rPr>
                <w:rFonts w:cstheme="minorHAnsi"/>
                <w:bCs/>
              </w:rPr>
              <w:t xml:space="preserve">. </w:t>
            </w:r>
          </w:p>
        </w:tc>
        <w:tc>
          <w:tcPr>
            <w:tcW w:w="159" w:type="pct"/>
            <w:shd w:val="clear" w:color="auto" w:fill="FFFFFF" w:themeFill="background1"/>
          </w:tcPr>
          <w:p w14:paraId="3C5F0463" w14:textId="5BCB1872" w:rsidR="001B4F95" w:rsidRPr="00957A37" w:rsidRDefault="001B4F95" w:rsidP="001B4F95">
            <w:pPr>
              <w:rPr>
                <w:rFonts w:ascii="Lucida Sans" w:hAnsi="Lucida Sans"/>
                <w:b/>
              </w:rPr>
            </w:pPr>
            <w:r>
              <w:rPr>
                <w:rFonts w:ascii="Lucida Sans" w:hAnsi="Lucida Sans"/>
                <w:b/>
              </w:rPr>
              <w:t>2</w:t>
            </w:r>
          </w:p>
        </w:tc>
        <w:tc>
          <w:tcPr>
            <w:tcW w:w="159" w:type="pct"/>
            <w:shd w:val="clear" w:color="auto" w:fill="FFFFFF" w:themeFill="background1"/>
          </w:tcPr>
          <w:p w14:paraId="3C5F0464" w14:textId="1975BB4D" w:rsidR="001B4F95" w:rsidRPr="00957A37" w:rsidRDefault="001B4F95" w:rsidP="001B4F95">
            <w:pPr>
              <w:rPr>
                <w:rFonts w:ascii="Lucida Sans" w:hAnsi="Lucida Sans"/>
                <w:b/>
              </w:rPr>
            </w:pPr>
            <w:r>
              <w:rPr>
                <w:rFonts w:ascii="Lucida Sans" w:hAnsi="Lucida Sans"/>
                <w:b/>
              </w:rPr>
              <w:t>3</w:t>
            </w:r>
          </w:p>
        </w:tc>
        <w:tc>
          <w:tcPr>
            <w:tcW w:w="159" w:type="pct"/>
            <w:shd w:val="clear" w:color="auto" w:fill="FFFFFF" w:themeFill="background1"/>
          </w:tcPr>
          <w:p w14:paraId="3C5F0465" w14:textId="549F27BA" w:rsidR="001B4F95" w:rsidRPr="00957A37" w:rsidRDefault="001B4F95" w:rsidP="001B4F95">
            <w:pPr>
              <w:rPr>
                <w:rFonts w:ascii="Lucida Sans" w:hAnsi="Lucida Sans"/>
                <w:b/>
              </w:rPr>
            </w:pPr>
            <w:r>
              <w:rPr>
                <w:rFonts w:ascii="Lucida Sans" w:hAnsi="Lucida Sans"/>
                <w:b/>
              </w:rPr>
              <w:t>6</w:t>
            </w:r>
          </w:p>
        </w:tc>
        <w:tc>
          <w:tcPr>
            <w:tcW w:w="978" w:type="pct"/>
            <w:shd w:val="clear" w:color="auto" w:fill="FFFFFF" w:themeFill="background1"/>
          </w:tcPr>
          <w:p w14:paraId="3C5F0466" w14:textId="78C3F198" w:rsidR="001B4F95" w:rsidRDefault="001B4F95" w:rsidP="001B4F95">
            <w:r>
              <w:t xml:space="preserve">Ensure that members are not distracted by loud music or flashing images that could lead to them to misstep. </w:t>
            </w:r>
          </w:p>
        </w:tc>
      </w:tr>
      <w:tr w:rsidR="001B4F95" w14:paraId="3C5F0473" w14:textId="77777777" w:rsidTr="001B4F95">
        <w:trPr>
          <w:cantSplit/>
          <w:trHeight w:val="1296"/>
        </w:trPr>
        <w:tc>
          <w:tcPr>
            <w:tcW w:w="565" w:type="pct"/>
            <w:shd w:val="clear" w:color="auto" w:fill="FFFFFF" w:themeFill="background1"/>
          </w:tcPr>
          <w:p w14:paraId="3C5F0468" w14:textId="10184B0F" w:rsidR="001B4F95" w:rsidRDefault="001B4F95" w:rsidP="001B4F95">
            <w:r>
              <w:lastRenderedPageBreak/>
              <w:t>Speaker Topics</w:t>
            </w:r>
          </w:p>
        </w:tc>
        <w:tc>
          <w:tcPr>
            <w:tcW w:w="885" w:type="pct"/>
            <w:shd w:val="clear" w:color="auto" w:fill="FFFFFF" w:themeFill="background1"/>
          </w:tcPr>
          <w:p w14:paraId="3C5F0469" w14:textId="0F04353A" w:rsidR="001B4F95" w:rsidRDefault="001B4F95" w:rsidP="001B4F95">
            <w:r>
              <w:t xml:space="preserve">Insensitive, </w:t>
            </w:r>
            <w:proofErr w:type="gramStart"/>
            <w:r>
              <w:t>inappropriate</w:t>
            </w:r>
            <w:proofErr w:type="gramEnd"/>
            <w:r>
              <w:t xml:space="preserve"> or triggering content causing mental harm.</w:t>
            </w:r>
          </w:p>
        </w:tc>
        <w:tc>
          <w:tcPr>
            <w:tcW w:w="631" w:type="pct"/>
            <w:shd w:val="clear" w:color="auto" w:fill="FFFFFF" w:themeFill="background1"/>
          </w:tcPr>
          <w:p w14:paraId="3C5F046A" w14:textId="2F7A9D15" w:rsidR="001B4F95" w:rsidRDefault="001B4F95" w:rsidP="001B4F95">
            <w:r>
              <w:t>Anyone in attendance.</w:t>
            </w:r>
          </w:p>
        </w:tc>
        <w:tc>
          <w:tcPr>
            <w:tcW w:w="159" w:type="pct"/>
            <w:shd w:val="clear" w:color="auto" w:fill="FFFFFF" w:themeFill="background1"/>
          </w:tcPr>
          <w:p w14:paraId="3C5F046B" w14:textId="0DE8EC26" w:rsidR="001B4F95" w:rsidRPr="00957A37" w:rsidRDefault="001B4F95" w:rsidP="001B4F95">
            <w:pPr>
              <w:rPr>
                <w:rFonts w:ascii="Lucida Sans" w:hAnsi="Lucida Sans"/>
                <w:b/>
              </w:rPr>
            </w:pPr>
            <w:r>
              <w:rPr>
                <w:rFonts w:ascii="Lucida Sans" w:hAnsi="Lucida Sans"/>
                <w:b/>
              </w:rPr>
              <w:t>1</w:t>
            </w:r>
          </w:p>
        </w:tc>
        <w:tc>
          <w:tcPr>
            <w:tcW w:w="159" w:type="pct"/>
            <w:shd w:val="clear" w:color="auto" w:fill="FFFFFF" w:themeFill="background1"/>
          </w:tcPr>
          <w:p w14:paraId="3C5F046C" w14:textId="3BB82627" w:rsidR="001B4F95" w:rsidRPr="00957A37" w:rsidRDefault="001B4F95" w:rsidP="001B4F95">
            <w:pPr>
              <w:rPr>
                <w:rFonts w:ascii="Lucida Sans" w:hAnsi="Lucida Sans"/>
                <w:b/>
              </w:rPr>
            </w:pPr>
            <w:r>
              <w:rPr>
                <w:rFonts w:ascii="Lucida Sans" w:hAnsi="Lucida Sans"/>
                <w:b/>
              </w:rPr>
              <w:t>5</w:t>
            </w:r>
          </w:p>
        </w:tc>
        <w:tc>
          <w:tcPr>
            <w:tcW w:w="159" w:type="pct"/>
            <w:shd w:val="clear" w:color="auto" w:fill="FFFFFF" w:themeFill="background1"/>
          </w:tcPr>
          <w:p w14:paraId="3C5F046D" w14:textId="229C706D" w:rsidR="001B4F95" w:rsidRPr="00957A37" w:rsidRDefault="001B4F95" w:rsidP="001B4F95">
            <w:pPr>
              <w:rPr>
                <w:rFonts w:ascii="Lucida Sans" w:hAnsi="Lucida Sans"/>
                <w:b/>
              </w:rPr>
            </w:pPr>
            <w:r>
              <w:rPr>
                <w:rFonts w:ascii="Lucida Sans" w:hAnsi="Lucida Sans"/>
                <w:b/>
              </w:rPr>
              <w:t>5</w:t>
            </w:r>
          </w:p>
        </w:tc>
        <w:tc>
          <w:tcPr>
            <w:tcW w:w="987" w:type="pct"/>
            <w:shd w:val="clear" w:color="auto" w:fill="FFFFFF" w:themeFill="background1"/>
          </w:tcPr>
          <w:p w14:paraId="3C5F046E" w14:textId="16459448" w:rsidR="001B4F95" w:rsidRDefault="00293228" w:rsidP="001B4F95">
            <w:pPr>
              <w:rPr>
                <w:rFonts w:ascii="Lucida Sans" w:hAnsi="Lucida Sans"/>
                <w:b/>
              </w:rPr>
            </w:pPr>
            <w:r>
              <w:rPr>
                <w:rFonts w:cstheme="minorHAnsi"/>
                <w:bCs/>
              </w:rPr>
              <w:t>Familiarise committee with</w:t>
            </w:r>
            <w:r w:rsidR="001B4F95">
              <w:rPr>
                <w:rFonts w:cstheme="minorHAnsi"/>
                <w:bCs/>
              </w:rPr>
              <w:t xml:space="preserve"> the free speech practice code of the university.</w:t>
            </w:r>
            <w:r>
              <w:rPr>
                <w:rFonts w:cstheme="minorHAnsi"/>
                <w:bCs/>
              </w:rPr>
              <w:t xml:space="preserve"> Remind at the start of the event that any inappropriate or disrespectful speech will lead to a ban from future events.</w:t>
            </w:r>
          </w:p>
        </w:tc>
        <w:tc>
          <w:tcPr>
            <w:tcW w:w="159" w:type="pct"/>
            <w:shd w:val="clear" w:color="auto" w:fill="FFFFFF" w:themeFill="background1"/>
          </w:tcPr>
          <w:p w14:paraId="3C5F046F" w14:textId="7F7E7F2F" w:rsidR="001B4F95" w:rsidRPr="00957A37" w:rsidRDefault="001B4F95" w:rsidP="001B4F95">
            <w:pPr>
              <w:rPr>
                <w:rFonts w:ascii="Lucida Sans" w:hAnsi="Lucida Sans"/>
                <w:b/>
              </w:rPr>
            </w:pPr>
            <w:r>
              <w:rPr>
                <w:rFonts w:ascii="Lucida Sans" w:hAnsi="Lucida Sans"/>
                <w:bCs/>
              </w:rPr>
              <w:t>1</w:t>
            </w:r>
          </w:p>
        </w:tc>
        <w:tc>
          <w:tcPr>
            <w:tcW w:w="159" w:type="pct"/>
            <w:shd w:val="clear" w:color="auto" w:fill="FFFFFF" w:themeFill="background1"/>
          </w:tcPr>
          <w:p w14:paraId="3C5F0470" w14:textId="32E22177" w:rsidR="001B4F95" w:rsidRPr="00957A37" w:rsidRDefault="001B4F95" w:rsidP="001B4F95">
            <w:pPr>
              <w:rPr>
                <w:rFonts w:ascii="Lucida Sans" w:hAnsi="Lucida Sans"/>
                <w:b/>
              </w:rPr>
            </w:pPr>
            <w:r>
              <w:rPr>
                <w:rFonts w:ascii="Lucida Sans" w:hAnsi="Lucida Sans"/>
                <w:b/>
              </w:rPr>
              <w:t>3</w:t>
            </w:r>
          </w:p>
        </w:tc>
        <w:tc>
          <w:tcPr>
            <w:tcW w:w="159" w:type="pct"/>
            <w:shd w:val="clear" w:color="auto" w:fill="FFFFFF" w:themeFill="background1"/>
          </w:tcPr>
          <w:p w14:paraId="3C5F0471" w14:textId="282AA195" w:rsidR="001B4F95" w:rsidRPr="00957A37" w:rsidRDefault="001B4F95" w:rsidP="001B4F95">
            <w:pPr>
              <w:rPr>
                <w:rFonts w:ascii="Lucida Sans" w:hAnsi="Lucida Sans"/>
                <w:b/>
              </w:rPr>
            </w:pPr>
            <w:r>
              <w:rPr>
                <w:rFonts w:ascii="Lucida Sans" w:hAnsi="Lucida Sans"/>
                <w:b/>
              </w:rPr>
              <w:t>3</w:t>
            </w:r>
          </w:p>
        </w:tc>
        <w:tc>
          <w:tcPr>
            <w:tcW w:w="978" w:type="pct"/>
            <w:shd w:val="clear" w:color="auto" w:fill="FFFFFF" w:themeFill="background1"/>
          </w:tcPr>
          <w:p w14:paraId="3C5F0472" w14:textId="69BF8AF9" w:rsidR="001B4F95" w:rsidRDefault="001B4F95" w:rsidP="001B4F95">
            <w:r>
              <w:t xml:space="preserve">Ensure a conversation with </w:t>
            </w:r>
            <w:r w:rsidR="00293228">
              <w:t>moderators</w:t>
            </w:r>
            <w:r>
              <w:t xml:space="preserve"> prior to the event to ensure knowledge of what to expect and make any adjustments to inappropriate topics.</w:t>
            </w:r>
          </w:p>
        </w:tc>
      </w:tr>
      <w:tr w:rsidR="001B4F95" w14:paraId="3C5F047F" w14:textId="77777777" w:rsidTr="001B4F95">
        <w:trPr>
          <w:cantSplit/>
          <w:trHeight w:val="1296"/>
        </w:trPr>
        <w:tc>
          <w:tcPr>
            <w:tcW w:w="565" w:type="pct"/>
            <w:shd w:val="clear" w:color="auto" w:fill="FFFFFF" w:themeFill="background1"/>
          </w:tcPr>
          <w:p w14:paraId="3C5F0474" w14:textId="4D4B0850" w:rsidR="001B4F95" w:rsidRDefault="001B4F95" w:rsidP="001B4F95">
            <w:r>
              <w:lastRenderedPageBreak/>
              <w:t>Covid-19</w:t>
            </w:r>
          </w:p>
        </w:tc>
        <w:tc>
          <w:tcPr>
            <w:tcW w:w="885" w:type="pct"/>
            <w:shd w:val="clear" w:color="auto" w:fill="FFFFFF" w:themeFill="background1"/>
          </w:tcPr>
          <w:p w14:paraId="3C5F0475" w14:textId="528ACB90" w:rsidR="001B4F95" w:rsidRDefault="001B4F95" w:rsidP="001B4F95">
            <w:r>
              <w:t>Students infected by and spreading the coronavirus.</w:t>
            </w:r>
          </w:p>
        </w:tc>
        <w:tc>
          <w:tcPr>
            <w:tcW w:w="631" w:type="pct"/>
            <w:shd w:val="clear" w:color="auto" w:fill="FFFFFF" w:themeFill="background1"/>
          </w:tcPr>
          <w:p w14:paraId="3C5F0476" w14:textId="31B03FBC" w:rsidR="001B4F95" w:rsidRDefault="001B4F95" w:rsidP="001B4F95">
            <w:r>
              <w:t>Anyone.</w:t>
            </w:r>
          </w:p>
        </w:tc>
        <w:tc>
          <w:tcPr>
            <w:tcW w:w="159" w:type="pct"/>
            <w:shd w:val="clear" w:color="auto" w:fill="FFFFFF" w:themeFill="background1"/>
          </w:tcPr>
          <w:p w14:paraId="3C5F0477" w14:textId="5189E2C4" w:rsidR="001B4F95" w:rsidRPr="00957A37" w:rsidRDefault="001B4F95" w:rsidP="001B4F95">
            <w:pPr>
              <w:rPr>
                <w:rFonts w:ascii="Lucida Sans" w:hAnsi="Lucida Sans"/>
                <w:b/>
              </w:rPr>
            </w:pPr>
            <w:r>
              <w:rPr>
                <w:rFonts w:ascii="Lucida Sans" w:hAnsi="Lucida Sans"/>
                <w:b/>
              </w:rPr>
              <w:t>2</w:t>
            </w:r>
          </w:p>
        </w:tc>
        <w:tc>
          <w:tcPr>
            <w:tcW w:w="159" w:type="pct"/>
            <w:shd w:val="clear" w:color="auto" w:fill="FFFFFF" w:themeFill="background1"/>
          </w:tcPr>
          <w:p w14:paraId="3C5F0478" w14:textId="31CD6061" w:rsidR="001B4F95" w:rsidRPr="00957A37" w:rsidRDefault="001B4F95" w:rsidP="001B4F95">
            <w:pPr>
              <w:rPr>
                <w:rFonts w:ascii="Lucida Sans" w:hAnsi="Lucida Sans"/>
                <w:b/>
              </w:rPr>
            </w:pPr>
            <w:r>
              <w:rPr>
                <w:rFonts w:ascii="Lucida Sans" w:hAnsi="Lucida Sans"/>
                <w:b/>
              </w:rPr>
              <w:t>4</w:t>
            </w:r>
          </w:p>
        </w:tc>
        <w:tc>
          <w:tcPr>
            <w:tcW w:w="159" w:type="pct"/>
            <w:shd w:val="clear" w:color="auto" w:fill="FFFFFF" w:themeFill="background1"/>
          </w:tcPr>
          <w:p w14:paraId="3C5F0479" w14:textId="2EF747A6" w:rsidR="001B4F95" w:rsidRPr="00957A37" w:rsidRDefault="001B4F95" w:rsidP="001B4F95">
            <w:pPr>
              <w:rPr>
                <w:rFonts w:ascii="Lucida Sans" w:hAnsi="Lucida Sans"/>
                <w:b/>
              </w:rPr>
            </w:pPr>
            <w:r>
              <w:rPr>
                <w:rFonts w:ascii="Lucida Sans" w:hAnsi="Lucida Sans"/>
                <w:b/>
              </w:rPr>
              <w:t>8</w:t>
            </w:r>
          </w:p>
        </w:tc>
        <w:tc>
          <w:tcPr>
            <w:tcW w:w="987" w:type="pct"/>
            <w:shd w:val="clear" w:color="auto" w:fill="FFFFFF" w:themeFill="background1"/>
          </w:tcPr>
          <w:p w14:paraId="3C5F047A" w14:textId="38683B45" w:rsidR="001B4F95" w:rsidRDefault="001B4F95" w:rsidP="001B4F95">
            <w:pPr>
              <w:rPr>
                <w:rFonts w:ascii="Lucida Sans" w:hAnsi="Lucida Sans"/>
                <w:b/>
              </w:rPr>
            </w:pPr>
            <w:r>
              <w:rPr>
                <w:rFonts w:cstheme="minorHAnsi"/>
                <w:bCs/>
              </w:rPr>
              <w:t>Attendees of events will have their contact details collected, and where applicable at external social events, track and trace will be enforced and mask-wearing must be conformed to where guidelines state such.</w:t>
            </w:r>
          </w:p>
        </w:tc>
        <w:tc>
          <w:tcPr>
            <w:tcW w:w="159" w:type="pct"/>
            <w:shd w:val="clear" w:color="auto" w:fill="FFFFFF" w:themeFill="background1"/>
          </w:tcPr>
          <w:p w14:paraId="3C5F047B" w14:textId="7014475B" w:rsidR="001B4F95" w:rsidRPr="00957A37" w:rsidRDefault="001B4F95" w:rsidP="001B4F95">
            <w:pPr>
              <w:rPr>
                <w:rFonts w:ascii="Lucida Sans" w:hAnsi="Lucida Sans"/>
                <w:b/>
              </w:rPr>
            </w:pPr>
            <w:r>
              <w:rPr>
                <w:rFonts w:ascii="Lucida Sans" w:hAnsi="Lucida Sans"/>
                <w:b/>
              </w:rPr>
              <w:t>1</w:t>
            </w:r>
          </w:p>
        </w:tc>
        <w:tc>
          <w:tcPr>
            <w:tcW w:w="159" w:type="pct"/>
            <w:shd w:val="clear" w:color="auto" w:fill="FFFFFF" w:themeFill="background1"/>
          </w:tcPr>
          <w:p w14:paraId="3C5F047C" w14:textId="55026F9C" w:rsidR="001B4F95" w:rsidRPr="00957A37" w:rsidRDefault="001B4F95" w:rsidP="001B4F95">
            <w:pPr>
              <w:rPr>
                <w:rFonts w:ascii="Lucida Sans" w:hAnsi="Lucida Sans"/>
                <w:b/>
              </w:rPr>
            </w:pPr>
            <w:r>
              <w:rPr>
                <w:rFonts w:ascii="Lucida Sans" w:hAnsi="Lucida Sans"/>
                <w:b/>
              </w:rPr>
              <w:t>4</w:t>
            </w:r>
          </w:p>
        </w:tc>
        <w:tc>
          <w:tcPr>
            <w:tcW w:w="159" w:type="pct"/>
            <w:shd w:val="clear" w:color="auto" w:fill="FFFFFF" w:themeFill="background1"/>
          </w:tcPr>
          <w:p w14:paraId="3C5F047D" w14:textId="59808FC2" w:rsidR="001B4F95" w:rsidRPr="00957A37" w:rsidRDefault="001B4F95" w:rsidP="001B4F95">
            <w:pPr>
              <w:rPr>
                <w:rFonts w:ascii="Lucida Sans" w:hAnsi="Lucida Sans"/>
                <w:b/>
              </w:rPr>
            </w:pPr>
            <w:r>
              <w:rPr>
                <w:rFonts w:ascii="Lucida Sans" w:hAnsi="Lucida Sans"/>
                <w:b/>
              </w:rPr>
              <w:t>4</w:t>
            </w:r>
          </w:p>
        </w:tc>
        <w:tc>
          <w:tcPr>
            <w:tcW w:w="978" w:type="pct"/>
            <w:shd w:val="clear" w:color="auto" w:fill="FFFFFF" w:themeFill="background1"/>
          </w:tcPr>
          <w:p w14:paraId="3C5F047E" w14:textId="3417E862" w:rsidR="001B4F95" w:rsidRDefault="001B4F95" w:rsidP="001B4F95">
            <w:r>
              <w:t>Inform students that those who do not adhere to guidelines will be sent home and risk losing membership to the society. Remind students of the free testing available to them and encourage the testing both before and after the event. Report any major COVID-19 rule breaches to the university.</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09"/>
        <w:gridCol w:w="1711"/>
        <w:gridCol w:w="195"/>
        <w:gridCol w:w="1269"/>
        <w:gridCol w:w="1190"/>
        <w:gridCol w:w="4103"/>
        <w:gridCol w:w="1642"/>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1B4F95">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7"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1"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87"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8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10"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1B4F95" w:rsidRPr="00957A37" w14:paraId="3C5F0493" w14:textId="77777777" w:rsidTr="001B4F95">
        <w:trPr>
          <w:trHeight w:val="574"/>
        </w:trPr>
        <w:tc>
          <w:tcPr>
            <w:tcW w:w="218" w:type="pct"/>
          </w:tcPr>
          <w:p w14:paraId="3C5F048D" w14:textId="19B839C0" w:rsidR="001B4F95" w:rsidRPr="00957A37" w:rsidRDefault="001B4F95" w:rsidP="001B4F9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7" w:type="pct"/>
          </w:tcPr>
          <w:p w14:paraId="3C5F048E" w14:textId="643C7B52"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Reminder of first aid and fire safety procedures.</w:t>
            </w:r>
          </w:p>
        </w:tc>
        <w:tc>
          <w:tcPr>
            <w:tcW w:w="571" w:type="pct"/>
          </w:tcPr>
          <w:p w14:paraId="3C5F048F" w14:textId="7E748F6E"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387" w:type="pct"/>
            <w:gridSpan w:val="2"/>
          </w:tcPr>
          <w:p w14:paraId="3C5F0490" w14:textId="673EC232"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09.03.22</w:t>
            </w:r>
          </w:p>
        </w:tc>
        <w:tc>
          <w:tcPr>
            <w:tcW w:w="387" w:type="pct"/>
            <w:tcBorders>
              <w:right w:val="single" w:sz="18" w:space="0" w:color="auto"/>
            </w:tcBorders>
          </w:tcPr>
          <w:p w14:paraId="3C5F0491" w14:textId="43A6E55A"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09.03.22</w:t>
            </w:r>
          </w:p>
        </w:tc>
        <w:tc>
          <w:tcPr>
            <w:tcW w:w="1910" w:type="pct"/>
            <w:gridSpan w:val="2"/>
            <w:tcBorders>
              <w:left w:val="single" w:sz="18" w:space="0" w:color="auto"/>
            </w:tcBorders>
          </w:tcPr>
          <w:p w14:paraId="3C5F0492" w14:textId="4DA42683"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Reminder sent to committee </w:t>
            </w:r>
            <w:proofErr w:type="spellStart"/>
            <w:r>
              <w:rPr>
                <w:rFonts w:ascii="Lucida Sans" w:eastAsia="Times New Roman" w:hAnsi="Lucida Sans" w:cs="Arial"/>
                <w:color w:val="000000"/>
                <w:szCs w:val="20"/>
              </w:rPr>
              <w:t>groupchat</w:t>
            </w:r>
            <w:proofErr w:type="spellEnd"/>
            <w:r>
              <w:rPr>
                <w:rFonts w:ascii="Lucida Sans" w:eastAsia="Times New Roman" w:hAnsi="Lucida Sans" w:cs="Arial"/>
                <w:color w:val="000000"/>
                <w:szCs w:val="20"/>
              </w:rPr>
              <w:t>.</w:t>
            </w:r>
          </w:p>
        </w:tc>
      </w:tr>
      <w:tr w:rsidR="001B4F95" w:rsidRPr="00957A37" w14:paraId="3C5F04A8" w14:textId="77777777" w:rsidTr="001B4F95">
        <w:trPr>
          <w:trHeight w:val="574"/>
        </w:trPr>
        <w:tc>
          <w:tcPr>
            <w:tcW w:w="218" w:type="pct"/>
          </w:tcPr>
          <w:p w14:paraId="3C5F04A2" w14:textId="77777777" w:rsidR="001B4F95" w:rsidRPr="00957A37" w:rsidRDefault="001B4F95" w:rsidP="001B4F9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7" w:type="pct"/>
          </w:tcPr>
          <w:p w14:paraId="3C5F04A3"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571" w:type="pct"/>
          </w:tcPr>
          <w:p w14:paraId="3C5F04A4"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gridSpan w:val="2"/>
          </w:tcPr>
          <w:p w14:paraId="3C5F04A5"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tcBorders>
              <w:right w:val="single" w:sz="18" w:space="0" w:color="auto"/>
            </w:tcBorders>
          </w:tcPr>
          <w:p w14:paraId="3C5F04A6"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1910" w:type="pct"/>
            <w:gridSpan w:val="2"/>
            <w:tcBorders>
              <w:left w:val="single" w:sz="18" w:space="0" w:color="auto"/>
            </w:tcBorders>
          </w:tcPr>
          <w:p w14:paraId="3C5F04A7"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r>
      <w:tr w:rsidR="001B4F95" w:rsidRPr="00957A37" w14:paraId="3C5F04AF" w14:textId="77777777" w:rsidTr="001B4F95">
        <w:trPr>
          <w:trHeight w:val="574"/>
        </w:trPr>
        <w:tc>
          <w:tcPr>
            <w:tcW w:w="218" w:type="pct"/>
          </w:tcPr>
          <w:p w14:paraId="3C5F04A9" w14:textId="77777777" w:rsidR="001B4F95" w:rsidRPr="00957A37" w:rsidRDefault="001B4F95" w:rsidP="001B4F9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7" w:type="pct"/>
          </w:tcPr>
          <w:p w14:paraId="3C5F04AA"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571" w:type="pct"/>
          </w:tcPr>
          <w:p w14:paraId="3C5F04AB"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gridSpan w:val="2"/>
          </w:tcPr>
          <w:p w14:paraId="3C5F04AC"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tcBorders>
              <w:right w:val="single" w:sz="18" w:space="0" w:color="auto"/>
            </w:tcBorders>
          </w:tcPr>
          <w:p w14:paraId="3C5F04AD"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1910" w:type="pct"/>
            <w:gridSpan w:val="2"/>
            <w:tcBorders>
              <w:left w:val="single" w:sz="18" w:space="0" w:color="auto"/>
            </w:tcBorders>
          </w:tcPr>
          <w:p w14:paraId="3C5F04AE"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r>
      <w:tr w:rsidR="001B4F95" w:rsidRPr="00957A37" w14:paraId="3C5F04B6" w14:textId="77777777" w:rsidTr="001B4F95">
        <w:trPr>
          <w:trHeight w:val="574"/>
        </w:trPr>
        <w:tc>
          <w:tcPr>
            <w:tcW w:w="218" w:type="pct"/>
          </w:tcPr>
          <w:p w14:paraId="3C5F04B0" w14:textId="77777777" w:rsidR="001B4F95" w:rsidRPr="00957A37" w:rsidRDefault="001B4F95" w:rsidP="001B4F9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7" w:type="pct"/>
          </w:tcPr>
          <w:p w14:paraId="3C5F04B1"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571" w:type="pct"/>
          </w:tcPr>
          <w:p w14:paraId="3C5F04B2"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gridSpan w:val="2"/>
          </w:tcPr>
          <w:p w14:paraId="3C5F04B3"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tcBorders>
              <w:right w:val="single" w:sz="18" w:space="0" w:color="auto"/>
            </w:tcBorders>
          </w:tcPr>
          <w:p w14:paraId="3C5F04B4"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1910" w:type="pct"/>
            <w:gridSpan w:val="2"/>
            <w:tcBorders>
              <w:left w:val="single" w:sz="18" w:space="0" w:color="auto"/>
            </w:tcBorders>
          </w:tcPr>
          <w:p w14:paraId="3C5F04B5"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r>
      <w:tr w:rsidR="001B4F95" w:rsidRPr="00957A37" w14:paraId="3C5F04BE" w14:textId="77777777" w:rsidTr="001B4F95">
        <w:trPr>
          <w:trHeight w:val="574"/>
        </w:trPr>
        <w:tc>
          <w:tcPr>
            <w:tcW w:w="218" w:type="pct"/>
          </w:tcPr>
          <w:p w14:paraId="3C5F04B7" w14:textId="77777777" w:rsidR="001B4F95" w:rsidRPr="00957A37" w:rsidRDefault="001B4F95" w:rsidP="001B4F9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7" w:type="pct"/>
          </w:tcPr>
          <w:p w14:paraId="3C5F04B8"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571" w:type="pct"/>
          </w:tcPr>
          <w:p w14:paraId="3C5F04BA"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gridSpan w:val="2"/>
          </w:tcPr>
          <w:p w14:paraId="3C5F04BB"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tcBorders>
              <w:right w:val="single" w:sz="18" w:space="0" w:color="auto"/>
            </w:tcBorders>
          </w:tcPr>
          <w:p w14:paraId="3C5F04BC"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1910" w:type="pct"/>
            <w:gridSpan w:val="2"/>
            <w:tcBorders>
              <w:left w:val="single" w:sz="18" w:space="0" w:color="auto"/>
            </w:tcBorders>
          </w:tcPr>
          <w:p w14:paraId="3C5F04BD"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r>
      <w:tr w:rsidR="001B4F95" w:rsidRPr="00957A37" w14:paraId="3C5F04C2" w14:textId="77777777" w:rsidTr="001B4F95">
        <w:trPr>
          <w:cantSplit/>
        </w:trPr>
        <w:tc>
          <w:tcPr>
            <w:tcW w:w="2703" w:type="pct"/>
            <w:gridSpan w:val="5"/>
            <w:tcBorders>
              <w:bottom w:val="nil"/>
            </w:tcBorders>
          </w:tcPr>
          <w:p w14:paraId="3C5F04BF" w14:textId="79F14902" w:rsidR="001B4F95" w:rsidRPr="001B4F95" w:rsidRDefault="001B4F95" w:rsidP="001B4F95">
            <w:pPr>
              <w:autoSpaceDE w:val="0"/>
              <w:autoSpaceDN w:val="0"/>
              <w:adjustRightInd w:val="0"/>
              <w:spacing w:after="0" w:line="240" w:lineRule="auto"/>
              <w:outlineLvl w:val="0"/>
              <w:rPr>
                <w:rFonts w:ascii="Lucida Sans" w:eastAsia="Times New Roman" w:hAnsi="Lucida Sans" w:cs="Arial"/>
                <w:i/>
                <w:iCs/>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r>
              <w:rPr>
                <w:rFonts w:ascii="Lucida Sans" w:eastAsia="Times New Roman" w:hAnsi="Lucida Sans" w:cs="Arial"/>
                <w:i/>
                <w:iCs/>
                <w:color w:val="000000"/>
                <w:szCs w:val="20"/>
              </w:rPr>
              <w:t>LG</w:t>
            </w:r>
          </w:p>
          <w:p w14:paraId="3C5F04C0" w14:textId="77777777"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p>
        </w:tc>
        <w:tc>
          <w:tcPr>
            <w:tcW w:w="2297" w:type="pct"/>
            <w:gridSpan w:val="3"/>
            <w:tcBorders>
              <w:bottom w:val="nil"/>
            </w:tcBorders>
          </w:tcPr>
          <w:p w14:paraId="3C5F04C1" w14:textId="2F546EC9" w:rsidR="001B4F95" w:rsidRPr="001B4F95" w:rsidRDefault="001B4F95" w:rsidP="001B4F95">
            <w:pPr>
              <w:autoSpaceDE w:val="0"/>
              <w:autoSpaceDN w:val="0"/>
              <w:adjustRightInd w:val="0"/>
              <w:spacing w:after="0" w:line="240" w:lineRule="auto"/>
              <w:outlineLvl w:val="0"/>
              <w:rPr>
                <w:rFonts w:ascii="Lucida Sans" w:eastAsia="Times New Roman" w:hAnsi="Lucida Sans" w:cs="Arial"/>
                <w:i/>
                <w:iCs/>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r>
              <w:rPr>
                <w:rFonts w:ascii="Lucida Sans" w:eastAsia="Times New Roman" w:hAnsi="Lucida Sans" w:cs="Arial"/>
                <w:i/>
                <w:iCs/>
                <w:color w:val="000000"/>
                <w:szCs w:val="20"/>
              </w:rPr>
              <w:t>BR</w:t>
            </w:r>
          </w:p>
        </w:tc>
      </w:tr>
      <w:tr w:rsidR="001B4F95" w:rsidRPr="00957A37" w14:paraId="3C5F04C7" w14:textId="77777777" w:rsidTr="001B4F95">
        <w:trPr>
          <w:cantSplit/>
          <w:trHeight w:val="606"/>
        </w:trPr>
        <w:tc>
          <w:tcPr>
            <w:tcW w:w="2394" w:type="pct"/>
            <w:gridSpan w:val="4"/>
            <w:tcBorders>
              <w:top w:val="nil"/>
              <w:right w:val="nil"/>
            </w:tcBorders>
          </w:tcPr>
          <w:p w14:paraId="3C5F04C3" w14:textId="51618A32"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Lauren Grove</w:t>
            </w:r>
          </w:p>
        </w:tc>
        <w:tc>
          <w:tcPr>
            <w:tcW w:w="309" w:type="pct"/>
            <w:tcBorders>
              <w:top w:val="nil"/>
              <w:left w:val="nil"/>
            </w:tcBorders>
          </w:tcPr>
          <w:p w14:paraId="3C5F04C4" w14:textId="7EF18E94"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04/03/22</w:t>
            </w:r>
          </w:p>
        </w:tc>
        <w:tc>
          <w:tcPr>
            <w:tcW w:w="1749" w:type="pct"/>
            <w:gridSpan w:val="2"/>
            <w:tcBorders>
              <w:top w:val="nil"/>
              <w:right w:val="nil"/>
            </w:tcBorders>
          </w:tcPr>
          <w:p w14:paraId="3C5F04C5" w14:textId="1390E479"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proofErr w:type="spellStart"/>
            <w:r>
              <w:rPr>
                <w:rFonts w:ascii="Lucida Sans" w:eastAsia="Times New Roman" w:hAnsi="Lucida Sans" w:cs="Arial"/>
                <w:color w:val="000000"/>
                <w:szCs w:val="20"/>
              </w:rPr>
              <w:t>Bilaal</w:t>
            </w:r>
            <w:proofErr w:type="spellEnd"/>
            <w:r>
              <w:rPr>
                <w:rFonts w:ascii="Lucida Sans" w:eastAsia="Times New Roman" w:hAnsi="Lucida Sans" w:cs="Arial"/>
                <w:color w:val="000000"/>
                <w:szCs w:val="20"/>
              </w:rPr>
              <w:t xml:space="preserve"> Rashid</w:t>
            </w:r>
          </w:p>
        </w:tc>
        <w:tc>
          <w:tcPr>
            <w:tcW w:w="548" w:type="pct"/>
            <w:tcBorders>
              <w:top w:val="nil"/>
              <w:left w:val="nil"/>
            </w:tcBorders>
          </w:tcPr>
          <w:p w14:paraId="3C5F04C6" w14:textId="644AC618" w:rsidR="001B4F95" w:rsidRPr="00957A37" w:rsidRDefault="001B4F95" w:rsidP="001B4F9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04/03/22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2EB7" w14:textId="77777777" w:rsidR="003145B5" w:rsidRDefault="003145B5" w:rsidP="00AC47B4">
      <w:pPr>
        <w:spacing w:after="0" w:line="240" w:lineRule="auto"/>
      </w:pPr>
      <w:r>
        <w:separator/>
      </w:r>
    </w:p>
  </w:endnote>
  <w:endnote w:type="continuationSeparator" w:id="0">
    <w:p w14:paraId="7BC70B36" w14:textId="77777777" w:rsidR="003145B5" w:rsidRDefault="003145B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5E28" w14:textId="77777777" w:rsidR="003145B5" w:rsidRDefault="003145B5" w:rsidP="00AC47B4">
      <w:pPr>
        <w:spacing w:after="0" w:line="240" w:lineRule="auto"/>
      </w:pPr>
      <w:r>
        <w:separator/>
      </w:r>
    </w:p>
  </w:footnote>
  <w:footnote w:type="continuationSeparator" w:id="0">
    <w:p w14:paraId="38D967E6" w14:textId="77777777" w:rsidR="003145B5" w:rsidRDefault="003145B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4F95"/>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3228"/>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5B5"/>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4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Lauren Grove (lg1g19)</cp:lastModifiedBy>
  <cp:revision>3</cp:revision>
  <cp:lastPrinted>2016-04-18T12:10:00Z</cp:lastPrinted>
  <dcterms:created xsi:type="dcterms:W3CDTF">2018-01-26T16:10:00Z</dcterms:created>
  <dcterms:modified xsi:type="dcterms:W3CDTF">2022-03-05T15:01:00Z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