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781D" w14:textId="77777777" w:rsidR="00E030AE" w:rsidRDefault="00E030AE" w:rsidP="00E030AE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document contains both ‘Part 1: Event Information’ AND ‘Part 2: Risk Assessment’. Both parts are required to be completed by the organising group.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00E030AE" w14:paraId="32846A01" w14:textId="77777777" w:rsidTr="00FC0379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D71D1A5" w14:textId="77777777" w:rsidR="00E030AE" w:rsidRDefault="00E030AE" w:rsidP="00FC0379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00E030AE" w14:paraId="5C8B9324" w14:textId="77777777" w:rsidTr="00FC0379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CE371A5" w14:textId="77777777" w:rsidR="00E030AE" w:rsidRDefault="00E030AE" w:rsidP="00FC0379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Information</w:t>
            </w:r>
          </w:p>
        </w:tc>
      </w:tr>
      <w:tr w:rsidR="00E030AE" w14:paraId="0C5229CF" w14:textId="77777777" w:rsidTr="00FC0379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7198C1DD" w14:textId="77777777" w:rsidR="00E030AE" w:rsidRDefault="00E030AE" w:rsidP="00FC0379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00E030AE" w14:paraId="2E122480" w14:textId="77777777" w:rsidTr="00FC0379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1A9AAD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for The Event: </w:t>
            </w:r>
          </w:p>
          <w:p w14:paraId="0BE8E313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4E372F1" w14:textId="17B6C04B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Elizabeth Thurbon</w:t>
            </w:r>
          </w:p>
          <w:p w14:paraId="62ACCCB1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A358715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28BEFDF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1D7DFD2E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56685E9" w14:textId="64AA5ABA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Etg23@soton.ac.uk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92BF7F6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Club or Society Name: </w:t>
            </w:r>
          </w:p>
          <w:p w14:paraId="36D47AAD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072FE51" w14:textId="3210BA38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Politics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931722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73EB458C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3D7EFAA" w14:textId="2B7CB6D8" w:rsidR="00E030AE" w:rsidRDefault="007F614B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07999977763</w:t>
            </w:r>
          </w:p>
        </w:tc>
      </w:tr>
      <w:tr w:rsidR="00E030AE" w14:paraId="22073B11" w14:textId="77777777" w:rsidTr="00FC0379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90F10E1" w14:textId="77777777" w:rsidR="00E030AE" w:rsidRDefault="00E030AE" w:rsidP="00FC0379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00E030AE" w14:paraId="559F5D7F" w14:textId="77777777" w:rsidTr="00FC0379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71BEEA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48B5D247" w14:textId="2F0869F0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23A7B62" w14:textId="725628C6" w:rsidR="007F614B" w:rsidRDefault="007F614B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Philosophy, Politics, PPE</w:t>
            </w:r>
            <w:r w:rsidR="006038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and PPE Hockey Summer Boat Ball</w:t>
            </w:r>
          </w:p>
          <w:p w14:paraId="0250BB46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E2D18DC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06790300" w14:textId="77777777" w:rsidR="00603881" w:rsidRDefault="00603881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8831345" w14:textId="216A1635" w:rsidR="00603881" w:rsidRDefault="00EE11F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29/05/26</w:t>
            </w:r>
          </w:p>
          <w:p w14:paraId="531FA51C" w14:textId="77777777" w:rsidR="00E030AE" w:rsidRDefault="00E030AE" w:rsidP="00FC0379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00E1764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25183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7AD46E3D" w14:textId="77777777" w:rsidR="00EE11FE" w:rsidRDefault="00EE11F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49DA69A" w14:textId="656EE5D4" w:rsidR="00EE11FE" w:rsidRDefault="000A576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Blue Funnel Boat</w:t>
            </w:r>
          </w:p>
          <w:p w14:paraId="37A4003D" w14:textId="77777777" w:rsidR="00E030AE" w:rsidRDefault="00E030AE" w:rsidP="00FC0379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AA04BF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79588673" w14:textId="77777777" w:rsidR="000A576E" w:rsidRDefault="000A576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CB29BB2" w14:textId="681CD77B" w:rsidR="000A576E" w:rsidRDefault="00CF107C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200 </w:t>
            </w:r>
          </w:p>
          <w:p w14:paraId="7A84D9AB" w14:textId="77777777" w:rsidR="00E030AE" w:rsidRDefault="00E030AE" w:rsidP="00FC0379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E030AE" w14:paraId="4E142552" w14:textId="77777777" w:rsidTr="00FC0379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DD2AC06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1E48AE" w14:textId="40BAB1C6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1E12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N/A</w:t>
            </w:r>
          </w:p>
          <w:p w14:paraId="02D727A3" w14:textId="23531F70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1E12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18:30</w:t>
            </w:r>
          </w:p>
          <w:p w14:paraId="13184566" w14:textId="7838C9E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1E12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22:00</w:t>
            </w:r>
          </w:p>
          <w:p w14:paraId="252B21D7" w14:textId="60C6A131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1E12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N/A</w:t>
            </w:r>
          </w:p>
          <w:p w14:paraId="02BE000A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030AE" w14:paraId="7709C985" w14:textId="77777777" w:rsidTr="00FC0379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5E8A2A4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78B454FA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92CEE23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event, including fundraising, food provision, any performance or sporting activity,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FCB867" w14:textId="040A667B" w:rsidR="00E030AE" w:rsidRDefault="001E12BA" w:rsidP="00FC0379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18:30: All attendees will need to arrive at the gate for departure</w:t>
            </w:r>
            <w:r w:rsidR="00B62C89">
              <w:rPr>
                <w:rFonts w:ascii="Calibri" w:eastAsia="Calibri" w:hAnsi="Calibri" w:cs="Calibri"/>
                <w:color w:val="FF0000"/>
              </w:rPr>
              <w:t xml:space="preserve"> at this time</w:t>
            </w:r>
          </w:p>
          <w:p w14:paraId="06231AE0" w14:textId="1C2CD26F" w:rsidR="00B62C89" w:rsidRDefault="00B62C89" w:rsidP="00FC0379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19:00: The boat will depart from the docks</w:t>
            </w:r>
          </w:p>
          <w:p w14:paraId="367DCCAF" w14:textId="127D79FA" w:rsidR="00B62C89" w:rsidRDefault="00B62C89" w:rsidP="00FC0379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19:00-22:00: Drinks and music on the boat</w:t>
            </w:r>
            <w:r w:rsidR="00BB1057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5C18DBC6" w14:textId="748B14E7" w:rsidR="00BB1057" w:rsidRDefault="00BB1057" w:rsidP="00FC0379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22:00: Boat will arrive back at the dock</w:t>
            </w:r>
          </w:p>
          <w:p w14:paraId="23D1DEBD" w14:textId="6EADC750" w:rsidR="00BB1057" w:rsidRDefault="00BB1057" w:rsidP="00FC0379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22:30: Attendees will have the option to go out or to return home</w:t>
            </w:r>
          </w:p>
          <w:p w14:paraId="2C3B3916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30AE" w14:paraId="63FE03C1" w14:textId="77777777" w:rsidTr="00FC0379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D84ECED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Overview of event concept</w:t>
            </w:r>
          </w:p>
          <w:p w14:paraId="7F821271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C0A6ACB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Description of the activities taking place. This includes everything happening at your event e.g. fundraising, food provision and any performance or sporting activity)</w:t>
            </w:r>
          </w:p>
          <w:p w14:paraId="76AFBD64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A675B2" w14:textId="32A3ADF5" w:rsidR="00E030AE" w:rsidRDefault="00314C87" w:rsidP="00FC0379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End of exams celebration for all students as it is past final deadlines. Attendees will be able to purchase alcoholic and non-alcoholic drinks from the bar. There will also be a DJ playing music for the whole cruise around. Attendees can decide to take their own photos and dress up for the event.</w:t>
            </w:r>
          </w:p>
        </w:tc>
      </w:tr>
      <w:tr w:rsidR="00E030AE" w14:paraId="4498B199" w14:textId="77777777" w:rsidTr="00FC0379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E2F801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Volunteers hosting the event</w:t>
            </w:r>
          </w:p>
          <w:p w14:paraId="7850FF9F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66B7EFB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List all committee and volunteers that will be present and responsible for the event, as well as their role.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F20EFD" w14:textId="77777777" w:rsidR="00E030AE" w:rsidRDefault="00314C87" w:rsidP="00314C87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Elizabeth Thurbon: </w:t>
            </w:r>
            <w:r w:rsidR="004B22FF">
              <w:rPr>
                <w:rFonts w:ascii="Calibri" w:eastAsia="Calibri" w:hAnsi="Calibri" w:cs="Calibri"/>
                <w:color w:val="FF0000"/>
              </w:rPr>
              <w:t>President, in charge of safety and wellbeing</w:t>
            </w:r>
          </w:p>
          <w:p w14:paraId="1784EBC8" w14:textId="77777777" w:rsidR="004B22FF" w:rsidRDefault="004B22FF" w:rsidP="00314C87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Nickolas Cordova: Secretary, in charge of safety and wellbeing</w:t>
            </w:r>
          </w:p>
          <w:p w14:paraId="117E39E7" w14:textId="77777777" w:rsidR="004B22FF" w:rsidRDefault="004B22FF" w:rsidP="00314C87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Anwesha Trivedi: Vice President, in charge of welfare and tickets</w:t>
            </w:r>
          </w:p>
          <w:p w14:paraId="774DE228" w14:textId="77777777" w:rsidR="004B22FF" w:rsidRDefault="004B22FF" w:rsidP="00314C87">
            <w:pPr>
              <w:rPr>
                <w:rFonts w:ascii="Calibri" w:eastAsia="Calibri" w:hAnsi="Calibri" w:cs="Calibri"/>
                <w:color w:val="FF0000"/>
              </w:rPr>
            </w:pPr>
          </w:p>
          <w:p w14:paraId="27D8D60E" w14:textId="00FE27A4" w:rsidR="004B22FF" w:rsidRPr="00314C87" w:rsidRDefault="004B22FF" w:rsidP="00314C87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Committee members from Philosophy, PPE, PPE Hockey will also be in attendance</w:t>
            </w:r>
          </w:p>
        </w:tc>
      </w:tr>
      <w:tr w:rsidR="00E030AE" w14:paraId="3F35DCB2" w14:textId="77777777" w:rsidTr="00FC0379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0E2249B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provision</w:t>
            </w:r>
          </w:p>
          <w:p w14:paraId="6EA328F8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467AA0F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7F3AD96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626E7F" w14:textId="24BAEC32" w:rsidR="00E030AE" w:rsidRPr="004B22FF" w:rsidRDefault="004B22FF" w:rsidP="004B22FF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Snacks will be available for purchase from the boat bar: crisps, etc. </w:t>
            </w:r>
          </w:p>
        </w:tc>
      </w:tr>
      <w:tr w:rsidR="00E030AE" w14:paraId="26DF78F1" w14:textId="77777777" w:rsidTr="00FC0379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0607B59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6068C146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DCB8042" w14:textId="77777777" w:rsidR="00E030AE" w:rsidRDefault="00E030AE" w:rsidP="00FC0379">
            <w:pPr>
              <w:rPr>
                <w:color w:val="000000" w:themeColor="text1"/>
              </w:rPr>
            </w:pPr>
            <w:r w:rsidRPr="6EFA4D50">
              <w:rPr>
                <w:color w:val="000000" w:themeColor="text1"/>
              </w:rPr>
              <w:t>Is external first aid or security being hired? Who are the qualified first aiders in the group should a medical emergency occur?</w:t>
            </w:r>
          </w:p>
          <w:p w14:paraId="7304380B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8D8977" w14:textId="3DAEC74B" w:rsidR="00E030AE" w:rsidRDefault="00BD185E" w:rsidP="00FC0379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Security Nation </w:t>
            </w:r>
            <w:r w:rsidR="00F5457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will provide 6 security guards who also possess a health aid function</w:t>
            </w:r>
          </w:p>
        </w:tc>
      </w:tr>
      <w:tr w:rsidR="00E030AE" w14:paraId="22F9F406" w14:textId="77777777" w:rsidTr="00FC0379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62F7FCD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4746DBE6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46EED23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If you would like a more extensive budget tracker, click </w:t>
            </w:r>
            <w:hyperlink r:id="rId5">
              <w:r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8BFE61" w14:textId="49A97A45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E.g.: </w:t>
            </w:r>
            <w:r w:rsidR="00D972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Cost for Politics</w:t>
            </w:r>
          </w:p>
          <w:p w14:paraId="3E27B92D" w14:textId="77777777" w:rsidR="00E030AE" w:rsidRDefault="00F54578" w:rsidP="00F54578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Total cost of tickets: </w:t>
            </w:r>
            <w:r w:rsidR="003953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£1216.25</w:t>
            </w:r>
          </w:p>
          <w:p w14:paraId="4BA52E99" w14:textId="77777777" w:rsidR="00177F22" w:rsidRDefault="00177F22" w:rsidP="00F54578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If all tickets are sold: </w:t>
            </w:r>
            <w:r w:rsidR="004B02D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£1840</w:t>
            </w:r>
          </w:p>
          <w:p w14:paraId="60C779F7" w14:textId="77777777" w:rsidR="004B02D1" w:rsidRDefault="004B02D1" w:rsidP="00F54578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Projected profit: </w:t>
            </w:r>
            <w:r w:rsidR="007C358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£623.75</w:t>
            </w:r>
          </w:p>
          <w:p w14:paraId="6F2E4C99" w14:textId="77777777" w:rsidR="00D972B4" w:rsidRDefault="00D972B4" w:rsidP="00F54578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5926D1F9" w14:textId="77777777" w:rsidR="00D972B4" w:rsidRDefault="00D972B4" w:rsidP="00F54578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Overall cost: </w:t>
            </w:r>
          </w:p>
          <w:p w14:paraId="505AC844" w14:textId="77777777" w:rsidR="00D972B4" w:rsidRDefault="00EE6C94" w:rsidP="00F54578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Security: £360</w:t>
            </w:r>
          </w:p>
          <w:p w14:paraId="33356895" w14:textId="3F4399AD" w:rsidR="00EE6C94" w:rsidRDefault="00EE6C94" w:rsidP="00F54578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Boat and DJ: £3475</w:t>
            </w:r>
          </w:p>
        </w:tc>
      </w:tr>
      <w:tr w:rsidR="00E030AE" w14:paraId="52E0A42C" w14:textId="77777777" w:rsidTr="00FC0379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A134020" w14:textId="77777777" w:rsidR="00E030AE" w:rsidRDefault="00E030AE" w:rsidP="00FC0379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lastRenderedPageBreak/>
              <w:t>1C) Only required if an external company/external speaker will be on site for the event</w:t>
            </w:r>
          </w:p>
          <w:p w14:paraId="7F90036F" w14:textId="77777777" w:rsidR="00E030AE" w:rsidRDefault="00E030AE" w:rsidP="00FC037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If you are inviting an external speaker to campus for your event, you are required to submit </w:t>
            </w:r>
            <w:hyperlink r:id="rId6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this form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to </w:t>
            </w:r>
            <w:hyperlink r:id="rId7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legalservices@soton.ac.uk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at least 15 working days before the event</w:t>
            </w: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. For more guidance on this please </w:t>
            </w:r>
            <w:hyperlink r:id="rId8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click here.</w:t>
              </w:r>
            </w:hyperlink>
          </w:p>
        </w:tc>
      </w:tr>
      <w:tr w:rsidR="00E030AE" w14:paraId="77A7F5CA" w14:textId="77777777" w:rsidTr="00FC0379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0706BA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Name: </w:t>
            </w:r>
          </w:p>
          <w:p w14:paraId="1B99BFC6" w14:textId="6E1B88AE" w:rsidR="00E030AE" w:rsidRDefault="00CF34A3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Blue Funnel</w:t>
            </w:r>
          </w:p>
          <w:p w14:paraId="745EDD3A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659F327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02FB0FC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Contact Name: </w:t>
            </w:r>
          </w:p>
          <w:p w14:paraId="73D20D62" w14:textId="731D8B4D" w:rsidR="00CF34A3" w:rsidRDefault="0078740D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Blue Funnel Day Cruises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C58704C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47D8EBA6" w14:textId="496DAC45" w:rsidR="00E030AE" w:rsidRDefault="0078740D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office@bluefunnel</w:t>
            </w:r>
            <w:r w:rsidR="00276BF2">
              <w:rPr>
                <w:rFonts w:ascii="Calibri" w:eastAsia="Calibri" w:hAnsi="Calibri" w:cs="Calibri"/>
                <w:sz w:val="24"/>
                <w:szCs w:val="24"/>
              </w:rPr>
              <w:t>.co.uk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38AD6D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  <w:p w14:paraId="67D5298D" w14:textId="63D2BE7E" w:rsidR="00276BF2" w:rsidRDefault="00276BF2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02380223278</w:t>
            </w:r>
          </w:p>
        </w:tc>
      </w:tr>
      <w:tr w:rsidR="00E030AE" w14:paraId="17131F7F" w14:textId="77777777" w:rsidTr="00FC0379">
        <w:trPr>
          <w:trHeight w:val="285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18D31FC" w14:textId="48A9A78A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  <w:r w:rsidR="00276BF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18:00</w:t>
            </w:r>
          </w:p>
          <w:p w14:paraId="20C33DBB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23F6B6" w14:textId="77777777" w:rsidR="00E030AE" w:rsidRDefault="00E030AE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BCB045" w14:textId="4720B32E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  <w:r w:rsidR="00966B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18:30-22:00</w:t>
            </w:r>
          </w:p>
          <w:p w14:paraId="4CC32AF2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0BBB466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Risk Assessment Link: </w:t>
            </w:r>
          </w:p>
          <w:p w14:paraId="7653649F" w14:textId="25CC1623" w:rsidR="006C1E93" w:rsidRDefault="006C1E93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Can ask upon request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7363C56" w14:textId="77777777" w:rsidR="00966B52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Insurance Link: </w:t>
            </w:r>
            <w:r w:rsidR="003C759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78481860" w14:textId="4C86B763" w:rsidR="00E030AE" w:rsidRDefault="003C7595" w:rsidP="00FC03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Can ask upon request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050909" w14:textId="77777777" w:rsidR="00966B52" w:rsidRDefault="00E030AE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Public Liability Information Link: </w:t>
            </w:r>
          </w:p>
          <w:p w14:paraId="00DC1B62" w14:textId="26B5943F" w:rsidR="00E030AE" w:rsidRDefault="006C1E93" w:rsidP="00FC037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Can ask upon request</w:t>
            </w:r>
          </w:p>
        </w:tc>
      </w:tr>
    </w:tbl>
    <w:p w14:paraId="53AC1B03" w14:textId="77777777" w:rsidR="00E030AE" w:rsidRDefault="00E030AE" w:rsidP="00E030AE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0C951933" w14:textId="77777777" w:rsidR="00E030AE" w:rsidRDefault="00E030AE" w:rsidP="00E030AE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3942"/>
      </w:tblGrid>
      <w:tr w:rsidR="00E030AE" w14:paraId="100F87AC" w14:textId="77777777" w:rsidTr="00FC0379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EF45FE4" w14:textId="77777777" w:rsidR="00E030AE" w:rsidRDefault="00E030AE" w:rsidP="00FC0379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2A</w:t>
            </w:r>
          </w:p>
        </w:tc>
      </w:tr>
      <w:tr w:rsidR="00E030AE" w14:paraId="78C45122" w14:textId="77777777" w:rsidTr="00FC0379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3ED47CCB" w14:textId="77777777" w:rsidR="00E030AE" w:rsidRDefault="00E030AE" w:rsidP="00FC0379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Risk Assessment</w:t>
            </w:r>
          </w:p>
        </w:tc>
      </w:tr>
    </w:tbl>
    <w:tbl>
      <w:tblPr>
        <w:tblStyle w:val="TableGridLight"/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030AE" w14:paraId="1B6937F3" w14:textId="77777777" w:rsidTr="00FC0379">
        <w:trPr>
          <w:trHeight w:val="1"/>
        </w:trPr>
        <w:tc>
          <w:tcPr>
            <w:tcW w:w="4282" w:type="dxa"/>
            <w:gridSpan w:val="3"/>
            <w:tcMar>
              <w:left w:w="108" w:type="dxa"/>
              <w:right w:w="108" w:type="dxa"/>
            </w:tcMar>
          </w:tcPr>
          <w:p w14:paraId="1E6979F1" w14:textId="77777777" w:rsidR="00E030AE" w:rsidRDefault="00E030AE" w:rsidP="00FC0379"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Mar>
              <w:left w:w="108" w:type="dxa"/>
              <w:right w:w="108" w:type="dxa"/>
            </w:tcMar>
          </w:tcPr>
          <w:p w14:paraId="4F77DE4D" w14:textId="77777777" w:rsidR="00E030AE" w:rsidRDefault="00E030AE" w:rsidP="00FC0379"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Mar>
              <w:left w:w="108" w:type="dxa"/>
              <w:right w:w="108" w:type="dxa"/>
            </w:tcMar>
          </w:tcPr>
          <w:p w14:paraId="44982250" w14:textId="77777777" w:rsidR="00E030AE" w:rsidRDefault="00E030AE" w:rsidP="00FC0379"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030AE" w14:paraId="0DB6ED6D" w14:textId="77777777" w:rsidTr="00FC0379">
        <w:trPr>
          <w:trHeight w:val="1"/>
        </w:trPr>
        <w:tc>
          <w:tcPr>
            <w:tcW w:w="1458" w:type="dxa"/>
            <w:vMerge w:val="restart"/>
            <w:tcMar>
              <w:left w:w="108" w:type="dxa"/>
              <w:right w:w="108" w:type="dxa"/>
            </w:tcMar>
          </w:tcPr>
          <w:p w14:paraId="2E94136F" w14:textId="77777777" w:rsidR="00E030AE" w:rsidRDefault="00E030AE" w:rsidP="00FC0379"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Mar>
              <w:left w:w="108" w:type="dxa"/>
              <w:right w:w="108" w:type="dxa"/>
            </w:tcMar>
          </w:tcPr>
          <w:p w14:paraId="01BA5EF9" w14:textId="77777777" w:rsidR="00E030AE" w:rsidRDefault="00E030AE" w:rsidP="00FC0379">
            <w:pPr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5DA1B2B" w14:textId="77777777" w:rsidR="00E030AE" w:rsidRDefault="00E030AE" w:rsidP="00FC0379"/>
        </w:tc>
        <w:tc>
          <w:tcPr>
            <w:tcW w:w="1163" w:type="dxa"/>
            <w:vMerge w:val="restart"/>
            <w:tcMar>
              <w:left w:w="108" w:type="dxa"/>
              <w:right w:w="108" w:type="dxa"/>
            </w:tcMar>
          </w:tcPr>
          <w:p w14:paraId="7B5140F9" w14:textId="77777777" w:rsidR="00E030AE" w:rsidRDefault="00E030AE" w:rsidP="00FC0379">
            <w:pPr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 xml:space="preserve">Who might </w:t>
            </w:r>
            <w:r>
              <w:rPr>
                <w:rFonts w:ascii="Lucida Sans" w:eastAsia="Lucida Sans" w:hAnsi="Lucida Sans" w:cs="Lucida Sans"/>
                <w:b/>
              </w:rPr>
              <w:lastRenderedPageBreak/>
              <w:t>be harmed</w:t>
            </w:r>
          </w:p>
          <w:p w14:paraId="77368711" w14:textId="77777777" w:rsidR="00E030AE" w:rsidRDefault="00E030AE" w:rsidP="00FC0379">
            <w:pPr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01E885B3" w14:textId="77777777" w:rsidR="00E030AE" w:rsidRDefault="00E030AE" w:rsidP="00FC0379">
            <w:pPr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505DD481" w14:textId="77777777" w:rsidR="00E030AE" w:rsidRDefault="00E030AE" w:rsidP="00FC0379"/>
        </w:tc>
        <w:tc>
          <w:tcPr>
            <w:tcW w:w="1247" w:type="dxa"/>
            <w:gridSpan w:val="3"/>
            <w:tcMar>
              <w:left w:w="108" w:type="dxa"/>
              <w:right w:w="108" w:type="dxa"/>
            </w:tcMar>
          </w:tcPr>
          <w:p w14:paraId="3AAE46B6" w14:textId="77777777" w:rsidR="00E030AE" w:rsidRDefault="00E030AE" w:rsidP="00FC0379">
            <w:r>
              <w:rPr>
                <w:rFonts w:ascii="Lucida Sans" w:eastAsia="Lucida Sans" w:hAnsi="Lucida Sans" w:cs="Lucida Sans"/>
                <w:b/>
              </w:rPr>
              <w:lastRenderedPageBreak/>
              <w:t>Inherent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4ADB8989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Mar>
              <w:left w:w="108" w:type="dxa"/>
              <w:right w:w="108" w:type="dxa"/>
            </w:tcMar>
          </w:tcPr>
          <w:p w14:paraId="6338294E" w14:textId="77777777" w:rsidR="00E030AE" w:rsidRDefault="00E030AE" w:rsidP="00FC0379"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Mar>
              <w:left w:w="108" w:type="dxa"/>
              <w:right w:w="108" w:type="dxa"/>
            </w:tcMar>
          </w:tcPr>
          <w:p w14:paraId="7C957BAF" w14:textId="77777777" w:rsidR="00E030AE" w:rsidRDefault="00E030AE" w:rsidP="00FC0379"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E030AE" w14:paraId="71571530" w14:textId="77777777" w:rsidTr="00FC0379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3DBF2406" w14:textId="77777777" w:rsidR="00E030AE" w:rsidRDefault="00E030AE" w:rsidP="00FC037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68D5C136" w14:textId="77777777" w:rsidR="00E030AE" w:rsidRDefault="00E030AE" w:rsidP="00FC037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B6215F2" w14:textId="77777777" w:rsidR="00E030AE" w:rsidRDefault="00E030AE" w:rsidP="00FC037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CF0E33F" w14:textId="77777777" w:rsidR="00E030AE" w:rsidRDefault="00E030AE" w:rsidP="00FC0379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04AA4F4" w14:textId="77777777" w:rsidR="00E030AE" w:rsidRDefault="00E030AE" w:rsidP="00FC0379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3AA6FFE7" w14:textId="77777777" w:rsidR="00E030AE" w:rsidRDefault="00E030AE" w:rsidP="00FC0379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33B423E6" w14:textId="77777777" w:rsidR="00E030AE" w:rsidRDefault="00E030AE" w:rsidP="00FC0379"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20D2065F" w14:textId="77777777" w:rsidR="00E030AE" w:rsidRDefault="00E030AE" w:rsidP="00FC0379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44B3FDB" w14:textId="77777777" w:rsidR="00E030AE" w:rsidRDefault="00E030AE" w:rsidP="00FC0379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5DD8A20" w14:textId="77777777" w:rsidR="00E030AE" w:rsidRDefault="00E030AE" w:rsidP="00FC0379">
            <w:pPr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5F08D819" w14:textId="77777777" w:rsidR="00E030AE" w:rsidRDefault="00E030AE" w:rsidP="00FC0379">
            <w:pPr>
              <w:spacing w:after="200" w:line="276" w:lineRule="auto"/>
            </w:pPr>
          </w:p>
        </w:tc>
      </w:tr>
      <w:tr w:rsidR="00E030AE" w14:paraId="6B9CBAB2" w14:textId="77777777" w:rsidTr="00FC0379">
        <w:trPr>
          <w:gridAfter w:val="1"/>
          <w:wAfter w:w="44" w:type="dxa"/>
          <w:cantSplit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34D4D809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6470A603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509DABA3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BCE714B" w14:textId="77777777" w:rsidR="00E030AE" w:rsidRDefault="00E030AE" w:rsidP="00FC0379">
            <w:pPr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9DD255C" w14:textId="77777777" w:rsidR="00E030AE" w:rsidRDefault="00E030AE" w:rsidP="00FC0379">
            <w:pPr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43EF0F77" w14:textId="77777777" w:rsidR="00E030AE" w:rsidRDefault="00E030AE" w:rsidP="00FC0379">
            <w:pPr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4531284A" w14:textId="77777777" w:rsidR="00E030AE" w:rsidRPr="00314105" w:rsidRDefault="00E030AE" w:rsidP="00FC0379">
            <w:pPr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09E3737B" w14:textId="77777777" w:rsidR="00E030AE" w:rsidRPr="00314105" w:rsidRDefault="00E030AE" w:rsidP="00FC0379">
            <w:pPr>
              <w:rPr>
                <w:rFonts w:ascii="Calibri" w:eastAsia="Calibri" w:hAnsi="Calibri" w:cs="Calibri"/>
                <w:color w:val="000000"/>
              </w:rPr>
            </w:pPr>
          </w:p>
          <w:p w14:paraId="75D1EBEE" w14:textId="77777777" w:rsidR="00E030AE" w:rsidRPr="00314105" w:rsidRDefault="00E030AE" w:rsidP="00FC0379">
            <w:pPr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154F6C9" w14:textId="77777777" w:rsidR="00E030AE" w:rsidRPr="00314105" w:rsidRDefault="00E030AE" w:rsidP="00FC0379">
            <w:pPr>
              <w:rPr>
                <w:rFonts w:ascii="Calibri" w:eastAsia="Calibri" w:hAnsi="Calibri" w:cs="Calibri"/>
                <w:color w:val="000000"/>
              </w:rPr>
            </w:pPr>
          </w:p>
          <w:p w14:paraId="038C3119" w14:textId="77777777" w:rsidR="00E030AE" w:rsidRPr="00314105" w:rsidRDefault="00E030AE" w:rsidP="00FC0379">
            <w:pPr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344448C6" w14:textId="77777777" w:rsidR="00E030AE" w:rsidRPr="00314105" w:rsidRDefault="00E030AE" w:rsidP="00FC0379">
            <w:pPr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3AA8B2B7" w14:textId="77777777" w:rsidR="00E030AE" w:rsidRPr="00314105" w:rsidRDefault="00E030AE" w:rsidP="00FC0379">
            <w:pPr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74DCE7B3" w14:textId="77777777" w:rsidR="00E030AE" w:rsidRPr="00314105" w:rsidRDefault="00E030AE" w:rsidP="00FC037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59B1BA55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24635E9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A8ED5C2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44AB2A1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57AEAE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91A5D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7994C6F4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BA17D4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5D4F990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1ADAC8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0EBFB558" w14:textId="77777777" w:rsidR="00E030AE" w:rsidRDefault="00E030AE" w:rsidP="00FC0379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E030AE" w14:paraId="75002A0C" w14:textId="77777777" w:rsidTr="00FC0379">
        <w:trPr>
          <w:gridAfter w:val="1"/>
          <w:wAfter w:w="44" w:type="dxa"/>
          <w:cantSplit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76B334AC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53F8ADFC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06376DFF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7839420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DD643DA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0FF5CCD4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63BF9131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4731FD23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3C8F69D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2FA9C924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F963755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60D575C5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13E1C0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2DC88520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0A7F891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46F78148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0278040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266FD511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B4DC166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1011FD3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032EBD3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331DBF7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474C4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2546A0B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90E45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4E950FE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91295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6EC4042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69E04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9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08CE7F8E" w14:textId="77777777" w:rsidR="00E030AE" w:rsidRDefault="00E030AE" w:rsidP="00FC0379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E030AE" w14:paraId="54FF27AF" w14:textId="77777777" w:rsidTr="00FC0379">
        <w:trPr>
          <w:gridAfter w:val="1"/>
          <w:wAfter w:w="44" w:type="dxa"/>
          <w:cantSplit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225A08CB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73102617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4D923219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C98B8BA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9F3BB00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66599330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15708E61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1A12CEF8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</w:p>
          <w:p w14:paraId="5E9ACE9E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73F56B05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</w:p>
          <w:p w14:paraId="2917A70A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0B6FE6CE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5EF61AD7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2270982D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548AC9AB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0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6B677E5C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C677612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28298B0C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5CC82499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530E83D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04A19CB" w14:textId="77777777" w:rsidR="00E030AE" w:rsidRDefault="00E030AE" w:rsidP="00FC0379"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75CC4BF9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398B7762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66FC20B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873F8DC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141EFA19" w14:textId="77777777" w:rsidR="00E030AE" w:rsidRDefault="00E030AE" w:rsidP="00FC0379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036D5366" w14:textId="77777777" w:rsidR="00E030AE" w:rsidRDefault="00E030AE" w:rsidP="00FC0379">
            <w:r w:rsidRPr="0CFD4C26">
              <w:rPr>
                <w:color w:val="000000" w:themeColor="text1"/>
              </w:rPr>
              <w:t xml:space="preserve"> </w:t>
            </w:r>
          </w:p>
          <w:p w14:paraId="14251A04" w14:textId="77777777" w:rsidR="00E030AE" w:rsidRDefault="00E030AE" w:rsidP="00FC0379">
            <w:r w:rsidRPr="0CFD4C26">
              <w:rPr>
                <w:color w:val="000000" w:themeColor="text1"/>
              </w:rPr>
              <w:t xml:space="preserve">Liaise with SUSU reception/Activities Team and </w:t>
            </w:r>
            <w:proofErr w:type="spellStart"/>
            <w:r w:rsidRPr="0CFD4C26">
              <w:rPr>
                <w:color w:val="000000" w:themeColor="text1"/>
              </w:rPr>
              <w:t>UoS</w:t>
            </w:r>
            <w:proofErr w:type="spellEnd"/>
            <w:r w:rsidRPr="0CFD4C26">
              <w:rPr>
                <w:color w:val="000000" w:themeColor="text1"/>
              </w:rPr>
              <w:t xml:space="preserve"> Room Booking team on available spaces for meetings. </w:t>
            </w:r>
          </w:p>
          <w:p w14:paraId="6E63DA80" w14:textId="77777777" w:rsidR="00E030AE" w:rsidRDefault="00E030AE" w:rsidP="00FC0379">
            <w:r w:rsidRPr="0CFD4C26">
              <w:rPr>
                <w:color w:val="000000" w:themeColor="text1"/>
              </w:rPr>
              <w:t xml:space="preserve"> </w:t>
            </w:r>
          </w:p>
          <w:p w14:paraId="07C2528B" w14:textId="77777777" w:rsidR="00E030AE" w:rsidRDefault="00E030AE" w:rsidP="00FC0379"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44E563A8" w14:textId="77777777" w:rsidR="00E030AE" w:rsidRDefault="00E030AE" w:rsidP="00FC0379">
            <w:r w:rsidRPr="0CFD4C26">
              <w:rPr>
                <w:color w:val="000000" w:themeColor="text1"/>
              </w:rPr>
              <w:t xml:space="preserve"> </w:t>
            </w:r>
          </w:p>
          <w:p w14:paraId="2F2CF09C" w14:textId="77777777" w:rsidR="00E030AE" w:rsidRDefault="00E030AE" w:rsidP="00FC0379"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6A175C92" w14:textId="77777777" w:rsidR="00E030AE" w:rsidRDefault="00E030AE" w:rsidP="00FC0379">
            <w:r w:rsidRPr="0CFD4C26">
              <w:rPr>
                <w:color w:val="000000" w:themeColor="text1"/>
              </w:rPr>
              <w:t xml:space="preserve"> </w:t>
            </w:r>
          </w:p>
          <w:p w14:paraId="1D474D52" w14:textId="77777777" w:rsidR="00E030AE" w:rsidRDefault="00E030AE" w:rsidP="00FC0379"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536DF511" w14:textId="77777777" w:rsidR="00E030AE" w:rsidRDefault="00E030AE" w:rsidP="00FC0379">
            <w:r w:rsidRPr="0CFD4C26">
              <w:rPr>
                <w:color w:val="000000" w:themeColor="text1"/>
              </w:rPr>
              <w:t xml:space="preserve"> </w:t>
            </w:r>
          </w:p>
          <w:p w14:paraId="3C5F6272" w14:textId="77777777" w:rsidR="00E030AE" w:rsidRDefault="00E030AE" w:rsidP="00FC0379">
            <w:r w:rsidRPr="0CFD4C26">
              <w:rPr>
                <w:color w:val="000000" w:themeColor="text1"/>
              </w:rPr>
              <w:t>Follow SUSU incident report policy.</w:t>
            </w:r>
          </w:p>
          <w:p w14:paraId="32507E04" w14:textId="77777777" w:rsidR="00E030AE" w:rsidRDefault="00E030AE" w:rsidP="00FC0379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E030AE" w14:paraId="1EF76458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5BA2424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7AD6B374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19AF526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5F98E4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1D4884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517D962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9F698D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452107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3B4EDDC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5B9F03B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7E5F71C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9DC74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75F1ACC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7F2A6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08AD46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7902B66C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81D52F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80549D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1DEF85A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08E7B78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79928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00E030AE" w14:paraId="13FF1FB0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13D13DE4" w14:textId="77777777" w:rsidR="00E030AE" w:rsidRDefault="00E030AE" w:rsidP="00FC0379">
            <w:pPr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5D4016F6" w14:textId="77777777" w:rsidR="00E030AE" w:rsidRDefault="00E030AE" w:rsidP="00FC0379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7EBDD1FA" w14:textId="77777777" w:rsidR="00E030AE" w:rsidRDefault="00E030AE" w:rsidP="00FC0379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532D5244" w14:textId="77777777" w:rsidR="00E030AE" w:rsidRDefault="00E030AE" w:rsidP="00FC0379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CB9CAA8" w14:textId="77777777" w:rsidR="00E030AE" w:rsidRDefault="00E030AE" w:rsidP="00FC0379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EA03B3D" w14:textId="77777777" w:rsidR="00E030AE" w:rsidRDefault="00E030AE" w:rsidP="00FC0379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740D7371" w14:textId="77777777" w:rsidR="00E030AE" w:rsidRDefault="00E030AE" w:rsidP="00FC0379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43129F8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Ask members to only bring small items and use sensibly. </w:t>
            </w:r>
          </w:p>
          <w:p w14:paraId="3C7FB47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3B4E0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of the society are responsible for their own possessions and the use of them.</w:t>
            </w:r>
          </w:p>
          <w:p w14:paraId="202DA56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3057F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Choose a theme unlikely to cause offence. </w:t>
            </w:r>
          </w:p>
          <w:p w14:paraId="63AB3A8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 participant wearing items deemed offensive asked to remove these. </w:t>
            </w:r>
          </w:p>
          <w:p w14:paraId="3AF135C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2A98409" w14:textId="77777777" w:rsidR="00E030AE" w:rsidRDefault="00E030AE" w:rsidP="00FC0379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1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4C3B3E90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17DBE65E" w14:textId="77777777" w:rsidR="00E030AE" w:rsidRDefault="00E030AE" w:rsidP="00FC0379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A2165A2" w14:textId="77777777" w:rsidR="00E030AE" w:rsidRDefault="00E030AE" w:rsidP="00FC0379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E44EE9E" w14:textId="77777777" w:rsidR="00E030AE" w:rsidRDefault="00E030AE" w:rsidP="00FC0379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5582D30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SUSU </w:t>
            </w:r>
            <w:hyperlink r:id="rId12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to be followed.</w:t>
            </w:r>
          </w:p>
          <w:p w14:paraId="16E787A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4B8A5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WIDE training.</w:t>
            </w:r>
          </w:p>
          <w:p w14:paraId="2C0673A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E8EF3C2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D2A0E2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6DBC3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  <w:p w14:paraId="19DB7AB5" w14:textId="77777777" w:rsidR="00E030AE" w:rsidRDefault="00E030AE" w:rsidP="00FC0379">
            <w:pPr>
              <w:rPr>
                <w:color w:val="000000" w:themeColor="text1"/>
              </w:rPr>
            </w:pPr>
          </w:p>
        </w:tc>
      </w:tr>
      <w:tr w:rsidR="00E030AE" w14:paraId="143BD4FE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3D6F63AD" w14:textId="77777777" w:rsidR="00E030AE" w:rsidRDefault="00E030AE" w:rsidP="00FC0379">
            <w:pPr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Alcohol consumption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754FBB49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  <w:p w14:paraId="0ED0DEC0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7DFE2FB5" w14:textId="77777777" w:rsidR="00E030AE" w:rsidRDefault="00E030AE" w:rsidP="00FC0379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B79294B" w14:textId="77777777" w:rsidR="00E030AE" w:rsidRDefault="00E030AE" w:rsidP="00FC0379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231E383" w14:textId="77777777" w:rsidR="00E030AE" w:rsidRDefault="00E030AE" w:rsidP="00FC0379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1EF1D416" w14:textId="77777777" w:rsidR="00E030AE" w:rsidRDefault="00E030AE" w:rsidP="00FC0379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3E620C0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though and are expected to act sensibly.</w:t>
            </w:r>
          </w:p>
          <w:p w14:paraId="5273958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73C05A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Initiation behaviour not to be tolerated and drinking games to be discouraged.</w:t>
            </w:r>
          </w:p>
          <w:p w14:paraId="14B0C41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5E53B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socials at bars/pubs etc., bouncers will be present at most venues. </w:t>
            </w:r>
          </w:p>
          <w:p w14:paraId="29BF166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2CC709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 </w:t>
            </w:r>
          </w:p>
          <w:p w14:paraId="18077F7C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B287D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</w:p>
          <w:p w14:paraId="4612547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3F41C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3DCA71D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7F0294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Committee to advise and remind members to always watch their own drinks.</w:t>
            </w:r>
          </w:p>
          <w:p w14:paraId="1592B2B2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7DE22B8" w14:textId="77777777" w:rsidR="00E030AE" w:rsidRDefault="00E030AE" w:rsidP="00FC0379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3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5FE6AE54" w14:textId="77777777" w:rsidR="00E030AE" w:rsidRDefault="00E030AE" w:rsidP="00FC0379">
            <w:pPr>
              <w:rPr>
                <w:color w:val="0000FF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2FBAC347" w14:textId="77777777" w:rsidR="00E030AE" w:rsidRDefault="00E030AE" w:rsidP="00FC0379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AE250D0" w14:textId="77777777" w:rsidR="00E030AE" w:rsidRDefault="00E030AE" w:rsidP="00FC0379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743031E" w14:textId="77777777" w:rsidR="00E030AE" w:rsidRDefault="00E030AE" w:rsidP="00FC0379">
            <w:pPr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70DB81A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3009786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5DAD3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 111/999.</w:t>
            </w:r>
          </w:p>
          <w:p w14:paraId="02CAD2A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FF0E14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08CBF9D3" w14:textId="77777777" w:rsidR="00E030AE" w:rsidRDefault="00E030AE" w:rsidP="00FC0379">
            <w:pPr>
              <w:rPr>
                <w:color w:val="000000" w:themeColor="text1"/>
              </w:rPr>
            </w:pPr>
          </w:p>
        </w:tc>
      </w:tr>
      <w:tr w:rsidR="00E030AE" w14:paraId="06F14BE4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5666D6BC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4248C88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Illness, loss of consciousness, loss of self- control 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7D42DCC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91BCAE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A43E44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6998270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0D1EA8E4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6C41E8C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78BEBBE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Bouncers/trained staff in pubs should watch for excessive drinking and watch people who are believed to have consumed a lot of alcohol. </w:t>
            </w:r>
          </w:p>
          <w:p w14:paraId="0DDF9C9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686E1AF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suspicious/unusual behaviour to staff.</w:t>
            </w:r>
          </w:p>
          <w:p w14:paraId="0F8CE37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FE6355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possible.</w:t>
            </w:r>
          </w:p>
          <w:p w14:paraId="7C35825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BD5B12D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6EFA4D50">
              <w:rPr>
                <w:rFonts w:ascii="Calibri" w:eastAsia="Calibri" w:hAnsi="Calibri" w:cs="Calibri"/>
                <w:color w:val="000000" w:themeColor="text1"/>
              </w:rPr>
              <w:t xml:space="preserve">The organisers have confirmed the premise is licensed. 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organisers (Part B).</w:t>
            </w:r>
          </w:p>
          <w:p w14:paraId="3FFACB1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34EE11E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541EFD9C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F42EFA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drinks.</w:t>
            </w:r>
          </w:p>
          <w:p w14:paraId="09BAF67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48E6F00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15">
              <w:r w:rsidRPr="0CFD4C26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4745342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44EFB91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B9D05F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1FAC7AC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5CCADD6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6D9BF8E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13A7A862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they need to go to the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hospital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they will also be accompanied there. </w:t>
            </w:r>
          </w:p>
          <w:p w14:paraId="21F3669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Participants advised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 avoid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leaving drinks unattended and if you think anything has been added to a drink; report it; try and retain the drink for testing.</w:t>
            </w:r>
          </w:p>
          <w:p w14:paraId="11B337B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36C9224" w14:textId="77777777" w:rsidR="00E030AE" w:rsidRDefault="00E030AE" w:rsidP="00FC0379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172F26D4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030AE" w14:paraId="21CA04AA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71F91822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Travel by foot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7C1FB3EE" w14:textId="77777777" w:rsidR="00E030AE" w:rsidRDefault="00E030AE" w:rsidP="00FC0379">
            <w:pPr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469ABC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1AAB0015" w14:textId="77777777" w:rsidR="00E030AE" w:rsidRDefault="00E030AE" w:rsidP="00FC0379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D2EDAAE" w14:textId="77777777" w:rsidR="00E030AE" w:rsidRDefault="00E030AE" w:rsidP="00FC0379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9880FC3" w14:textId="77777777" w:rsidR="00E030AE" w:rsidRDefault="00E030AE" w:rsidP="00FC0379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73D1A1C6" w14:textId="77777777" w:rsidR="00E030AE" w:rsidRDefault="00E030AE" w:rsidP="00FC0379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4C38258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2104D54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177F7B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0CFD4C26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students chosen.</w:t>
            </w:r>
          </w:p>
          <w:p w14:paraId="0265F96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1E7FF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361F4D5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E6FF0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5DD3D75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2F8E5D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4197578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604D23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in 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road. </w:t>
            </w:r>
          </w:p>
          <w:p w14:paraId="6202815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527F6B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Anybody in the group who is very drunk or appears unwell and therefore not safe should be encouraged to go home ideally with someone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else. If required a taxi will be called for them (ideally SUSU Safety Bus will be used, or Radio Taxis). </w:t>
            </w:r>
          </w:p>
          <w:p w14:paraId="3931833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844EB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Be considerate of other pedestrians and road users, keep disturbance and noise down.</w:t>
            </w:r>
          </w:p>
          <w:p w14:paraId="5DCCABFA" w14:textId="77777777" w:rsidR="00E030AE" w:rsidRDefault="00E030AE" w:rsidP="00FC0379">
            <w:r>
              <w:br/>
              <w:t xml:space="preserve"> 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0FEE8C6F" w14:textId="77777777" w:rsidR="00E030AE" w:rsidRDefault="00E030AE" w:rsidP="00FC0379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D8E4668" w14:textId="77777777" w:rsidR="00E030AE" w:rsidRDefault="00E030AE" w:rsidP="00FC0379">
            <w:pPr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62FD394" w14:textId="77777777" w:rsidR="00E030AE" w:rsidRDefault="00E030AE" w:rsidP="00FC0379">
            <w:pPr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53D4BFC3" w14:textId="77777777" w:rsidR="00E030AE" w:rsidRDefault="00E030AE" w:rsidP="00FC0379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Where possible venue chosen for the event will be local/known to members and within a short travel distance for members.</w:t>
            </w:r>
          </w:p>
          <w:p w14:paraId="23CD845E" w14:textId="77777777" w:rsidR="00E030AE" w:rsidRDefault="00E030AE" w:rsidP="00FC0379">
            <w:pPr>
              <w:rPr>
                <w:color w:val="000000" w:themeColor="text1"/>
              </w:rPr>
            </w:pPr>
          </w:p>
          <w:p w14:paraId="1E5BCC8A" w14:textId="77777777" w:rsidR="00E030AE" w:rsidRDefault="00E030AE" w:rsidP="00FC0379">
            <w:r w:rsidRPr="0CFD4C26">
              <w:rPr>
                <w:color w:val="000000" w:themeColor="text1"/>
              </w:rPr>
              <w:t>Contact emergency services as required 111/999.</w:t>
            </w:r>
          </w:p>
          <w:p w14:paraId="42C27B10" w14:textId="77777777" w:rsidR="00E030AE" w:rsidRDefault="00E030AE" w:rsidP="00FC0379">
            <w:pPr>
              <w:rPr>
                <w:color w:val="000000" w:themeColor="text1"/>
              </w:rPr>
            </w:pPr>
          </w:p>
          <w:p w14:paraId="39F7DFBE" w14:textId="77777777" w:rsidR="00E030AE" w:rsidRDefault="00E030AE" w:rsidP="00FC0379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Incidents are to be reported as soon as possible ensuring the duty manager/health and safety officer have been informed.</w:t>
            </w:r>
          </w:p>
          <w:p w14:paraId="754F4813" w14:textId="77777777" w:rsidR="00E030AE" w:rsidRDefault="00E030AE" w:rsidP="00FC0379">
            <w:pPr>
              <w:rPr>
                <w:color w:val="000000" w:themeColor="text1"/>
              </w:rPr>
            </w:pPr>
          </w:p>
          <w:p w14:paraId="7D8CE8C0" w14:textId="77777777" w:rsidR="00E030AE" w:rsidRDefault="00E030AE" w:rsidP="00FC0379">
            <w:pPr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17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0E030AE" w14:paraId="183D313A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5E21AB6C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4CBA3AE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1F71B21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7CADD5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C9A7ED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7E01D4D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274E9C4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0DCD88B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2101935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547D59EC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7EFA83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015655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7FDE14F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5D66D72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E3166B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0E030AE" w14:paraId="554A9EF7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7E9635E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639E520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4BBDCD74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7FBF1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7ED2E16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7B1DCC2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12F27E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9199F8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7708FD9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2EF6638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3D53FBE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9F3443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648D3C3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94BC6F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B1D12C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6536D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46F620A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B4EE62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9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4CE0574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55825654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436AC3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0784E7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6267A27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3CD1A57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1C6DE4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0E030AE" w14:paraId="7A1D589B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2AC13AA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51F3F91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17A82B8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299A555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20C819FC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799A14E" w14:textId="77777777" w:rsidR="00E030AE" w:rsidRDefault="00E030AE" w:rsidP="00FC0379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BCDEF20" w14:textId="77777777" w:rsidR="00E030AE" w:rsidRDefault="00E030AE" w:rsidP="00FC0379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465B6488" w14:textId="77777777" w:rsidR="00E030AE" w:rsidRDefault="00E030AE" w:rsidP="00FC0379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3B2CA14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3A34F664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CDD37F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6DB9C0B2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225A1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2E5D2C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D41AA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550E290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B49585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67CE2D02" w14:textId="77777777" w:rsidR="00E030AE" w:rsidRDefault="00E030AE" w:rsidP="00FC0379">
            <w:pPr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6BA1A327" w14:textId="77777777" w:rsidR="00E030AE" w:rsidRDefault="00E030AE" w:rsidP="00FC0379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2FD11EB" w14:textId="77777777" w:rsidR="00E030AE" w:rsidRDefault="00E030AE" w:rsidP="00FC0379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1A53CDD" w14:textId="77777777" w:rsidR="00E030AE" w:rsidRDefault="00E030AE" w:rsidP="00FC0379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2B1CB19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06D6D13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25FF0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1EB4AE2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148980C2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0E030AE" w14:paraId="7B52B065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52DD331C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0AFE9C4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64BF1BB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12977BA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attendees,  public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8704BC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718DAE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3F92AB2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78BDE6B0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2847EC1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A3A103D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508DF01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0408CD3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77677F1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84CDDC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79DA45A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5AF754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7734169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527B5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1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0B536BBD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1A58FA0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27D3D4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9A5B3D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64F175D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1E432D4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2D952E" w14:textId="77777777" w:rsidR="00E030AE" w:rsidRDefault="00E030AE" w:rsidP="00FC0379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79C0ADA5" w14:textId="77777777" w:rsidR="00E030AE" w:rsidRDefault="00E030AE" w:rsidP="00FC0379">
            <w:pPr>
              <w:rPr>
                <w:rFonts w:ascii="Calibri" w:eastAsia="Calibri" w:hAnsi="Calibri" w:cs="Calibri"/>
                <w:color w:val="0000FF"/>
              </w:rPr>
            </w:pPr>
          </w:p>
          <w:p w14:paraId="6FD28C0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0E030AE" w14:paraId="62F8DBE4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2E461A6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26F200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0C2BB09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0323403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A644FC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554990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497F59F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35AB2A07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02782B7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727E3F8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3061915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1184D5" w14:textId="77777777" w:rsidR="00E030AE" w:rsidRDefault="00E030AE" w:rsidP="00FC037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7D21AB2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FAF035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481F8E8C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DAC735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BD0B7D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71290BE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4EBB1049" w14:textId="77777777" w:rsidR="00E030AE" w:rsidRDefault="00E030AE" w:rsidP="00FC0379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96C9928" w14:textId="77777777" w:rsidR="00E030AE" w:rsidRDefault="00E030AE" w:rsidP="00FC037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63C8F2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6C4D0D0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0E030AE" w14:paraId="4E2E985C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0018B5D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color w:val="000000" w:themeColor="text1"/>
              </w:rPr>
              <w:lastRenderedPageBreak/>
              <w:t>Incident- Experience of terrorism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4F049DD2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color w:val="000000" w:themeColor="text1"/>
              </w:rPr>
              <w:t>Distress, serious injury, fatality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7F275B4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color w:val="000000" w:themeColor="text1"/>
              </w:rPr>
              <w:t>Students</w:t>
            </w:r>
          </w:p>
          <w:p w14:paraId="23E5A00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color w:val="000000" w:themeColor="text1"/>
              </w:rPr>
              <w:t>Public,</w:t>
            </w:r>
          </w:p>
          <w:p w14:paraId="3B39732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color w:val="000000" w:themeColor="text1"/>
              </w:rPr>
              <w:t>Wider student community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604737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3CF831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1AE3D1E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30F97E7D" w14:textId="77777777" w:rsidR="00E030AE" w:rsidRDefault="00E030AE" w:rsidP="00FC0379">
            <w:pPr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</w:pPr>
            <w:r w:rsidRPr="5B8B9239">
              <w:rPr>
                <w:b/>
                <w:bCs/>
                <w:color w:val="000000" w:themeColor="text1"/>
              </w:rPr>
              <w:t>In the event of an immediate threat or incident, call 999 and follow instructions from emergency services</w:t>
            </w:r>
            <w:r w:rsidRPr="5B8B9239"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t>.</w:t>
            </w:r>
          </w:p>
          <w:p w14:paraId="6E7651E1" w14:textId="77777777" w:rsidR="00E030AE" w:rsidRDefault="00E030AE" w:rsidP="00FC0379">
            <w:pPr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</w:pPr>
          </w:p>
          <w:p w14:paraId="4C302816" w14:textId="77777777" w:rsidR="00E030AE" w:rsidRDefault="00E030AE" w:rsidP="00FC0379">
            <w:pPr>
              <w:rPr>
                <w:rFonts w:ascii="Calibri" w:eastAsia="Calibri" w:hAnsi="Calibri" w:cs="Calibri"/>
                <w:color w:val="156082" w:themeColor="accent1"/>
                <w:u w:val="single"/>
              </w:rPr>
            </w:pPr>
            <w:r w:rsidRPr="5B8B9239">
              <w:rPr>
                <w:rFonts w:ascii="Calibri" w:eastAsia="Calibri" w:hAnsi="Calibri" w:cs="Calibri"/>
                <w:color w:val="000000" w:themeColor="text1"/>
              </w:rPr>
              <w:t>In case of a terrorism incident follow</w:t>
            </w:r>
            <w:r w:rsidRPr="5B8B9239">
              <w:rPr>
                <w:rFonts w:ascii="Calibri" w:eastAsia="Calibri" w:hAnsi="Calibri" w:cs="Calibri"/>
                <w:color w:val="000000" w:themeColor="text1"/>
                <w:u w:val="single"/>
              </w:rPr>
              <w:t xml:space="preserve"> </w:t>
            </w:r>
            <w:hyperlink r:id="rId24">
              <w:r w:rsidRPr="5B8B9239">
                <w:rPr>
                  <w:rStyle w:val="Hyperlink"/>
                  <w:rFonts w:ascii="Calibri" w:eastAsia="Calibri" w:hAnsi="Calibri" w:cs="Calibri"/>
                  <w:b/>
                  <w:bCs/>
                  <w:color w:val="156082" w:themeColor="accent1"/>
                </w:rPr>
                <w:t>Run, Hide, Tell guidance.</w:t>
              </w:r>
            </w:hyperlink>
          </w:p>
          <w:p w14:paraId="6E7EBDDD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F46BA6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color w:val="000000" w:themeColor="text1"/>
              </w:rPr>
              <w:t xml:space="preserve">Organisers to check the </w:t>
            </w:r>
            <w:hyperlink r:id="rId25">
              <w:r w:rsidRPr="5B8B9239">
                <w:rPr>
                  <w:rStyle w:val="Hyperlink"/>
                  <w:rFonts w:ascii="Calibri" w:eastAsia="Calibri" w:hAnsi="Calibri" w:cs="Calibri"/>
                </w:rPr>
                <w:t>current national terrorism threat level</w:t>
              </w:r>
            </w:hyperlink>
            <w:r w:rsidRPr="5B8B9239">
              <w:rPr>
                <w:rFonts w:ascii="Calibri" w:eastAsia="Calibri" w:hAnsi="Calibri" w:cs="Calibri"/>
                <w:color w:val="000000" w:themeColor="text1"/>
              </w:rPr>
              <w:t xml:space="preserve"> on Gov.uk website</w:t>
            </w:r>
          </w:p>
          <w:p w14:paraId="2768CEB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CF142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color w:val="000000" w:themeColor="text1"/>
              </w:rPr>
              <w:t xml:space="preserve">If the national threat level is ‘severe’, organisers to liaise with venue management in advance to confirm: </w:t>
            </w:r>
          </w:p>
          <w:p w14:paraId="7544F58E" w14:textId="77777777" w:rsidR="00E030AE" w:rsidRDefault="00E030AE" w:rsidP="00E030AE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color w:val="000000" w:themeColor="text1"/>
              </w:rPr>
              <w:t>Emergency procedures</w:t>
            </w:r>
          </w:p>
          <w:p w14:paraId="718D3D3F" w14:textId="77777777" w:rsidR="00E030AE" w:rsidRDefault="00E030AE" w:rsidP="00E030AE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color w:val="000000" w:themeColor="text1"/>
              </w:rPr>
              <w:t>Lockdown arrangements (if applicable)</w:t>
            </w:r>
          </w:p>
          <w:p w14:paraId="5273930C" w14:textId="77777777" w:rsidR="00E030AE" w:rsidRDefault="00E030AE" w:rsidP="00E030A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color w:val="000000" w:themeColor="text1"/>
              </w:rPr>
              <w:t>Evacuation points and places of relative safety</w:t>
            </w:r>
          </w:p>
          <w:p w14:paraId="36DD0242" w14:textId="77777777" w:rsidR="00E030AE" w:rsidRDefault="00E030AE" w:rsidP="00FC0379">
            <w:pPr>
              <w:rPr>
                <w:color w:val="000000" w:themeColor="text1"/>
              </w:rPr>
            </w:pPr>
            <w:r w:rsidRPr="5B8B9239">
              <w:rPr>
                <w:color w:val="000000" w:themeColor="text1"/>
              </w:rPr>
              <w:t xml:space="preserve">Confirm who has authority to stop or evacuate the event in an emergency. Brief all organisers/staff on terrorism response procedures and ensure </w:t>
            </w:r>
            <w:r w:rsidRPr="5B8B9239">
              <w:rPr>
                <w:color w:val="000000" w:themeColor="text1"/>
              </w:rPr>
              <w:lastRenderedPageBreak/>
              <w:t xml:space="preserve">emergency exits and evacuation routes are clearly communicated to attendees (e.g. signage, verbal briefing). </w:t>
            </w:r>
          </w:p>
          <w:p w14:paraId="57AC8214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0072CE2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color w:val="000000" w:themeColor="text1"/>
              </w:rPr>
              <w:t>If the national threat level is ‘critical’, consider cancelling/postponing large-scale events</w:t>
            </w:r>
          </w:p>
          <w:p w14:paraId="7E5197F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B40C67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color w:val="000000" w:themeColor="text1"/>
              </w:rPr>
              <w:t>Organisers and volunteers to remain alert to suspicious behaviour or unattended items and report concerns immediately to venue staff or police.</w:t>
            </w:r>
          </w:p>
          <w:p w14:paraId="1F0A78F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FCF0B8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color w:val="000000" w:themeColor="text1"/>
              </w:rPr>
              <w:t>Organisers to have at hand details of local emergency phone numbers</w:t>
            </w:r>
          </w:p>
          <w:p w14:paraId="74FACAB4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3F5B4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color w:val="000000" w:themeColor="text1"/>
              </w:rPr>
              <w:t>Organisers must make sure that all exit routes are clearly highlighted and report any issues immediately to the venue</w:t>
            </w:r>
          </w:p>
          <w:p w14:paraId="1D9E287C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783E78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55EEA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color w:val="000000" w:themeColor="text1"/>
              </w:rPr>
              <w:t xml:space="preserve">Avoid scheduling events near planned demonstrations, protests, </w:t>
            </w:r>
            <w:r w:rsidRPr="5B8B9239">
              <w:rPr>
                <w:color w:val="000000" w:themeColor="text1"/>
              </w:rPr>
              <w:lastRenderedPageBreak/>
              <w:t>or known high</w:t>
            </w:r>
            <w:r>
              <w:noBreakHyphen/>
            </w:r>
            <w:r w:rsidRPr="5B8B9239">
              <w:rPr>
                <w:color w:val="000000" w:themeColor="text1"/>
              </w:rPr>
              <w:t>risk locations where practicable.</w:t>
            </w:r>
          </w:p>
          <w:p w14:paraId="4DB1308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9F2C7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color w:val="000000" w:themeColor="text1"/>
              </w:rPr>
              <w:t>Mobile phone access- ensure there is mobile phone service at the event venue in case of emergency</w:t>
            </w:r>
          </w:p>
          <w:p w14:paraId="7279BC6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433CA55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89FB4D4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1E8E1A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0E25F68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color w:val="000000" w:themeColor="text1"/>
              </w:rPr>
              <w:t>Organisers to be aware of nearest first aid kit for minor injuries.</w:t>
            </w:r>
          </w:p>
          <w:p w14:paraId="616F3C5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36A77E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color w:val="000000" w:themeColor="text1"/>
              </w:rPr>
              <w:t xml:space="preserve">Organisers to report any (suspected) terrorist activity to </w:t>
            </w:r>
            <w:hyperlink r:id="rId26">
              <w:r w:rsidRPr="5B8B9239">
                <w:rPr>
                  <w:rStyle w:val="Hyperlink"/>
                  <w:rFonts w:ascii="Calibri" w:eastAsia="Calibri" w:hAnsi="Calibri" w:cs="Calibri"/>
                </w:rPr>
                <w:t>ACT (Action Counters Terrorism)</w:t>
              </w:r>
            </w:hyperlink>
            <w:r w:rsidRPr="5B8B923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68779E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5CF66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rFonts w:ascii="Calibri" w:eastAsia="Calibri" w:hAnsi="Calibri" w:cs="Calibri"/>
                <w:color w:val="000000" w:themeColor="text1"/>
              </w:rPr>
              <w:t xml:space="preserve">Committee to complete SUSU Incident report as soon as possible – </w:t>
            </w:r>
            <w:hyperlink r:id="rId27">
              <w:r w:rsidRPr="5B8B9239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27659294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</w:p>
          <w:p w14:paraId="7EB50457" w14:textId="77777777" w:rsidR="00E030AE" w:rsidRDefault="00E030AE" w:rsidP="00FC0379">
            <w:pPr>
              <w:spacing w:line="30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8B9239">
              <w:rPr>
                <w:color w:val="000000" w:themeColor="text1"/>
              </w:rPr>
              <w:t>Provide signposting to wellbeing support if attendees and/or organisers are distressed following a serious incident.</w:t>
            </w:r>
          </w:p>
          <w:p w14:paraId="01746FE0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</w:p>
          <w:p w14:paraId="6AF4980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478179C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030AE" w14:paraId="7E7A0B87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6C97CF5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Financial risk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16FA5F94" w14:textId="77777777" w:rsidR="00E030AE" w:rsidRDefault="00E030AE" w:rsidP="00FC0379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1E3166F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846EB8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3C6EB9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0149E81D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0B5A609A" w14:textId="77777777" w:rsidR="00E030AE" w:rsidRDefault="00E030AE" w:rsidP="00FC0379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>Create a cost balance sheet, including:</w:t>
            </w:r>
          </w:p>
          <w:p w14:paraId="2538B30A" w14:textId="77777777" w:rsidR="00E030AE" w:rsidRDefault="00E030AE" w:rsidP="00FC0379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>How much profit is expected to be made?</w:t>
            </w:r>
          </w:p>
          <w:p w14:paraId="0B39435E" w14:textId="77777777" w:rsidR="00E030AE" w:rsidRDefault="00E030AE" w:rsidP="00FC0379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>What is the contingency plan if not enough tickets are sold? e.g. cancelling or postponing</w:t>
            </w:r>
          </w:p>
          <w:p w14:paraId="2EDA15E0" w14:textId="77777777" w:rsidR="00E030AE" w:rsidRDefault="00E030AE" w:rsidP="00FC0379">
            <w:pPr>
              <w:rPr>
                <w:color w:val="FF0000"/>
              </w:rPr>
            </w:pPr>
          </w:p>
          <w:p w14:paraId="7F85EE5A" w14:textId="77777777" w:rsidR="00E030AE" w:rsidRDefault="00E030AE" w:rsidP="00FC0379">
            <w:pPr>
              <w:rPr>
                <w:color w:val="FF0000"/>
              </w:rPr>
            </w:pPr>
            <w:r w:rsidRPr="0CFD4C26">
              <w:rPr>
                <w:color w:val="FF0000"/>
              </w:rPr>
              <w:t xml:space="preserve">You can find templates and guidance </w:t>
            </w:r>
            <w:hyperlink r:id="rId28">
              <w:r w:rsidRPr="0CFD4C26">
                <w:rPr>
                  <w:rStyle w:val="Hyperlink"/>
                </w:rPr>
                <w:t>here</w:t>
              </w:r>
            </w:hyperlink>
            <w:r w:rsidRPr="0CFD4C26">
              <w:rPr>
                <w:color w:val="FF0000"/>
              </w:rPr>
              <w:t>.</w:t>
            </w:r>
          </w:p>
          <w:p w14:paraId="5015EF30" w14:textId="77777777" w:rsidR="00E030AE" w:rsidRDefault="00E030AE" w:rsidP="00FC0379">
            <w:pPr>
              <w:rPr>
                <w:color w:val="FF0000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7485E9A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06207C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BD25D2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304C698D" w14:textId="77777777" w:rsidR="00E030AE" w:rsidRDefault="00E030AE" w:rsidP="00FC0379">
            <w:r>
              <w:t>Contact SUSU Activities Team if you have any questions or concerns about this – we would rather know sooner than later!</w:t>
            </w:r>
          </w:p>
        </w:tc>
      </w:tr>
      <w:tr w:rsidR="00E030AE" w14:paraId="3F9EC0EC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2B193AEC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lastRenderedPageBreak/>
              <w:t>Events Involving Food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01F6336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5D1E845A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C868A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0163DE7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F59F7DB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69868617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8D31D8F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621E4CC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5D532486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59AD0E48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If members are making and/or serving food,</w:t>
            </w:r>
          </w:p>
          <w:p w14:paraId="5F09C5AF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  <w:p w14:paraId="14F1A923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OR</w:t>
            </w:r>
          </w:p>
          <w:p w14:paraId="15F26009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</w:p>
          <w:p w14:paraId="0E5AF537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you are using hired catering services</w:t>
            </w:r>
          </w:p>
          <w:p w14:paraId="527DFE72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  <w:p w14:paraId="46972F7C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YOU MUST consider extra risks here.</w:t>
            </w:r>
          </w:p>
          <w:p w14:paraId="31057A3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2F8054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(EHO) rating.</w:t>
            </w:r>
          </w:p>
          <w:p w14:paraId="4B5AEE42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732859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stopped.</w:t>
            </w:r>
          </w:p>
          <w:p w14:paraId="2EDFDE63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633FC6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4392778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0065C2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store-bought items/snacks, keep packaging to hand for ingredient and allergen information.</w:t>
            </w:r>
            <w:r>
              <w:br/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5B4CBD02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9FBE765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FE8D639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626F1BF3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5B9031E9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5D7A26B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for first aid/emergency services a required .</w:t>
            </w:r>
          </w:p>
          <w:p w14:paraId="7C7EB67D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42BCE86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0E030AE" w14:paraId="2C6973A8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485BFA32" w14:textId="77777777" w:rsidR="00E030AE" w:rsidRDefault="00E030AE" w:rsidP="00FC0379">
            <w:pPr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lastRenderedPageBreak/>
              <w:t>Events Involving Fundraising</w:t>
            </w:r>
          </w:p>
          <w:p w14:paraId="0B9A2F8D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351EF07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7EFBE091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FE304A0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33541F8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0D30AAC0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1F13518F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If you will be fundraising for your club/society, or a charity</w:t>
            </w:r>
          </w:p>
          <w:p w14:paraId="432C8B34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YOU MUST consider extra risks here.</w:t>
            </w:r>
          </w:p>
          <w:p w14:paraId="1EE522D5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</w:p>
          <w:p w14:paraId="57761028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6756B302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041E43D3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81C9EF1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1D0A3A40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030AE" w14:paraId="441850EC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6486B5AB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Events involving dance or performances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1EF43F75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1B333948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7294777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5A75E93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20E3E5AD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61EEE122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If your event includes performances</w:t>
            </w:r>
          </w:p>
          <w:p w14:paraId="243FB38A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YOU MUST consider extra risks here.</w:t>
            </w:r>
          </w:p>
          <w:p w14:paraId="3AD774F9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76AF4500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CF71B51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EDFD840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1C7809AF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030AE" w14:paraId="3BCCDD09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160" w:type="dxa"/>
            <w:gridSpan w:val="11"/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73E5391C" w14:textId="77777777" w:rsidR="00E030AE" w:rsidRDefault="00E030AE" w:rsidP="00FC0379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5B8B9239">
              <w:rPr>
                <w:rFonts w:ascii="Calibri" w:eastAsia="Calibri" w:hAnsi="Calibri" w:cs="Calibri"/>
                <w:b/>
                <w:bCs/>
                <w:color w:val="FF0000"/>
              </w:rPr>
              <w:t>Boat Ball/Party Risks (please delete if not applicable)</w:t>
            </w:r>
          </w:p>
        </w:tc>
      </w:tr>
      <w:tr w:rsidR="00E030AE" w14:paraId="1C6E9416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3D487178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5B8B9239">
              <w:rPr>
                <w:rFonts w:ascii="Calibri" w:eastAsia="Calibri" w:hAnsi="Calibri" w:cs="Calibri"/>
                <w:color w:val="FF0000"/>
              </w:rPr>
              <w:t>Falling overboard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1F35E236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Hypo- or hyperthermia, illness, injury, drowning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7133EE62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Event organisers + attendees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04D0B5A" w14:textId="77777777" w:rsidR="00E030AE" w:rsidRDefault="00E030AE" w:rsidP="00FC0379">
            <w:pPr>
              <w:rPr>
                <w:rFonts w:ascii="Lucida Sans" w:eastAsia="Lucida Sans" w:hAnsi="Lucida Sans" w:cs="Lucida Sans"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color w:val="FF0000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6B96F4F" w14:textId="77777777" w:rsidR="00E030AE" w:rsidRDefault="00E030AE" w:rsidP="00FC0379">
            <w:pPr>
              <w:rPr>
                <w:rFonts w:ascii="Lucida Sans" w:eastAsia="Lucida Sans" w:hAnsi="Lucida Sans" w:cs="Lucida Sans"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color w:val="FF0000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22F00E08" w14:textId="77777777" w:rsidR="00E030AE" w:rsidRDefault="00E030AE" w:rsidP="00FC0379">
            <w:pPr>
              <w:rPr>
                <w:rFonts w:ascii="Lucida Sans" w:eastAsia="Lucida Sans" w:hAnsi="Lucida Sans" w:cs="Lucida Sans"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color w:val="FF0000"/>
              </w:rPr>
              <w:t>5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6E5704B2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Lifejackets and emergency equipment on board </w:t>
            </w:r>
          </w:p>
          <w:p w14:paraId="1B5C1EEC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Ensure there are trained staff onboard to deal with emergencies </w:t>
            </w:r>
          </w:p>
          <w:p w14:paraId="381AF9C2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Safety briefing to attendees prior to departure</w:t>
            </w:r>
          </w:p>
          <w:p w14:paraId="7DEC5FE3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Remain in guest area </w:t>
            </w:r>
          </w:p>
          <w:p w14:paraId="7027948D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Obey and follow boat safety rules </w:t>
            </w:r>
          </w:p>
          <w:p w14:paraId="397AE6A0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Boarding and disembarking in controlled manner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3AEE5647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  <w:bCs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b/>
                <w:bCs/>
                <w:color w:val="FF0000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6470A693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  <w:bCs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b/>
                <w:bCs/>
                <w:color w:val="FF0000"/>
              </w:rPr>
              <w:t>5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0B34BDD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  <w:bCs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b/>
                <w:bCs/>
                <w:color w:val="FF0000"/>
              </w:rPr>
              <w:t>5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09723DCC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 xml:space="preserve">Call 999 if someone goes overboard immediately. </w:t>
            </w:r>
          </w:p>
          <w:p w14:paraId="7EB96CC9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 xml:space="preserve">Report immediately to staff on board as they should be trained to deal with emergency situations </w:t>
            </w:r>
          </w:p>
          <w:p w14:paraId="2A8F4545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 xml:space="preserve">Make sure no other attendee tries to go in to rescue </w:t>
            </w:r>
          </w:p>
          <w:p w14:paraId="5561316C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 xml:space="preserve">Ensure reporting and emergency procedures directed by crew </w:t>
            </w:r>
          </w:p>
          <w:p w14:paraId="0CB1CF69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Report to SUSU via incident report</w:t>
            </w:r>
          </w:p>
        </w:tc>
      </w:tr>
      <w:tr w:rsidR="00E030AE" w14:paraId="3B9A6259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5933D886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lastRenderedPageBreak/>
              <w:t>Water conditions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35065FED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Sickness, slips and falls, potential damage to boat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509AD95E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 xml:space="preserve">Boat company, organisers and all attendees 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F91D5EB" w14:textId="77777777" w:rsidR="00E030AE" w:rsidRDefault="00E030AE" w:rsidP="00FC0379">
            <w:pPr>
              <w:rPr>
                <w:rFonts w:ascii="Lucida Sans" w:eastAsia="Lucida Sans" w:hAnsi="Lucida Sans" w:cs="Lucida Sans"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color w:val="FF0000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8C8925A" w14:textId="77777777" w:rsidR="00E030AE" w:rsidRDefault="00E030AE" w:rsidP="00FC0379">
            <w:pPr>
              <w:rPr>
                <w:rFonts w:ascii="Lucida Sans" w:eastAsia="Lucida Sans" w:hAnsi="Lucida Sans" w:cs="Lucida Sans"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color w:val="FF0000"/>
              </w:rPr>
              <w:t>2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41A37BCF" w14:textId="77777777" w:rsidR="00E030AE" w:rsidRDefault="00E030AE" w:rsidP="00FC0379">
            <w:pPr>
              <w:rPr>
                <w:rFonts w:ascii="Lucida Sans" w:eastAsia="Lucida Sans" w:hAnsi="Lucida Sans" w:cs="Lucida Sans"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color w:val="FF0000"/>
              </w:rPr>
              <w:t>6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37D18A71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Conditions are monitored prior to event by boat/cruise company</w:t>
            </w:r>
          </w:p>
          <w:p w14:paraId="7CB8ED82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5D7C99F9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They will make informed decision if conditions are safe</w:t>
            </w:r>
          </w:p>
          <w:p w14:paraId="102BC824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AA9C904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Life jackets and safety equipment available on board</w:t>
            </w:r>
          </w:p>
          <w:p w14:paraId="5E91AAA4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154C5017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Follow procedures directed by staff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2BA93529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  <w:bCs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b/>
                <w:bCs/>
                <w:color w:val="FF0000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5691F38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  <w:bCs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b/>
                <w:bCs/>
                <w:color w:val="FF0000"/>
              </w:rPr>
              <w:t>4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CDF5918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  <w:bCs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b/>
                <w:bCs/>
                <w:color w:val="FF0000"/>
              </w:rPr>
              <w:t>8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1F69DEF0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Crew on boat can decide about conditions while on trip and can turn around back to dock if conditions are unsuitable</w:t>
            </w:r>
          </w:p>
        </w:tc>
      </w:tr>
      <w:tr w:rsidR="00E030AE" w14:paraId="7D5DB243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2CBBBCE9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 xml:space="preserve">Drowning 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394B028C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Hospitalization, risk of death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0DAD8EC7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Event organisers + attendees + boat company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64B1A92" w14:textId="77777777" w:rsidR="00E030AE" w:rsidRDefault="00E030AE" w:rsidP="00FC0379">
            <w:pPr>
              <w:rPr>
                <w:rFonts w:ascii="Lucida Sans" w:eastAsia="Lucida Sans" w:hAnsi="Lucida Sans" w:cs="Lucida Sans"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color w:val="FF0000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A47284F" w14:textId="77777777" w:rsidR="00E030AE" w:rsidRDefault="00E030AE" w:rsidP="00FC0379">
            <w:pPr>
              <w:rPr>
                <w:rFonts w:ascii="Lucida Sans" w:eastAsia="Lucida Sans" w:hAnsi="Lucida Sans" w:cs="Lucida Sans"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color w:val="FF0000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36E22D4D" w14:textId="77777777" w:rsidR="00E030AE" w:rsidRDefault="00E030AE" w:rsidP="00FC0379">
            <w:pPr>
              <w:rPr>
                <w:rFonts w:ascii="Lucida Sans" w:eastAsia="Lucida Sans" w:hAnsi="Lucida Sans" w:cs="Lucida Sans"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color w:val="FF0000"/>
              </w:rPr>
              <w:t>5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1DF0AB35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Safety equipment available on the boat </w:t>
            </w:r>
          </w:p>
          <w:p w14:paraId="34E4C7A0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7CB27E1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Ensure there are lifejackets and appropriate safety equipment on board </w:t>
            </w:r>
          </w:p>
          <w:p w14:paraId="57C5CC03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5A3070CC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Boat staff trained to deal with emergencies </w:t>
            </w:r>
          </w:p>
          <w:p w14:paraId="0F64168F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0DC21444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Follow procedures directed by staff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69901D89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  <w:bCs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b/>
                <w:bCs/>
                <w:color w:val="FF0000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8CA10BF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  <w:bCs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b/>
                <w:bCs/>
                <w:color w:val="FF0000"/>
              </w:rPr>
              <w:t>5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AF15284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  <w:bCs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b/>
                <w:bCs/>
                <w:color w:val="FF0000"/>
              </w:rPr>
              <w:t>5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76F777B4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Call 999 immediately if someone goes overboard Inform staff straight away of emergency</w:t>
            </w:r>
          </w:p>
          <w:p w14:paraId="0EB827DC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Make sure no other attendee tries to go in to rescue</w:t>
            </w:r>
          </w:p>
          <w:p w14:paraId="49DDD2F3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</w:p>
          <w:p w14:paraId="5DF29EAD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Report to SUSU via incident report</w:t>
            </w:r>
          </w:p>
          <w:p w14:paraId="3FBE29FD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E030AE" w14:paraId="31935F78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0E8CAF00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Loss of valuables whilst on board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462253D0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Personal or club/society items and equipment of high value damaged or lost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2DF630F9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Attendees + organisers and any potential stakeholders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8C19533" w14:textId="77777777" w:rsidR="00E030AE" w:rsidRDefault="00E030AE" w:rsidP="00FC0379">
            <w:pPr>
              <w:rPr>
                <w:rFonts w:ascii="Lucida Sans" w:eastAsia="Lucida Sans" w:hAnsi="Lucida Sans" w:cs="Lucida Sans"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color w:val="FF0000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1585B014" w14:textId="77777777" w:rsidR="00E030AE" w:rsidRDefault="00E030AE" w:rsidP="00FC0379">
            <w:pPr>
              <w:rPr>
                <w:rFonts w:ascii="Lucida Sans" w:eastAsia="Lucida Sans" w:hAnsi="Lucida Sans" w:cs="Lucida Sans"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color w:val="FF0000"/>
              </w:rPr>
              <w:t>1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44C0ADFB" w14:textId="77777777" w:rsidR="00E030AE" w:rsidRDefault="00E030AE" w:rsidP="00FC0379">
            <w:pPr>
              <w:rPr>
                <w:rFonts w:ascii="Lucida Sans" w:eastAsia="Lucida Sans" w:hAnsi="Lucida Sans" w:cs="Lucida Sans"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color w:val="FF0000"/>
              </w:rPr>
              <w:t>2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2EDF514C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Advise attendees to bring valuables at own discretion </w:t>
            </w:r>
          </w:p>
          <w:p w14:paraId="483EA5A7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665D7BA" w14:textId="77777777" w:rsidR="00E030AE" w:rsidRDefault="00E030AE" w:rsidP="00FC0379">
            <w:pPr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</w:pPr>
            <w:r w:rsidRPr="4B11E421">
              <w:rPr>
                <w:rFonts w:ascii="Calibri" w:eastAsia="Calibri" w:hAnsi="Calibri" w:cs="Calibri"/>
                <w:i/>
                <w:iCs/>
                <w:color w:val="FF0000"/>
                <w:sz w:val="20"/>
                <w:szCs w:val="20"/>
              </w:rPr>
              <w:t>DJ performers informed of risk before bringing equipment on board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2C11CF2A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  <w:bCs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b/>
                <w:bCs/>
                <w:color w:val="FF0000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2455ADF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  <w:bCs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b/>
                <w:bCs/>
                <w:color w:val="FF0000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79BBE3F7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  <w:bCs/>
                <w:color w:val="FF0000"/>
              </w:rPr>
            </w:pPr>
            <w:r w:rsidRPr="4B11E421">
              <w:rPr>
                <w:rFonts w:ascii="Lucida Sans" w:eastAsia="Lucida Sans" w:hAnsi="Lucida Sans" w:cs="Lucida Sans"/>
                <w:b/>
                <w:bCs/>
                <w:color w:val="FF0000"/>
              </w:rPr>
              <w:t>2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38257B75" w14:textId="77777777" w:rsidR="00E030AE" w:rsidRDefault="00E030AE" w:rsidP="00FC0379">
            <w:pPr>
              <w:rPr>
                <w:rFonts w:ascii="Calibri" w:eastAsia="Calibri" w:hAnsi="Calibri" w:cs="Calibri"/>
                <w:i/>
                <w:iCs/>
                <w:color w:val="FF0000"/>
              </w:rPr>
            </w:pPr>
            <w:r w:rsidRPr="4B11E421">
              <w:rPr>
                <w:rFonts w:ascii="Calibri" w:eastAsia="Calibri" w:hAnsi="Calibri" w:cs="Calibri"/>
                <w:i/>
                <w:iCs/>
                <w:color w:val="FF0000"/>
              </w:rPr>
              <w:t>Make sure DJ equipment is on stable surface</w:t>
            </w:r>
          </w:p>
          <w:p w14:paraId="10FE13BE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</w:p>
          <w:p w14:paraId="7E482A80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Valuables should be secured on person or stored in safe place like a bag</w:t>
            </w:r>
          </w:p>
        </w:tc>
      </w:tr>
      <w:tr w:rsidR="00E030AE" w14:paraId="630EF0BB" w14:textId="77777777" w:rsidTr="00FC0379">
        <w:trPr>
          <w:gridAfter w:val="1"/>
          <w:wAfter w:w="44" w:type="dxa"/>
          <w:cantSplit/>
          <w:trHeight w:val="300"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7DC258E1" w14:textId="77777777" w:rsidR="00E030AE" w:rsidRDefault="00E030AE" w:rsidP="00FC0379">
            <w:pPr>
              <w:spacing w:after="160" w:line="257" w:lineRule="auto"/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lastRenderedPageBreak/>
              <w:t>Emergency situations on board (e.g. fire, need for evacuation, or other maritime incidents) requiring rapid response and compliance with safety procedures.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23D8AB39" w14:textId="77777777" w:rsidR="00E030AE" w:rsidRDefault="00E030AE" w:rsidP="00FC0379">
            <w:pPr>
              <w:spacing w:after="160" w:line="257" w:lineRule="auto"/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Panic, delayed evacuation, injury, or serious harm if emergency procedures are not followed correctly.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4A2D6A5F" w14:textId="77777777" w:rsidR="00E030AE" w:rsidRDefault="00E030AE" w:rsidP="00FC0379">
            <w:pPr>
              <w:spacing w:after="160" w:line="257" w:lineRule="auto"/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Committee, attendees, staff and security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B568EFC" w14:textId="77777777" w:rsidR="00E030AE" w:rsidRDefault="00E030AE" w:rsidP="00FC0379">
            <w:pPr>
              <w:spacing w:after="160" w:line="257" w:lineRule="auto"/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2B83688" w14:textId="77777777" w:rsidR="00E030AE" w:rsidRDefault="00E030AE" w:rsidP="00FC0379">
            <w:pPr>
              <w:spacing w:after="160" w:line="257" w:lineRule="auto"/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0010E936" w14:textId="77777777" w:rsidR="00E030AE" w:rsidRDefault="00E030AE" w:rsidP="00FC0379">
            <w:pPr>
              <w:spacing w:after="160" w:line="257" w:lineRule="auto"/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10</w:t>
            </w: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23CF5C04" w14:textId="77777777" w:rsidR="00E030AE" w:rsidRDefault="00E030AE" w:rsidP="00FC0379">
            <w:pPr>
              <w:spacing w:after="160" w:line="257" w:lineRule="auto"/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 xml:space="preserve">In the event of a fire or any other emergency, the boat captain and trained boat staff will take full control of the situation and lead all evacuation and safety procedures. </w:t>
            </w:r>
            <w:r>
              <w:br/>
            </w:r>
            <w:r>
              <w:br/>
            </w:r>
            <w:r w:rsidRPr="4B11E421">
              <w:rPr>
                <w:rFonts w:ascii="Calibri" w:eastAsia="Calibri" w:hAnsi="Calibri" w:cs="Calibri"/>
                <w:color w:val="FF0000"/>
              </w:rPr>
              <w:t xml:space="preserve">Committee members will assist by directing attendees calmly, preventing crowding on stairways and exits, and ensuring instructions from boat staff and security are followed. </w:t>
            </w:r>
            <w:r>
              <w:br/>
            </w:r>
            <w:r>
              <w:br/>
            </w:r>
            <w:r w:rsidRPr="4B11E421">
              <w:rPr>
                <w:rFonts w:ascii="Calibri" w:eastAsia="Calibri" w:hAnsi="Calibri" w:cs="Calibri"/>
                <w:color w:val="FF0000"/>
              </w:rPr>
              <w:t xml:space="preserve">Attendees will be reminded that all instructions from the captain, trained boat staff must be </w:t>
            </w:r>
            <w:proofErr w:type="gramStart"/>
            <w:r w:rsidRPr="4B11E421">
              <w:rPr>
                <w:rFonts w:ascii="Calibri" w:eastAsia="Calibri" w:hAnsi="Calibri" w:cs="Calibri"/>
                <w:color w:val="FF0000"/>
              </w:rPr>
              <w:t>followed at all times</w:t>
            </w:r>
            <w:proofErr w:type="gramEnd"/>
            <w:r w:rsidRPr="4B11E421">
              <w:rPr>
                <w:rFonts w:ascii="Calibri" w:eastAsia="Calibri" w:hAnsi="Calibri" w:cs="Calibri"/>
                <w:color w:val="FF0000"/>
              </w:rPr>
              <w:t xml:space="preserve"> during any emergency.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6509BD0D" w14:textId="77777777" w:rsidR="00E030AE" w:rsidRDefault="00E030AE" w:rsidP="00FC0379">
            <w:pPr>
              <w:spacing w:after="160" w:line="257" w:lineRule="auto"/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1A67AA8" w14:textId="77777777" w:rsidR="00E030AE" w:rsidRDefault="00E030AE" w:rsidP="00FC0379">
            <w:pPr>
              <w:spacing w:after="160" w:line="257" w:lineRule="auto"/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2ABC5E31" w14:textId="77777777" w:rsidR="00E030AE" w:rsidRDefault="00E030AE" w:rsidP="00FC0379">
            <w:pPr>
              <w:spacing w:after="160" w:line="257" w:lineRule="auto"/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17764B81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 xml:space="preserve">In case of an emergency, please pull nearest fire alarm and ensure all participants leave the venue calmly and safely. </w:t>
            </w:r>
          </w:p>
          <w:p w14:paraId="303B5534" w14:textId="77777777" w:rsidR="00E030AE" w:rsidRDefault="00E030AE" w:rsidP="00FC0379">
            <w:pPr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6F406E59" w14:textId="77777777" w:rsidR="00E030AE" w:rsidRDefault="00E030AE" w:rsidP="00FC0379">
            <w:pPr>
              <w:spacing w:after="160" w:line="257" w:lineRule="auto"/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 xml:space="preserve">Once in a safe position to do so, call the emergency services on 999. </w:t>
            </w:r>
          </w:p>
          <w:p w14:paraId="15D650F5" w14:textId="77777777" w:rsidR="00E030AE" w:rsidRDefault="00E030AE" w:rsidP="00FC0379">
            <w:pPr>
              <w:spacing w:after="160" w:line="257" w:lineRule="auto"/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Any incidents need to be reported as soon as possible ensuring duty manager/health and safety officers have been informed.</w:t>
            </w:r>
          </w:p>
          <w:p w14:paraId="59EC8DF6" w14:textId="77777777" w:rsidR="00E030AE" w:rsidRDefault="00E030AE" w:rsidP="00FC0379">
            <w:pPr>
              <w:spacing w:after="160" w:line="257" w:lineRule="auto"/>
              <w:rPr>
                <w:rFonts w:ascii="Calibri" w:eastAsia="Calibri" w:hAnsi="Calibri" w:cs="Calibri"/>
                <w:color w:val="FF0000"/>
              </w:rPr>
            </w:pPr>
            <w:r w:rsidRPr="4B11E421">
              <w:rPr>
                <w:rFonts w:ascii="Calibri" w:eastAsia="Calibri" w:hAnsi="Calibri" w:cs="Calibri"/>
                <w:color w:val="FF0000"/>
              </w:rPr>
              <w:t>Follow SUSU incident report policy.</w:t>
            </w:r>
          </w:p>
        </w:tc>
      </w:tr>
      <w:tr w:rsidR="00E030AE" w14:paraId="56833839" w14:textId="77777777" w:rsidTr="00FC0379">
        <w:trPr>
          <w:gridAfter w:val="1"/>
          <w:wAfter w:w="44" w:type="dxa"/>
          <w:cantSplit/>
        </w:trPr>
        <w:tc>
          <w:tcPr>
            <w:tcW w:w="1458" w:type="dxa"/>
            <w:tcMar>
              <w:left w:w="108" w:type="dxa"/>
              <w:right w:w="108" w:type="dxa"/>
            </w:tcMar>
          </w:tcPr>
          <w:p w14:paraId="4F361205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0F36BB2">
              <w:rPr>
                <w:rFonts w:ascii="Calibri" w:eastAsia="Calibri" w:hAnsi="Calibri" w:cs="Calibri"/>
                <w:color w:val="FF0000"/>
              </w:rPr>
              <w:t>(Additional hazards if applicable)</w:t>
            </w:r>
          </w:p>
        </w:tc>
        <w:tc>
          <w:tcPr>
            <w:tcW w:w="1661" w:type="dxa"/>
            <w:tcMar>
              <w:left w:w="108" w:type="dxa"/>
              <w:right w:w="108" w:type="dxa"/>
            </w:tcMar>
          </w:tcPr>
          <w:p w14:paraId="685E2CB8" w14:textId="77777777" w:rsidR="00E030AE" w:rsidRDefault="00E030AE" w:rsidP="00FC0379">
            <w:pPr>
              <w:ind w:left="23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(possible consequences)</w:t>
            </w:r>
          </w:p>
        </w:tc>
        <w:tc>
          <w:tcPr>
            <w:tcW w:w="1163" w:type="dxa"/>
            <w:tcMar>
              <w:left w:w="108" w:type="dxa"/>
              <w:right w:w="108" w:type="dxa"/>
            </w:tcMar>
          </w:tcPr>
          <w:p w14:paraId="7FE6860D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49B1A08D" w14:textId="77777777" w:rsidR="00E030AE" w:rsidRPr="003A5419" w:rsidRDefault="00E030AE" w:rsidP="00FC0379">
            <w:pPr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E691691" w14:textId="77777777" w:rsidR="00E030AE" w:rsidRPr="003A5419" w:rsidRDefault="00E030AE" w:rsidP="00FC0379">
            <w:pPr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397" w:type="dxa"/>
            <w:tcMar>
              <w:left w:w="108" w:type="dxa"/>
              <w:right w:w="108" w:type="dxa"/>
            </w:tcMar>
          </w:tcPr>
          <w:p w14:paraId="60938E3E" w14:textId="77777777" w:rsidR="00E030AE" w:rsidRPr="003A5419" w:rsidRDefault="00E030AE" w:rsidP="00FC0379">
            <w:pPr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2863" w:type="dxa"/>
            <w:tcMar>
              <w:left w:w="108" w:type="dxa"/>
              <w:right w:w="108" w:type="dxa"/>
            </w:tcMar>
          </w:tcPr>
          <w:p w14:paraId="17C4CB00" w14:textId="77777777" w:rsidR="00E030AE" w:rsidRDefault="00E030AE" w:rsidP="00FC0379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(</w:t>
            </w: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Control </w:t>
            </w: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Measures)</w:t>
            </w:r>
          </w:p>
        </w:tc>
        <w:tc>
          <w:tcPr>
            <w:tcW w:w="426" w:type="dxa"/>
            <w:tcMar>
              <w:left w:w="108" w:type="dxa"/>
              <w:right w:w="108" w:type="dxa"/>
            </w:tcMar>
          </w:tcPr>
          <w:p w14:paraId="73AC76BE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3A545C9F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Mar>
              <w:left w:w="108" w:type="dxa"/>
              <w:right w:w="108" w:type="dxa"/>
            </w:tcMar>
          </w:tcPr>
          <w:p w14:paraId="51721481" w14:textId="77777777" w:rsidR="00E030AE" w:rsidRDefault="00E030AE" w:rsidP="00FC0379">
            <w:pPr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492" w:type="dxa"/>
            <w:tcMar>
              <w:left w:w="108" w:type="dxa"/>
              <w:right w:w="108" w:type="dxa"/>
            </w:tcMar>
          </w:tcPr>
          <w:p w14:paraId="2089836A" w14:textId="77777777" w:rsidR="00E030AE" w:rsidRDefault="00E030AE" w:rsidP="00FC0379">
            <w:pPr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</w:tc>
      </w:tr>
    </w:tbl>
    <w:p w14:paraId="0310BDD3" w14:textId="77777777" w:rsidR="00E030AE" w:rsidRDefault="00E030AE" w:rsidP="00E030AE">
      <w:pPr>
        <w:spacing w:after="200" w:line="276" w:lineRule="auto"/>
        <w:rPr>
          <w:rFonts w:ascii="Calibri" w:eastAsia="Calibri" w:hAnsi="Calibri" w:cs="Calibri"/>
        </w:rPr>
      </w:pPr>
    </w:p>
    <w:p w14:paraId="344EF655" w14:textId="77777777" w:rsidR="00E030AE" w:rsidRDefault="00E030AE" w:rsidP="00E030AE">
      <w:pPr>
        <w:spacing w:after="200" w:line="276" w:lineRule="auto"/>
        <w:rPr>
          <w:rFonts w:ascii="Calibri" w:eastAsia="Calibri" w:hAnsi="Calibri" w:cs="Calibri"/>
        </w:rPr>
      </w:pPr>
    </w:p>
    <w:p w14:paraId="544CFAF0" w14:textId="77777777" w:rsidR="00E030AE" w:rsidRDefault="00E030AE" w:rsidP="00E030AE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030AE" w14:paraId="487B5690" w14:textId="77777777" w:rsidTr="00FC0379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2843B4C9" w14:textId="77777777" w:rsidR="00E030AE" w:rsidRDefault="00E030AE" w:rsidP="00FC0379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PART 2B – Action Plan</w:t>
            </w:r>
          </w:p>
        </w:tc>
      </w:tr>
      <w:tr w:rsidR="00E030AE" w14:paraId="374822CB" w14:textId="77777777" w:rsidTr="00FC0379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B4C075" w14:textId="77777777" w:rsidR="00E030AE" w:rsidRDefault="00E030AE" w:rsidP="00FC0379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lastRenderedPageBreak/>
              <w:t>Risk Assessment Action Plan</w:t>
            </w:r>
          </w:p>
        </w:tc>
      </w:tr>
      <w:tr w:rsidR="00E030AE" w14:paraId="326AD492" w14:textId="77777777" w:rsidTr="00FC0379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56B9ADD" w14:textId="77777777" w:rsidR="00E030AE" w:rsidRDefault="00E030AE" w:rsidP="00FC0379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C20F74F" w14:textId="77777777" w:rsidR="00E030AE" w:rsidRDefault="00E030AE" w:rsidP="00FC0379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7BC8889" w14:textId="77777777" w:rsidR="00E030AE" w:rsidRDefault="00E030AE" w:rsidP="00FC0379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26CECCE8" w14:textId="77777777" w:rsidR="00E030AE" w:rsidRDefault="00E030AE" w:rsidP="00FC0379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697B1A7" w14:textId="77777777" w:rsidR="00E030AE" w:rsidRDefault="00E030AE" w:rsidP="00FC0379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487378C" w14:textId="77777777" w:rsidR="00E030AE" w:rsidRDefault="00E030AE" w:rsidP="00FC0379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E030AE" w14:paraId="2F839E10" w14:textId="77777777" w:rsidTr="00FC0379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69AF4B" w14:textId="77777777" w:rsidR="00E030AE" w:rsidRDefault="00E030AE" w:rsidP="00FC0379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6AA4F" w14:textId="77777777" w:rsidR="00E030AE" w:rsidRDefault="00E030AE" w:rsidP="00FC0379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2F707F47" w14:textId="77777777" w:rsidR="00E030AE" w:rsidRDefault="00E030AE" w:rsidP="00FC0379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CF93D3" w14:textId="77777777" w:rsidR="00E030AE" w:rsidRDefault="00E030AE" w:rsidP="00FC0379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9">
              <w:r w:rsidRPr="0CFD4C26">
                <w:rPr>
                  <w:rStyle w:val="Hyperlink"/>
                </w:rPr>
                <w:t>SUSU Food Provision Guidance</w:t>
              </w:r>
            </w:hyperlink>
            <w:r w:rsidRPr="0CFD4C26">
              <w:rPr>
                <w:color w:val="000000" w:themeColor="text1"/>
              </w:rPr>
              <w:t xml:space="preserve"> for events involving home-cooked/prepared food or external catering. 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66AEA3" w14:textId="05558E3F" w:rsidR="00E030AE" w:rsidRDefault="00B82C71" w:rsidP="00FC0379">
            <w:pPr>
              <w:spacing w:after="0" w:line="240" w:lineRule="auto"/>
            </w:pPr>
            <w:r>
              <w:t xml:space="preserve">Elizabeth Thurbon </w:t>
            </w:r>
          </w:p>
          <w:p w14:paraId="2D468AC4" w14:textId="77777777" w:rsidR="00E030AE" w:rsidRDefault="00E030AE" w:rsidP="00FC0379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465C3F" w14:textId="665B739A" w:rsidR="00E030AE" w:rsidRDefault="002E0F07" w:rsidP="00FC0379">
            <w:pPr>
              <w:spacing w:after="0"/>
              <w:ind w:left="-20" w:right="-20"/>
            </w:pPr>
            <w:r>
              <w:t>0</w:t>
            </w:r>
            <w:r w:rsidR="00103E58">
              <w:t>3</w:t>
            </w:r>
            <w:r>
              <w:t>/05/2026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4D8499" w14:textId="121C96AC" w:rsidR="00E030AE" w:rsidRDefault="00103E58" w:rsidP="00FC037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05/05/2026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E4C5C3" w14:textId="2A0F210A" w:rsidR="00E030AE" w:rsidRDefault="00260576" w:rsidP="00FC037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members </w:t>
            </w:r>
            <w:r w:rsidR="00A30843">
              <w:rPr>
                <w:rFonts w:ascii="Calibri" w:eastAsia="Calibri" w:hAnsi="Calibri" w:cs="Calibri"/>
              </w:rPr>
              <w:t>agree</w:t>
            </w:r>
            <w:r w:rsidR="00F2002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030AE" w14:paraId="38363205" w14:textId="77777777" w:rsidTr="00FC037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538595" w14:textId="75814060" w:rsidR="00E030AE" w:rsidRDefault="00F2002C" w:rsidP="00FC0379">
            <w:pPr>
              <w:spacing w:after="0"/>
              <w:ind w:left="-20" w:right="-20"/>
              <w:jc w:val="center"/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3880B2" w14:textId="77777777" w:rsidR="00E030AE" w:rsidRDefault="00E030AE" w:rsidP="00FC0379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ADDECB" w14:textId="1A667A87" w:rsidR="00E030AE" w:rsidRDefault="002E0F07" w:rsidP="00FC0379">
            <w:pPr>
              <w:spacing w:after="0" w:line="240" w:lineRule="auto"/>
            </w:pPr>
            <w:r>
              <w:t>Elizabeth Thurbon</w:t>
            </w:r>
          </w:p>
          <w:p w14:paraId="0D48D915" w14:textId="77777777" w:rsidR="00E030AE" w:rsidRDefault="00E030AE" w:rsidP="00FC0379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BCAB1C" w14:textId="35C700FA" w:rsidR="00E030AE" w:rsidRDefault="002E0F07" w:rsidP="00FC0379">
            <w:pPr>
              <w:spacing w:after="0"/>
              <w:ind w:left="-20" w:right="-20"/>
            </w:pPr>
            <w:r>
              <w:t>0</w:t>
            </w:r>
            <w:r w:rsidR="00B138C4">
              <w:t>3</w:t>
            </w:r>
            <w:r>
              <w:t>/05/2026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FD18A7" w14:textId="4038354C" w:rsidR="00E030AE" w:rsidRDefault="00A30843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05/05/2026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A7A373" w14:textId="6B800FE3" w:rsidR="00E030AE" w:rsidRDefault="0012355C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members have read the policy</w:t>
            </w:r>
          </w:p>
        </w:tc>
      </w:tr>
      <w:tr w:rsidR="00E030AE" w14:paraId="14F19991" w14:textId="77777777" w:rsidTr="00FC0379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9A8FC" w14:textId="77777777" w:rsidR="00E030AE" w:rsidRDefault="00E030AE" w:rsidP="00FC0379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4483B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Complete a financial assessment of the event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7EF2B4" w14:textId="516E508B" w:rsidR="00E030AE" w:rsidRDefault="0012355C" w:rsidP="00FC0379">
            <w:pPr>
              <w:spacing w:after="0" w:line="240" w:lineRule="auto"/>
            </w:pPr>
            <w:r>
              <w:t>Anwesha Trivedi</w:t>
            </w:r>
          </w:p>
          <w:p w14:paraId="5F31C5B2" w14:textId="77777777" w:rsidR="00E030AE" w:rsidRDefault="00E030AE" w:rsidP="00FC0379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7A237F" w14:textId="4A066CC8" w:rsidR="00E030AE" w:rsidRDefault="0012355C" w:rsidP="00FC0379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03/05/2026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B06CD8" w14:textId="771520A2" w:rsidR="00E030AE" w:rsidRDefault="0012355C" w:rsidP="00FC037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05/05/2026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4C6CAA" w14:textId="7D2EB1D3" w:rsidR="00E030AE" w:rsidRDefault="003F1CF8" w:rsidP="00FC037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Different outcomes have been weighed up </w:t>
            </w:r>
          </w:p>
        </w:tc>
      </w:tr>
      <w:tr w:rsidR="00E030AE" w14:paraId="74D9F8CC" w14:textId="77777777" w:rsidTr="00FC0379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9D010E" w14:textId="77777777" w:rsidR="00E030AE" w:rsidRDefault="00E030AE" w:rsidP="00FC0379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3E4477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Liaise with external companies (e.g. venue, DJ, caterers) for all necessary paperwork.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D53C8F" w14:textId="7416D2BA" w:rsidR="00E030AE" w:rsidRDefault="003F1CF8" w:rsidP="00FC0379">
            <w:pPr>
              <w:spacing w:after="0" w:line="240" w:lineRule="auto"/>
            </w:pPr>
            <w:r>
              <w:rPr>
                <w:color w:val="FF0000"/>
              </w:rPr>
              <w:t>Elizabeth Thurbon</w:t>
            </w:r>
            <w:r w:rsidR="00E030AE" w:rsidRPr="0CFD4C26">
              <w:rPr>
                <w:color w:val="FF0000"/>
              </w:rPr>
              <w:t> </w:t>
            </w:r>
          </w:p>
          <w:p w14:paraId="7380FDAE" w14:textId="77777777" w:rsidR="00E030AE" w:rsidRDefault="00E030AE" w:rsidP="00FC037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910435" w14:textId="0F7DF4B1" w:rsidR="00E030AE" w:rsidRDefault="003F1CF8" w:rsidP="00FC0379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03/05/2026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5B32CD" w14:textId="35662A6D" w:rsidR="00E030AE" w:rsidRDefault="003F1CF8" w:rsidP="00FC037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05/05/</w:t>
            </w:r>
            <w:r w:rsidR="00D63141">
              <w:rPr>
                <w:rFonts w:ascii="Calibri" w:eastAsia="Calibri" w:hAnsi="Calibri" w:cs="Calibri"/>
              </w:rPr>
              <w:t>20</w:t>
            </w: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B8E299" w14:textId="749D43BC" w:rsidR="00E030AE" w:rsidRDefault="002133E9" w:rsidP="00FC037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Philosophy Soc </w:t>
            </w:r>
            <w:proofErr w:type="gramStart"/>
            <w:r>
              <w:rPr>
                <w:rFonts w:ascii="Calibri" w:eastAsia="Calibri" w:hAnsi="Calibri" w:cs="Calibri"/>
              </w:rPr>
              <w:t>have</w:t>
            </w:r>
            <w:proofErr w:type="gramEnd"/>
            <w:r>
              <w:rPr>
                <w:rFonts w:ascii="Calibri" w:eastAsia="Calibri" w:hAnsi="Calibri" w:cs="Calibri"/>
              </w:rPr>
              <w:t xml:space="preserve"> handled this</w:t>
            </w:r>
          </w:p>
        </w:tc>
      </w:tr>
      <w:tr w:rsidR="00E030AE" w14:paraId="3A474529" w14:textId="77777777" w:rsidTr="00FC037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2A958E" w14:textId="77777777" w:rsidR="00E030AE" w:rsidRDefault="00E030AE" w:rsidP="00FC0379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B854B6" w14:textId="2433BF6B" w:rsidR="00E030AE" w:rsidRDefault="003F1CF8" w:rsidP="00FC0379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Share travel information with </w:t>
            </w:r>
            <w:r w:rsidR="00D63141">
              <w:rPr>
                <w:rFonts w:ascii="Calibri" w:eastAsia="Calibri" w:hAnsi="Calibri" w:cs="Calibri"/>
                <w:color w:val="FF0000"/>
              </w:rPr>
              <w:t>attendees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681B7" w14:textId="6E8F7BE8" w:rsidR="00E030AE" w:rsidRDefault="00D63141" w:rsidP="00D63141">
            <w:pPr>
              <w:spacing w:after="0"/>
              <w:ind w:right="-20"/>
            </w:pPr>
            <w:r>
              <w:t>Anwesha Trivedi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FB1AC8" w14:textId="4D747372" w:rsidR="00E030AE" w:rsidRDefault="00D63141" w:rsidP="00FC0379">
            <w:pPr>
              <w:spacing w:after="0"/>
              <w:ind w:left="-20" w:right="-20"/>
            </w:pPr>
            <w:r>
              <w:t>03/05/2026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3F2134" w14:textId="67C64F2E" w:rsidR="00E030AE" w:rsidRDefault="00D63141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28/05/2026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E9AAB8" w14:textId="6A397709" w:rsidR="00E030AE" w:rsidRDefault="002133E9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post will be put out explaining location and arrival times</w:t>
            </w:r>
          </w:p>
        </w:tc>
      </w:tr>
      <w:tr w:rsidR="00E030AE" w14:paraId="6E0DA7B1" w14:textId="77777777" w:rsidTr="00FC037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351A72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447E7A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B4D9DA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163745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5318F4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F0F5AD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30AE" w14:paraId="3EF1B396" w14:textId="77777777" w:rsidTr="00FC037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E713D5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F0A6D2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3CBB54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EB54B7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1DCA19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DEDDD9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30AE" w14:paraId="29FD1174" w14:textId="77777777" w:rsidTr="00FC0379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34E98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6AF38A" w14:textId="77777777" w:rsidR="00E030AE" w:rsidRDefault="00E030AE" w:rsidP="00FC0379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2B0DB233" w14:textId="77777777" w:rsidR="00E030AE" w:rsidRDefault="00E030AE" w:rsidP="00FC0379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7A29CA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A20D5D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E7809A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3D694B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030AE" w14:paraId="76B233AB" w14:textId="77777777" w:rsidTr="00FC0379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E1FFE4" w14:textId="77777777" w:rsidR="00D7285E" w:rsidRDefault="00E030AE" w:rsidP="00FC0379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 xml:space="preserve">Responsible committee member signature 1: </w:t>
            </w:r>
          </w:p>
          <w:p w14:paraId="6C935340" w14:textId="287EFDF9" w:rsidR="00E030AE" w:rsidRPr="004861E0" w:rsidRDefault="00D7285E" w:rsidP="00FC0379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Elizabeth Thurbon </w:t>
            </w:r>
          </w:p>
          <w:p w14:paraId="6AED9C5C" w14:textId="77777777" w:rsidR="00E030AE" w:rsidRDefault="00E030AE" w:rsidP="00FC0379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389454A8" w14:textId="77777777" w:rsidR="00E030AE" w:rsidRDefault="00E030AE" w:rsidP="00FC0379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2D8085C7" w14:textId="77777777" w:rsidR="00E030AE" w:rsidRDefault="00E030AE" w:rsidP="00FC0379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3698E77B" w14:textId="77777777" w:rsidR="00E030AE" w:rsidRDefault="00E030AE" w:rsidP="00FC0379">
            <w:pPr>
              <w:spacing w:after="0" w:line="240" w:lineRule="auto"/>
            </w:pPr>
            <w:r w:rsidRPr="0CFD4C26">
              <w:rPr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  <w:p w14:paraId="22F51867" w14:textId="77777777" w:rsidR="00E030AE" w:rsidRDefault="00E030AE" w:rsidP="00FC0379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5DC2B" w14:textId="36A1B475" w:rsidR="00E030AE" w:rsidRDefault="00E030AE" w:rsidP="00FC0379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Responsible committee member signature 2:</w:t>
            </w:r>
            <w:r w:rsidR="00D7411A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09DD850A" w14:textId="6962D9C8" w:rsidR="00D7411A" w:rsidRPr="00D7411A" w:rsidRDefault="00D7411A" w:rsidP="00FC0379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D7411A">
              <w:rPr>
                <w:rFonts w:ascii="Lucida Sans" w:eastAsia="Lucida Sans" w:hAnsi="Lucida Sans" w:cs="Lucida Sans"/>
              </w:rPr>
              <w:t>Anwesha Trivedi</w:t>
            </w:r>
          </w:p>
          <w:p w14:paraId="6ECC32AA" w14:textId="77777777" w:rsidR="00E030AE" w:rsidRDefault="00E030AE" w:rsidP="00FC0379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2AC083D1" w14:textId="77777777" w:rsidR="00E030AE" w:rsidRDefault="00E030AE" w:rsidP="00FC0379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368DBDAC" w14:textId="77777777" w:rsidR="00E030AE" w:rsidRPr="004D7BEE" w:rsidRDefault="00E030AE" w:rsidP="00FC03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E030AE" w14:paraId="6F228C14" w14:textId="77777777" w:rsidTr="00FC0379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50C33" w14:textId="0E082D37" w:rsidR="00E030AE" w:rsidRDefault="00E030AE" w:rsidP="00FC0379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00D7285E">
              <w:rPr>
                <w:rFonts w:ascii="Lucida Sans" w:eastAsia="Lucida Sans" w:hAnsi="Lucida Sans" w:cs="Lucida Sans"/>
                <w:color w:val="000000" w:themeColor="text1"/>
              </w:rPr>
              <w:t xml:space="preserve"> ELIZABETH THURBON</w:t>
            </w:r>
          </w:p>
          <w:p w14:paraId="7E61DBB6" w14:textId="77777777" w:rsidR="00E030AE" w:rsidRDefault="00E030AE" w:rsidP="00FC0379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6D77F" w14:textId="54CE39EB" w:rsidR="00E030AE" w:rsidRPr="007E4FBF" w:rsidRDefault="00E030AE" w:rsidP="00FC0379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00D7285E">
              <w:rPr>
                <w:rFonts w:ascii="Lucida Sans" w:eastAsia="Lucida Sans" w:hAnsi="Lucida Sans" w:cs="Lucida Sans"/>
                <w:color w:val="000000" w:themeColor="text1"/>
              </w:rPr>
              <w:t xml:space="preserve"> 05/05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F5D8B6" w14:textId="414E3395" w:rsidR="00E030AE" w:rsidRDefault="00E030AE" w:rsidP="00FC0379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00D7285E">
              <w:rPr>
                <w:rFonts w:ascii="Lucida Sans" w:eastAsia="Lucida Sans" w:hAnsi="Lucida Sans" w:cs="Lucida Sans"/>
                <w:color w:val="000000" w:themeColor="text1"/>
              </w:rPr>
              <w:t xml:space="preserve"> ANWESHA TRIVEDI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879316" w14:textId="52F70D4D" w:rsidR="00E030AE" w:rsidRDefault="00E030AE" w:rsidP="00FC0379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00D7285E">
              <w:rPr>
                <w:rFonts w:ascii="Lucida Sans" w:eastAsia="Lucida Sans" w:hAnsi="Lucida Sans" w:cs="Lucida Sans"/>
                <w:color w:val="000000" w:themeColor="text1"/>
              </w:rPr>
              <w:t xml:space="preserve">: </w:t>
            </w:r>
            <w:r w:rsidR="00D7411A">
              <w:rPr>
                <w:rFonts w:ascii="Lucida Sans" w:eastAsia="Lucida Sans" w:hAnsi="Lucida Sans" w:cs="Lucida Sans"/>
                <w:color w:val="000000" w:themeColor="text1"/>
              </w:rPr>
              <w:t>05/05</w:t>
            </w:r>
          </w:p>
        </w:tc>
      </w:tr>
    </w:tbl>
    <w:p w14:paraId="1B64DA59" w14:textId="77777777" w:rsidR="00E030AE" w:rsidRDefault="00E030AE" w:rsidP="00E030AE">
      <w:pPr>
        <w:spacing w:after="200" w:line="276" w:lineRule="auto"/>
        <w:rPr>
          <w:rFonts w:ascii="Calibri" w:eastAsia="Calibri" w:hAnsi="Calibri" w:cs="Calibri"/>
        </w:rPr>
      </w:pPr>
    </w:p>
    <w:p w14:paraId="07193E36" w14:textId="77777777" w:rsidR="00E030AE" w:rsidRDefault="00E030AE" w:rsidP="00E030AE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6E7441BB" w14:textId="77777777" w:rsidR="00E030AE" w:rsidRDefault="00E030AE" w:rsidP="00E030AE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030AE" w14:paraId="3897CE7F" w14:textId="77777777" w:rsidTr="00FC0379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0A91E6" w14:textId="77777777" w:rsidR="00E030AE" w:rsidRDefault="00E030AE" w:rsidP="00FC0379">
            <w:pPr>
              <w:numPr>
                <w:ilvl w:val="0"/>
                <w:numId w:val="9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8C2536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7C3773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67FE69" w14:textId="77777777" w:rsidR="00E030AE" w:rsidRDefault="00E030AE" w:rsidP="00FC0379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24EAF22D" wp14:editId="6459711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0AE" w14:paraId="60E0A224" w14:textId="77777777" w:rsidTr="00FC0379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D9BB80" w14:textId="77777777" w:rsidR="00E030AE" w:rsidRDefault="00E030AE" w:rsidP="00FC0379">
            <w:pPr>
              <w:numPr>
                <w:ilvl w:val="0"/>
                <w:numId w:val="1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FADD69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0D0306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6239DD03" w14:textId="77777777" w:rsidR="00E030AE" w:rsidRDefault="00E030AE" w:rsidP="00FC0379">
            <w:pPr>
              <w:spacing w:after="200" w:line="276" w:lineRule="auto"/>
            </w:pPr>
          </w:p>
        </w:tc>
      </w:tr>
      <w:tr w:rsidR="00E030AE" w14:paraId="6A4503F5" w14:textId="77777777" w:rsidTr="00FC0379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B9280E" w14:textId="77777777" w:rsidR="00E030AE" w:rsidRDefault="00E030AE" w:rsidP="00FC0379">
            <w:pPr>
              <w:numPr>
                <w:ilvl w:val="0"/>
                <w:numId w:val="1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4266EB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732A4E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512A9939" w14:textId="77777777" w:rsidR="00E030AE" w:rsidRDefault="00E030AE" w:rsidP="00FC0379">
            <w:pPr>
              <w:spacing w:after="200" w:line="276" w:lineRule="auto"/>
            </w:pPr>
          </w:p>
        </w:tc>
      </w:tr>
      <w:tr w:rsidR="00E030AE" w14:paraId="5F2AFF7A" w14:textId="77777777" w:rsidTr="00FC0379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B5CF8D" w14:textId="77777777" w:rsidR="00E030AE" w:rsidRDefault="00E030AE" w:rsidP="00FC0379">
            <w:pPr>
              <w:numPr>
                <w:ilvl w:val="0"/>
                <w:numId w:val="12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E85698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F0785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53E04E5C" w14:textId="77777777" w:rsidR="00E030AE" w:rsidRDefault="00E030AE" w:rsidP="00FC037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030AE" w14:paraId="6EE39D6A" w14:textId="77777777" w:rsidTr="00FC0379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97E648" w14:textId="77777777" w:rsidR="00E030AE" w:rsidRDefault="00E030AE" w:rsidP="00FC0379">
            <w:pPr>
              <w:numPr>
                <w:ilvl w:val="0"/>
                <w:numId w:val="1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6A0E67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772BC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54B99706" w14:textId="77777777" w:rsidR="00E030AE" w:rsidRDefault="00E030AE" w:rsidP="00FC0379">
            <w:pPr>
              <w:spacing w:after="200" w:line="276" w:lineRule="auto"/>
            </w:pPr>
          </w:p>
        </w:tc>
      </w:tr>
      <w:tr w:rsidR="00E030AE" w14:paraId="44C06325" w14:textId="77777777" w:rsidTr="00FC0379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ADC5A" w14:textId="77777777" w:rsidR="00E030AE" w:rsidRDefault="00E030AE" w:rsidP="00FC0379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843173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3C69F0EE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474CA085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61B6E1C9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000C332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84D3392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030AE" w14:paraId="14F14617" w14:textId="77777777" w:rsidTr="00FC0379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23A86D11" w14:textId="77777777" w:rsidR="00E030AE" w:rsidRDefault="00E030AE" w:rsidP="00FC037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6CEADD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07AD0E9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62AD766D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33A51023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E68CEB4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CEADDF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030AE" w14:paraId="6C8683F5" w14:textId="77777777" w:rsidTr="00FC0379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1AA06C" w14:textId="77777777" w:rsidR="00E030AE" w:rsidRDefault="00E030AE" w:rsidP="00FC037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890E53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BF75DBE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3BD428D3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552F0895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0869257B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4CFA1FF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030AE" w14:paraId="58D7B0E3" w14:textId="77777777" w:rsidTr="00FC0379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7F81436A" w14:textId="77777777" w:rsidR="00E030AE" w:rsidRDefault="00E030AE" w:rsidP="00FC037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D042BA0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40A652D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DD85732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4F960FED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4AEDCD1D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1FE2BF75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030AE" w14:paraId="130D7BDB" w14:textId="77777777" w:rsidTr="00FC0379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65A9D5F2" w14:textId="77777777" w:rsidR="00E030AE" w:rsidRDefault="00E030AE" w:rsidP="00FC037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818AD1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7B74EF6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E5D27CD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6CCEE04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0ED3E3C0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71D4FD7C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030AE" w14:paraId="0D206B6D" w14:textId="77777777" w:rsidTr="00FC0379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07553324" w14:textId="77777777" w:rsidR="00E030AE" w:rsidRDefault="00E030AE" w:rsidP="00FC0379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A97907E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8F1640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3558558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2E9509D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BC69A75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030AE" w14:paraId="645289A9" w14:textId="77777777" w:rsidTr="00FC0379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2FC5DDE2" w14:textId="77777777" w:rsidR="00E030AE" w:rsidRDefault="00E030AE" w:rsidP="00FC037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4DE0429" w14:textId="77777777" w:rsidR="00E030AE" w:rsidRDefault="00E030AE" w:rsidP="00FC03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4D780065" w14:textId="77777777" w:rsidR="00E030AE" w:rsidRDefault="00E030AE" w:rsidP="00E030AE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030AE" w14:paraId="0BF6366D" w14:textId="77777777" w:rsidTr="00FC0379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FB40108" w14:textId="77777777" w:rsidR="00E030AE" w:rsidRDefault="00E030AE" w:rsidP="00FC0379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07983753" w14:textId="77777777" w:rsidR="00E030AE" w:rsidRDefault="00E030AE" w:rsidP="00FC0379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58F0D18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030AE" w14:paraId="525423B0" w14:textId="77777777" w:rsidTr="00FC037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2ABDE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84D4C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A3AF1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030AE" w14:paraId="7BBE8B5B" w14:textId="77777777" w:rsidTr="00FC037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A059C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5F004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581BB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030AE" w14:paraId="02CEE17C" w14:textId="77777777" w:rsidTr="00FC037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50EE4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9278D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F4D8C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030AE" w14:paraId="511DD48C" w14:textId="77777777" w:rsidTr="00FC037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CFB8E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B688D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6E4A1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030AE" w14:paraId="52536C5E" w14:textId="77777777" w:rsidTr="00FC037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FD375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FE5C0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DE412" w14:textId="77777777" w:rsidR="00E030AE" w:rsidRDefault="00E030AE" w:rsidP="00FC0379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65712637" w14:textId="77777777" w:rsidR="00E030AE" w:rsidRDefault="00E030AE" w:rsidP="00E030AE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0D4048A" w14:textId="77777777" w:rsidR="00E030AE" w:rsidRDefault="00E030AE" w:rsidP="00E030AE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030AE" w14:paraId="5B539FED" w14:textId="77777777" w:rsidTr="00FC0379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0BF05F1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030AE" w14:paraId="78D1180E" w14:textId="77777777" w:rsidTr="00FC0379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B3BD6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35A6F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030AE" w14:paraId="56046679" w14:textId="77777777" w:rsidTr="00FC0379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4D916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8C82E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030AE" w14:paraId="134C1428" w14:textId="77777777" w:rsidTr="00FC0379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C2107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BC0B0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030AE" w14:paraId="0C30D84C" w14:textId="77777777" w:rsidTr="00FC0379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E0271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0A6ED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030AE" w14:paraId="1F03F938" w14:textId="77777777" w:rsidTr="00FC0379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69B60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37B74" w14:textId="77777777" w:rsidR="00E030AE" w:rsidRDefault="00E030AE" w:rsidP="00FC03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767C9848" w14:textId="77777777" w:rsidR="00E030AE" w:rsidRDefault="00E030AE" w:rsidP="00E030AE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4BE69AA8" w14:textId="77777777" w:rsidR="00746EA0" w:rsidRDefault="00746EA0"/>
    <w:sectPr w:rsidR="00746EA0" w:rsidSect="00E030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F879"/>
    <w:multiLevelType w:val="hybridMultilevel"/>
    <w:tmpl w:val="52F2A57E"/>
    <w:lvl w:ilvl="0" w:tplc="697635D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4403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CF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45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AF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26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00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A3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207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2BEB1"/>
    <w:multiLevelType w:val="hybridMultilevel"/>
    <w:tmpl w:val="76FADBAE"/>
    <w:lvl w:ilvl="0" w:tplc="6344A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8C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84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29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4F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63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00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26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2A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E14FF"/>
    <w:multiLevelType w:val="hybridMultilevel"/>
    <w:tmpl w:val="9BE89CBC"/>
    <w:lvl w:ilvl="0" w:tplc="54CEF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E64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0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B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D5FEA9"/>
    <w:multiLevelType w:val="hybridMultilevel"/>
    <w:tmpl w:val="A01A84F4"/>
    <w:lvl w:ilvl="0" w:tplc="10AE21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EA3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40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24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A6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8A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64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6D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EA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040235"/>
    <w:multiLevelType w:val="hybridMultilevel"/>
    <w:tmpl w:val="61125170"/>
    <w:lvl w:ilvl="0" w:tplc="94C4B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25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85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2D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47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C7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C9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63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82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D6B116"/>
    <w:multiLevelType w:val="hybridMultilevel"/>
    <w:tmpl w:val="87FC730E"/>
    <w:lvl w:ilvl="0" w:tplc="538C95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A8B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03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AF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7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89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85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F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06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088249"/>
    <w:multiLevelType w:val="hybridMultilevel"/>
    <w:tmpl w:val="40788D88"/>
    <w:lvl w:ilvl="0" w:tplc="326E07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48B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02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4E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6F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6A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89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29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E7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C51B4"/>
    <w:multiLevelType w:val="hybridMultilevel"/>
    <w:tmpl w:val="BC5C915E"/>
    <w:lvl w:ilvl="0" w:tplc="683C62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2E8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FC6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E7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E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67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83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CB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29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883310">
    <w:abstractNumId w:val="1"/>
  </w:num>
  <w:num w:numId="2" w16cid:durableId="1524519319">
    <w:abstractNumId w:val="12"/>
  </w:num>
  <w:num w:numId="3" w16cid:durableId="1419206844">
    <w:abstractNumId w:val="4"/>
  </w:num>
  <w:num w:numId="4" w16cid:durableId="864558639">
    <w:abstractNumId w:val="11"/>
  </w:num>
  <w:num w:numId="5" w16cid:durableId="1773358582">
    <w:abstractNumId w:val="9"/>
  </w:num>
  <w:num w:numId="6" w16cid:durableId="1491680865">
    <w:abstractNumId w:val="7"/>
  </w:num>
  <w:num w:numId="7" w16cid:durableId="1848205703">
    <w:abstractNumId w:val="0"/>
  </w:num>
  <w:num w:numId="8" w16cid:durableId="936257517">
    <w:abstractNumId w:val="2"/>
  </w:num>
  <w:num w:numId="9" w16cid:durableId="578364131">
    <w:abstractNumId w:val="3"/>
  </w:num>
  <w:num w:numId="10" w16cid:durableId="169682340">
    <w:abstractNumId w:val="5"/>
  </w:num>
  <w:num w:numId="11" w16cid:durableId="630864389">
    <w:abstractNumId w:val="6"/>
  </w:num>
  <w:num w:numId="12" w16cid:durableId="2004043386">
    <w:abstractNumId w:val="10"/>
  </w:num>
  <w:num w:numId="13" w16cid:durableId="1149516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2C"/>
    <w:rsid w:val="000A576E"/>
    <w:rsid w:val="00103E58"/>
    <w:rsid w:val="0012355C"/>
    <w:rsid w:val="00177F22"/>
    <w:rsid w:val="001E12BA"/>
    <w:rsid w:val="002133E9"/>
    <w:rsid w:val="00260576"/>
    <w:rsid w:val="00276BF2"/>
    <w:rsid w:val="002E0F07"/>
    <w:rsid w:val="002E3AAC"/>
    <w:rsid w:val="00314C87"/>
    <w:rsid w:val="0031571B"/>
    <w:rsid w:val="00395336"/>
    <w:rsid w:val="003C7595"/>
    <w:rsid w:val="003F1CF8"/>
    <w:rsid w:val="004861E0"/>
    <w:rsid w:val="004B02D1"/>
    <w:rsid w:val="004B22FF"/>
    <w:rsid w:val="00603881"/>
    <w:rsid w:val="006C1E93"/>
    <w:rsid w:val="00746EA0"/>
    <w:rsid w:val="0078740D"/>
    <w:rsid w:val="00794024"/>
    <w:rsid w:val="007C358B"/>
    <w:rsid w:val="007F614B"/>
    <w:rsid w:val="00925AB1"/>
    <w:rsid w:val="00966B52"/>
    <w:rsid w:val="00A30843"/>
    <w:rsid w:val="00B138C4"/>
    <w:rsid w:val="00B62C89"/>
    <w:rsid w:val="00B82C71"/>
    <w:rsid w:val="00BB1057"/>
    <w:rsid w:val="00BD185E"/>
    <w:rsid w:val="00C7592C"/>
    <w:rsid w:val="00CF107C"/>
    <w:rsid w:val="00CF34A3"/>
    <w:rsid w:val="00D63141"/>
    <w:rsid w:val="00D7285E"/>
    <w:rsid w:val="00D7411A"/>
    <w:rsid w:val="00D972B4"/>
    <w:rsid w:val="00E030AE"/>
    <w:rsid w:val="00EE11FE"/>
    <w:rsid w:val="00EE6C94"/>
    <w:rsid w:val="00F2002C"/>
    <w:rsid w:val="00F5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BEF4"/>
  <w15:chartTrackingRefBased/>
  <w15:docId w15:val="{546D2410-C9E7-4B62-B612-35B40DB0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0AE"/>
    <w:rPr>
      <w:rFonts w:eastAsiaTheme="minorEastAsia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9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30AE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E030AE"/>
    <w:pPr>
      <w:spacing w:after="0" w:line="240" w:lineRule="auto"/>
    </w:pPr>
    <w:rPr>
      <w:rFonts w:eastAsiaTheme="minorEastAsia"/>
      <w:kern w:val="0"/>
      <w:lang w:eastAsia="en-GB"/>
      <w14:ligatures w14:val="none"/>
    </w:rPr>
    <w:tblPr/>
  </w:style>
  <w:style w:type="character" w:customStyle="1" w:styleId="normaltextrun">
    <w:name w:val="normaltextrun"/>
    <w:basedOn w:val="DefaultParagraphFont"/>
    <w:uiPriority w:val="1"/>
    <w:rsid w:val="00E030AE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E030AE"/>
    <w:pPr>
      <w:spacing w:after="0"/>
    </w:pPr>
    <w:rPr>
      <w:rFonts w:eastAsiaTheme="minorEastAsia"/>
      <w:kern w:val="0"/>
      <w:lang w:eastAsia="en-GB"/>
      <w14:ligatures w14:val="none"/>
    </w:rPr>
  </w:style>
  <w:style w:type="table" w:styleId="TableGridLight">
    <w:name w:val="Grid Table Light"/>
    <w:basedOn w:val="TableNormal"/>
    <w:uiPriority w:val="40"/>
    <w:rsid w:val="00E030AE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tonac.sharepoint.com/:u:/t/SUSU-groups/ETQYAEQMgUBKn5Ld3gWDiQYBWAUVLLmanzNL32sDnQGbjQ?e=OWxhyb" TargetMode="External"/><Relationship Id="rId13" Type="http://schemas.openxmlformats.org/officeDocument/2006/relationships/hyperlink" Target="https://www.susu.org/downloads/SUSU-Expect-Respect-Policy.pdf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hyperlink" Target="https://act.campaign.gov.u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usu.org/downloads/SUSU-Expect-Respect-Policy.pdf" TargetMode="External"/><Relationship Id="rId7" Type="http://schemas.openxmlformats.org/officeDocument/2006/relationships/hyperlink" Target="mailto:legalservices@soton.ac.uk" TargetMode="External"/><Relationship Id="rId12" Type="http://schemas.openxmlformats.org/officeDocument/2006/relationships/hyperlink" Target="https://www.susu.org/downloads/SUSU-Expect-Respect-Policy.pdf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www.gov.uk/terrorism-national-emergency/terrorism-threat-leve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hyperlink" Target="https://sotonac.sharepoint.com/teams/SUSU-groups/SitePages/Food-Provision.aspx?web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11" Type="http://schemas.openxmlformats.org/officeDocument/2006/relationships/hyperlink" Target="https://www.susu.org/downloads/SUSU-Expect-Respect-Policy.pdf" TargetMode="External"/><Relationship Id="rId24" Type="http://schemas.openxmlformats.org/officeDocument/2006/relationships/hyperlink" Target="https://www.protectuk.police.uk/advice-and-guidance/response/run-hide-tel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sotonac-my.sharepoint.com/:x:/g/personal/cl6g22_soton_ac_uk/ESDakfKhC99FvDT2AamphwUBvgqeQC7W9yJ3gC7kYr3TXg?e=n93sqq" TargetMode="External"/><Relationship Id="rId15" Type="http://schemas.openxmlformats.org/officeDocument/2006/relationships/hyperlink" Target="https://www.susu.org/downloads/SUSU-Expect-Respect-Policy.pdf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sotonac.sharepoint.com/teams/SUSU-groups/SitePages/Treasurer-Finance-Training-and-Essentials.aspx" TargetMode="External"/><Relationship Id="rId10" Type="http://schemas.openxmlformats.org/officeDocument/2006/relationships/hyperlink" Target="https://www.accessable.co.uk/" TargetMode="External"/><Relationship Id="rId19" Type="http://schemas.openxmlformats.org/officeDocument/2006/relationships/hyperlink" Target="mailto:studenthub@soton.ac.u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https://sotonac.sharepoint.com/teams/SUSU-groups/SitePages/Reporting-Procedures-(incidents-and-concerns).aspx" TargetMode="Externa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30</Pages>
  <Words>4264</Words>
  <Characters>24307</Characters>
  <Application>Microsoft Office Word</Application>
  <DocSecurity>0</DocSecurity>
  <Lines>202</Lines>
  <Paragraphs>57</Paragraphs>
  <ScaleCrop>false</ScaleCrop>
  <Company/>
  <LinksUpToDate>false</LinksUpToDate>
  <CharactersWithSpaces>28514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Thurbon</dc:creator>
  <cp:keywords/>
  <dc:description/>
  <cp:lastModifiedBy>Lizzie Thurbon</cp:lastModifiedBy>
  <cp:revision>40</cp:revision>
  <dcterms:created xsi:type="dcterms:W3CDTF">2026-05-05T13:49:00Z</dcterms:created>
  <dcterms:modified xsi:type="dcterms:W3CDTF">2026-05-05T15:34:00Z</dcterms:modified>
</cp:coreProperties>
</file>