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007D5F9D" w:rsidRPr="003A79FE" w:rsidRDefault="007D5F9D" w:rsidP="0064208C">
            <w:pPr>
              <w:rPr>
                <w:sz w:val="32"/>
                <w:szCs w:val="32"/>
              </w:rPr>
            </w:pPr>
            <w:r w:rsidRPr="003A79FE">
              <w:rPr>
                <w:sz w:val="32"/>
                <w:szCs w:val="32"/>
              </w:rPr>
              <w:t>Work/Activity:</w:t>
            </w:r>
            <w:r w:rsidR="00486236">
              <w:rPr>
                <w:sz w:val="32"/>
                <w:szCs w:val="32"/>
              </w:rPr>
              <w:t xml:space="preserve"> </w:t>
            </w:r>
            <w:r w:rsidR="008C0837">
              <w:rPr>
                <w:sz w:val="32"/>
                <w:szCs w:val="32"/>
              </w:rPr>
              <w:t>Bunfight 2018</w:t>
            </w:r>
          </w:p>
        </w:tc>
      </w:tr>
      <w:tr w:rsidR="00A26B8F"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rsidR="00912C05" w:rsidRDefault="00912C05"/>
          <w:p w:rsidR="00912C05" w:rsidRDefault="008F7CA6">
            <w:r>
              <w:t xml:space="preserve">Club/Society participation at the </w:t>
            </w:r>
            <w:r w:rsidR="0000764D">
              <w:t xml:space="preserve">SUSU </w:t>
            </w:r>
            <w:r w:rsidR="008C0837">
              <w:t>2018</w:t>
            </w:r>
            <w:r>
              <w:t xml:space="preserve"> Bunfight (Clubs &amp; </w:t>
            </w:r>
            <w:r w:rsidR="008C0837">
              <w:t>Societies Fayre) on Wednesday 26</w:t>
            </w:r>
            <w:r w:rsidRPr="008F7CA6">
              <w:rPr>
                <w:vertAlign w:val="superscript"/>
              </w:rPr>
              <w:t>th</w:t>
            </w:r>
            <w:r>
              <w:t xml:space="preserve"> September.  </w:t>
            </w:r>
          </w:p>
          <w:p w:rsidR="00912C05" w:rsidRDefault="00912C05"/>
          <w:p w:rsidR="00912C05" w:rsidRDefault="00912C05"/>
          <w:p w:rsidR="00912C05" w:rsidRDefault="00912C05"/>
          <w:p w:rsidR="00912C05" w:rsidRDefault="00912C05"/>
          <w:p w:rsidR="00912C05" w:rsidRDefault="00912C05"/>
          <w:p w:rsidR="00912C05" w:rsidRDefault="00912C05"/>
        </w:tc>
      </w:tr>
      <w:tr w:rsidR="007D5F9D"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 risk assessor]</w:t>
            </w:r>
          </w:p>
        </w:tc>
        <w:tc>
          <w:tcPr>
            <w:tcW w:w="3696" w:type="dxa"/>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3A79FE" w:rsidRPr="00EB0C98">
              <w:rPr>
                <w:color w:val="FFFFFF" w:themeColor="background1"/>
              </w:rPr>
              <w:t>[e-mail]</w:t>
            </w:r>
          </w:p>
        </w:tc>
      </w:tr>
      <w:tr w:rsidR="00A26B8F"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3A79FE" w:rsidRPr="003A79FE" w:rsidRDefault="003A79FE" w:rsidP="003A79FE">
            <w:pPr>
              <w:pStyle w:val="ListParagraph"/>
              <w:rPr>
                <w:sz w:val="20"/>
                <w:szCs w:val="20"/>
              </w:rPr>
            </w:pPr>
            <w:r w:rsidRPr="003A79FE">
              <w:rPr>
                <w:sz w:val="20"/>
                <w:szCs w:val="20"/>
              </w:rPr>
              <w:t>[e.g]</w:t>
            </w:r>
          </w:p>
          <w:p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rsidR="007D5F9D" w:rsidRPr="00C96EAA" w:rsidRDefault="007D5F9D">
            <w:pPr>
              <w:rPr>
                <w:b w:val="0"/>
              </w:rPr>
            </w:pPr>
          </w:p>
        </w:tc>
        <w:tc>
          <w:tcPr>
            <w:tcW w:w="3827" w:type="dxa"/>
            <w:vMerge w:val="restart"/>
            <w:tcBorders>
              <w:top w:val="none" w:sz="0" w:space="0" w:color="auto"/>
              <w:bottom w:val="none" w:sz="0" w:space="0" w:color="auto"/>
            </w:tcBorders>
          </w:tcPr>
          <w:p w:rsidR="00D5528E" w:rsidRDefault="008C0837">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Andreea Contac</w:t>
            </w:r>
          </w:p>
          <w:p w:rsidR="008C0837" w:rsidRDefault="008C0837">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Radu Voit</w:t>
            </w:r>
          </w:p>
          <w:p w:rsidR="008C0837" w:rsidRPr="00D5528E" w:rsidRDefault="008C0837">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Anca Milea</w:t>
            </w: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tc>
        <w:tc>
          <w:tcPr>
            <w:tcW w:w="3897" w:type="dxa"/>
            <w:gridSpan w:val="2"/>
            <w:vMerge w:val="restart"/>
            <w:tcBorders>
              <w:top w:val="none" w:sz="0" w:space="0" w:color="auto"/>
              <w:bottom w:val="none" w:sz="0" w:space="0" w:color="auto"/>
              <w:right w:val="none" w:sz="0" w:space="0" w:color="auto"/>
            </w:tcBorders>
          </w:tcPr>
          <w:p w:rsidR="007D5F9D" w:rsidRDefault="00D5528E">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President</w:t>
            </w:r>
          </w:p>
          <w:p w:rsidR="00D5528E" w:rsidRDefault="00D5528E">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Vice-president</w:t>
            </w:r>
          </w:p>
          <w:p w:rsidR="00D5528E" w:rsidRPr="00D5528E" w:rsidRDefault="008C0837">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Secretary</w:t>
            </w: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rsidR="007D5F9D" w:rsidRPr="0064208C" w:rsidRDefault="007D5F9D" w:rsidP="000209FE">
            <w:pPr>
              <w:cnfStyle w:val="000000100000" w:firstRow="0" w:lastRow="0" w:firstColumn="0" w:lastColumn="0" w:oddVBand="0" w:evenVBand="0" w:oddHBand="1" w:evenHBand="0" w:firstRowFirstColumn="0" w:firstRowLastColumn="0" w:lastRowFirstColumn="0" w:lastRowLastColumn="0"/>
              <w:rPr>
                <w:b/>
                <w:color w:val="FF0000"/>
              </w:rPr>
            </w:pPr>
          </w:p>
        </w:tc>
      </w:tr>
      <w:tr w:rsidR="007D5F9D"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C96EAA" w:rsidRDefault="00F252B6">
            <w:pPr>
              <w:rPr>
                <w:b w:val="0"/>
              </w:rPr>
            </w:pPr>
            <w:r>
              <w:rPr>
                <w:b w:val="0"/>
                <w:color w:val="FFFFFF" w:themeColor="background1"/>
              </w:rPr>
              <w:t>Risk assessments linked</w:t>
            </w:r>
          </w:p>
        </w:tc>
        <w:tc>
          <w:tcPr>
            <w:tcW w:w="3827" w:type="dxa"/>
            <w:vMerge/>
          </w:tcPr>
          <w:p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51"/>
        <w:gridCol w:w="2692"/>
        <w:gridCol w:w="1418"/>
        <w:gridCol w:w="2409"/>
        <w:gridCol w:w="1843"/>
        <w:gridCol w:w="1701"/>
        <w:gridCol w:w="1632"/>
        <w:gridCol w:w="1639"/>
        <w:gridCol w:w="840"/>
      </w:tblGrid>
      <w:tr w:rsidR="00C23217" w:rsidRPr="008419EF" w:rsidTr="00C23217">
        <w:trPr>
          <w:trHeight w:val="642"/>
        </w:trPr>
        <w:tc>
          <w:tcPr>
            <w:tcW w:w="49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85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5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76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58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54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19"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23217" w:rsidRPr="008419EF" w:rsidTr="00C23217">
        <w:trPr>
          <w:trHeight w:val="51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Slips, trips and falls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B63" w:rsidRPr="00695B63"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Obstructions</w:t>
            </w:r>
            <w:r w:rsidRPr="00695B63">
              <w:rPr>
                <w:rFonts w:ascii="Calibri" w:eastAsia="Times New Roman" w:hAnsi="Calibri" w:cs="Times New Roman"/>
                <w:color w:val="000000"/>
                <w:lang w:eastAsia="en-GB"/>
              </w:rPr>
              <w:t>.</w:t>
            </w:r>
          </w:p>
          <w:p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Build-up of rubbish/debris.</w:t>
            </w:r>
          </w:p>
          <w:p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Minor Injuries: Grazes, cuts and bruising.</w:t>
            </w:r>
          </w:p>
          <w:p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Major injury: Fractures</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D3D87" w:rsidP="0000764D">
            <w:pPr>
              <w:spacing w:after="0" w:line="240" w:lineRule="auto"/>
              <w:jc w:val="center"/>
              <w:rPr>
                <w:rFonts w:ascii="Calibri" w:eastAsia="Times New Roman" w:hAnsi="Calibri" w:cs="Times New Roman"/>
                <w:color w:val="000000"/>
                <w:lang w:eastAsia="en-GB"/>
              </w:rPr>
            </w:pPr>
            <w:r w:rsidRPr="00ED3D87">
              <w:rPr>
                <w:rFonts w:ascii="Calibri" w:eastAsia="Times New Roman" w:hAnsi="Calibri" w:cs="Times New Roman"/>
                <w:color w:val="000000"/>
                <w:lang w:eastAsia="en-GB"/>
              </w:rPr>
              <w:t>Attendees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students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08C" w:rsidRPr="008419EF" w:rsidRDefault="00ED3D87" w:rsidP="006420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 items to be on the floor at the front of the stall.</w:t>
            </w:r>
            <w:r w:rsidR="00695B63">
              <w:rPr>
                <w:rFonts w:ascii="Calibri" w:eastAsia="Times New Roman" w:hAnsi="Calibri" w:cs="Times New Roman"/>
                <w:color w:val="000000"/>
                <w:lang w:eastAsia="en-GB"/>
              </w:rPr>
              <w:t xml:space="preserve">  Rear</w:t>
            </w:r>
            <w:r w:rsidR="0064208C">
              <w:rPr>
                <w:rFonts w:ascii="Calibri" w:eastAsia="Times New Roman" w:hAnsi="Calibri" w:cs="Times New Roman"/>
                <w:color w:val="000000"/>
                <w:lang w:eastAsia="en-GB"/>
              </w:rPr>
              <w:t>/sides of stall to be kept tidy.</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rsidTr="00C23217">
        <w:trPr>
          <w:trHeight w:val="5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Overcrowding</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Reduced space in walkways and entrances.</w:t>
            </w:r>
          </w:p>
          <w:p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Students panicking because of tight spaces / confinement. Crushing against fixed structures from pushing and shoving. Aggressive behaviour.</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 maximum of 3 club/society representatives to </w:t>
            </w:r>
            <w:r w:rsidR="0064208C">
              <w:rPr>
                <w:rFonts w:ascii="Calibri" w:eastAsia="Times New Roman" w:hAnsi="Calibri" w:cs="Times New Roman"/>
                <w:color w:val="000000"/>
                <w:lang w:eastAsia="en-GB"/>
              </w:rPr>
              <w:t>be at the stall at any one time;</w:t>
            </w:r>
          </w:p>
          <w:p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Representatives will not block walkwa</w:t>
            </w:r>
            <w:r w:rsidR="0064208C">
              <w:rPr>
                <w:rFonts w:ascii="Calibri" w:eastAsia="Times New Roman" w:hAnsi="Calibri" w:cs="Times New Roman"/>
                <w:color w:val="000000"/>
                <w:lang w:eastAsia="en-GB"/>
              </w:rPr>
              <w:t>ys when engaging with attendees; Early access available to Enabling registered students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rsidTr="00C23217">
        <w:trPr>
          <w:trHeight w:val="54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EF6955" w:rsidRDefault="00EF6955" w:rsidP="0000764D">
            <w:pPr>
              <w:spacing w:before="120" w:after="120"/>
              <w:jc w:val="center"/>
              <w:rPr>
                <w:rFonts w:cs="Tahoma"/>
              </w:rPr>
            </w:pPr>
            <w:r w:rsidRPr="00EF6955">
              <w:rPr>
                <w:rFonts w:cs="Tahoma"/>
              </w:rPr>
              <w:t xml:space="preserve">Manual </w:t>
            </w:r>
            <w:r w:rsidR="0000764D">
              <w:rPr>
                <w:rFonts w:cs="Tahoma"/>
              </w:rPr>
              <w:t>h</w:t>
            </w:r>
            <w:r w:rsidRPr="00EF6955">
              <w:rPr>
                <w:rFonts w:cs="Tahoma"/>
              </w:rPr>
              <w:t>andling</w:t>
            </w:r>
          </w:p>
          <w:p w:rsidR="00EF6955" w:rsidRPr="00EF6955" w:rsidRDefault="00EF6955" w:rsidP="0000764D">
            <w:pPr>
              <w:spacing w:after="0" w:line="240" w:lineRule="auto"/>
              <w:jc w:val="center"/>
              <w:rPr>
                <w:rFonts w:eastAsia="Times New Roman"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EF6955" w:rsidRDefault="00EF6955" w:rsidP="0000764D">
            <w:pPr>
              <w:spacing w:before="120" w:after="120"/>
              <w:jc w:val="center"/>
              <w:rPr>
                <w:rFonts w:cs="Tahoma"/>
              </w:rPr>
            </w:pPr>
            <w:r w:rsidRPr="00EF6955">
              <w:rPr>
                <w:rFonts w:cs="Tahoma"/>
              </w:rPr>
              <w:t>Risk of Musculoskeletal injures, cuts, bruises and crushing.</w:t>
            </w:r>
          </w:p>
          <w:p w:rsidR="00EF6955" w:rsidRPr="00EF6955" w:rsidRDefault="00EF6955" w:rsidP="0000764D">
            <w:pPr>
              <w:spacing w:after="0" w:line="240" w:lineRule="auto"/>
              <w:jc w:val="center"/>
              <w:rPr>
                <w:rFonts w:eastAsia="Times New Roman" w:cs="Times New Roman"/>
                <w:color w:val="000000"/>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EF6955">
              <w:rPr>
                <w:rFonts w:ascii="Calibri" w:eastAsia="Times New Roman" w:hAnsi="Calibri" w:cs="Times New Roman"/>
                <w:color w:val="000000"/>
                <w:lang w:eastAsia="en-GB"/>
              </w:rPr>
              <w:t>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Ensure that 2 people carry tables.</w:t>
            </w:r>
          </w:p>
          <w:p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Pr="00EF6955">
              <w:rPr>
                <w:rFonts w:ascii="Calibri" w:eastAsia="Times New Roman" w:hAnsi="Calibri" w:cs="Times New Roman"/>
                <w:color w:val="000000"/>
                <w:lang w:eastAsia="en-GB"/>
              </w:rPr>
              <w:t xml:space="preserve">ork in teams when handling </w:t>
            </w:r>
            <w:r>
              <w:rPr>
                <w:rFonts w:ascii="Calibri" w:eastAsia="Times New Roman" w:hAnsi="Calibri" w:cs="Times New Roman"/>
                <w:color w:val="000000"/>
                <w:lang w:eastAsia="en-GB"/>
              </w:rPr>
              <w:t xml:space="preserve">other </w:t>
            </w:r>
            <w:r w:rsidRPr="00EF6955">
              <w:rPr>
                <w:rFonts w:ascii="Calibri" w:eastAsia="Times New Roman" w:hAnsi="Calibri" w:cs="Times New Roman"/>
                <w:color w:val="000000"/>
                <w:lang w:eastAsia="en-GB"/>
              </w:rPr>
              <w:t>large and bulky items.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rsidTr="00C23217">
        <w:trPr>
          <w:trHeight w:val="556"/>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Food allergies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Risk of al</w:t>
            </w:r>
            <w:r>
              <w:rPr>
                <w:rFonts w:ascii="Calibri" w:eastAsia="Times New Roman" w:hAnsi="Calibri" w:cs="Times New Roman"/>
                <w:color w:val="000000"/>
                <w:lang w:eastAsia="en-GB"/>
              </w:rPr>
              <w:t>lergic reaction to ingredients in food.</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 list of ingredients of the</w:t>
            </w:r>
            <w:r w:rsidRPr="00EF695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food items to be kept at the stall.</w:t>
            </w:r>
          </w:p>
          <w:p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Representatives to </w:t>
            </w:r>
            <w:r w:rsidRPr="00EF6955">
              <w:rPr>
                <w:rFonts w:ascii="Calibri" w:eastAsia="Times New Roman" w:hAnsi="Calibri" w:cs="Times New Roman"/>
                <w:color w:val="000000"/>
                <w:lang w:eastAsia="en-GB"/>
              </w:rPr>
              <w:t>ask</w:t>
            </w:r>
            <w:r w:rsidR="0000764D">
              <w:rPr>
                <w:rFonts w:ascii="Calibri" w:eastAsia="Times New Roman" w:hAnsi="Calibri" w:cs="Times New Roman"/>
                <w:color w:val="000000"/>
                <w:lang w:eastAsia="en-GB"/>
              </w:rPr>
              <w:t xml:space="preserve"> attendees if they have any al</w:t>
            </w:r>
            <w:r w:rsidR="0000764D" w:rsidRPr="00EF6955">
              <w:rPr>
                <w:rFonts w:ascii="Calibri" w:eastAsia="Times New Roman" w:hAnsi="Calibri" w:cs="Times New Roman"/>
                <w:color w:val="000000"/>
                <w:lang w:eastAsia="en-GB"/>
              </w:rPr>
              <w:t>l</w:t>
            </w:r>
            <w:r w:rsidR="0000764D">
              <w:rPr>
                <w:rFonts w:ascii="Calibri" w:eastAsia="Times New Roman" w:hAnsi="Calibri" w:cs="Times New Roman"/>
                <w:color w:val="000000"/>
                <w:lang w:eastAsia="en-GB"/>
              </w:rPr>
              <w:t>e</w:t>
            </w:r>
            <w:r w:rsidR="0000764D" w:rsidRPr="00EF6955">
              <w:rPr>
                <w:rFonts w:ascii="Calibri" w:eastAsia="Times New Roman" w:hAnsi="Calibri" w:cs="Times New Roman"/>
                <w:color w:val="000000"/>
                <w:lang w:eastAsia="en-GB"/>
              </w:rPr>
              <w:t>rg</w:t>
            </w:r>
            <w:r w:rsidR="0000764D">
              <w:rPr>
                <w:rFonts w:ascii="Calibri" w:eastAsia="Times New Roman" w:hAnsi="Calibri" w:cs="Times New Roman"/>
                <w:color w:val="000000"/>
                <w:lang w:eastAsia="en-GB"/>
              </w:rPr>
              <w:t>ies</w:t>
            </w:r>
            <w:r w:rsidRPr="00EF6955">
              <w:rPr>
                <w:rFonts w:ascii="Calibri" w:eastAsia="Times New Roman" w:hAnsi="Calibri" w:cs="Times New Roman"/>
                <w:color w:val="000000"/>
                <w:lang w:eastAsia="en-GB"/>
              </w:rPr>
              <w:t>.</w:t>
            </w:r>
          </w:p>
          <w:p w:rsidR="00EF6955" w:rsidRPr="00EF6955"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If the food items</w:t>
            </w:r>
            <w:r w:rsidR="00C23217">
              <w:rPr>
                <w:rFonts w:ascii="Calibri" w:eastAsia="Times New Roman" w:hAnsi="Calibri" w:cs="Times New Roman"/>
                <w:color w:val="000000"/>
                <w:lang w:eastAsia="en-GB"/>
              </w:rPr>
              <w:t xml:space="preserve"> may contain or</w:t>
            </w:r>
            <w:r>
              <w:rPr>
                <w:rFonts w:ascii="Calibri" w:eastAsia="Times New Roman" w:hAnsi="Calibri" w:cs="Times New Roman"/>
                <w:color w:val="000000"/>
                <w:lang w:eastAsia="en-GB"/>
              </w:rPr>
              <w:t xml:space="preserve"> </w:t>
            </w:r>
            <w:r w:rsidR="00C23217">
              <w:rPr>
                <w:rFonts w:ascii="Calibri" w:eastAsia="Times New Roman" w:hAnsi="Calibri" w:cs="Times New Roman"/>
                <w:color w:val="000000"/>
                <w:lang w:eastAsia="en-GB"/>
              </w:rPr>
              <w:t xml:space="preserve">do </w:t>
            </w:r>
            <w:r>
              <w:rPr>
                <w:rFonts w:ascii="Calibri" w:eastAsia="Times New Roman" w:hAnsi="Calibri" w:cs="Times New Roman"/>
                <w:color w:val="000000"/>
                <w:lang w:eastAsia="en-GB"/>
              </w:rPr>
              <w:t>contain any common allergens, e.g. nuts, s</w:t>
            </w:r>
            <w:r w:rsidR="00EF6955" w:rsidRPr="00EF6955">
              <w:rPr>
                <w:rFonts w:ascii="Calibri" w:eastAsia="Times New Roman" w:hAnsi="Calibri" w:cs="Times New Roman"/>
                <w:color w:val="000000"/>
                <w:lang w:eastAsia="en-GB"/>
              </w:rPr>
              <w:t xml:space="preserve">igns will be displayed </w:t>
            </w:r>
            <w:r>
              <w:rPr>
                <w:rFonts w:ascii="Calibri" w:eastAsia="Times New Roman" w:hAnsi="Calibri" w:cs="Times New Roman"/>
                <w:color w:val="000000"/>
                <w:lang w:eastAsia="en-GB"/>
              </w:rPr>
              <w:t>to notify attendees of this:</w:t>
            </w:r>
          </w:p>
          <w:p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EF6955" w:rsidRPr="00EF6955">
              <w:rPr>
                <w:rFonts w:ascii="Calibri" w:eastAsia="Times New Roman" w:hAnsi="Calibri" w:cs="Times New Roman"/>
                <w:color w:val="000000"/>
                <w:lang w:eastAsia="en-GB"/>
              </w:rPr>
              <w:t>roducts may contain nuts or nut extract…</w:t>
            </w:r>
            <w:r>
              <w:rPr>
                <w:rFonts w:ascii="Calibri" w:eastAsia="Times New Roman" w:hAnsi="Calibri" w:cs="Times New Roman"/>
                <w:color w:val="000000"/>
                <w:lang w:eastAsia="en-GB"/>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5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52"/>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6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5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4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7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rsidTr="00C23217">
        <w:trPr>
          <w:trHeight w:val="54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rsidR="00A940E3" w:rsidRDefault="00A940E3"/>
    <w:p w:rsidR="008C0837" w:rsidRDefault="008C0837">
      <w:bookmarkStart w:id="0" w:name="_GoBack"/>
      <w:bookmarkEnd w:id="0"/>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Default="00EB0C98" w:rsidP="00EB0C98">
            <w:pPr>
              <w:rPr>
                <w:sz w:val="20"/>
                <w:szCs w:val="20"/>
              </w:rPr>
            </w:pPr>
            <w:r>
              <w:rPr>
                <w:sz w:val="20"/>
                <w:szCs w:val="20"/>
              </w:rPr>
              <w:t>Reviewed By:</w:t>
            </w:r>
          </w:p>
        </w:tc>
        <w:tc>
          <w:tcPr>
            <w:tcW w:w="7081" w:type="dxa"/>
          </w:tcPr>
          <w:p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8C0837">
              <w:rPr>
                <w:sz w:val="20"/>
                <w:szCs w:val="20"/>
              </w:rPr>
              <w:t>05.09.2018</w:t>
            </w:r>
          </w:p>
        </w:tc>
        <w:tc>
          <w:tcPr>
            <w:tcW w:w="7081" w:type="dxa"/>
            <w:tcBorders>
              <w:top w:val="none" w:sz="0" w:space="0" w:color="auto"/>
              <w:bottom w:val="none" w:sz="0" w:space="0" w:color="auto"/>
              <w:right w:val="none" w:sz="0" w:space="0" w:color="auto"/>
            </w:tcBorders>
          </w:tcPr>
          <w:p w:rsidR="00EB0C98" w:rsidRDefault="008C0837"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Andreea Contac</w:t>
            </w:r>
          </w:p>
        </w:tc>
      </w:tr>
      <w:tr w:rsidR="00EB0C98"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trPr>
          <w:trHeight w:val="793"/>
        </w:trPr>
        <w:tc>
          <w:tcPr>
            <w:tcW w:w="7650" w:type="dxa"/>
            <w:gridSpan w:val="4"/>
            <w:vAlign w:val="center"/>
          </w:tcPr>
          <w:p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56192" behindDoc="0" locked="0" layoutInCell="1" allowOverlap="1" wp14:anchorId="1555B95E" wp14:editId="14B5133C">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376C2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rsidTr="00EB0C98">
        <w:trPr>
          <w:trHeight w:val="793"/>
        </w:trPr>
        <w:tc>
          <w:tcPr>
            <w:tcW w:w="1912" w:type="dxa"/>
            <w:vMerge w:val="restart"/>
            <w:vAlign w:val="center"/>
          </w:tcPr>
          <w:p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01AF8E3D" wp14:editId="46F0586E">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345ED"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Default="00EB0C98" w:rsidP="00EB0C98">
            <w:pPr>
              <w:jc w:val="center"/>
              <w:rPr>
                <w:sz w:val="20"/>
                <w:szCs w:val="20"/>
              </w:rPr>
            </w:pPr>
          </w:p>
          <w:p w:rsidR="00EB0C98" w:rsidRDefault="00EB0C98" w:rsidP="00EB0C98">
            <w:pPr>
              <w:jc w:val="center"/>
              <w:rPr>
                <w:sz w:val="20"/>
                <w:szCs w:val="20"/>
              </w:rPr>
            </w:pPr>
            <w:r>
              <w:rPr>
                <w:sz w:val="20"/>
                <w:szCs w:val="20"/>
              </w:rPr>
              <w:t>Impact</w:t>
            </w:r>
          </w:p>
        </w:tc>
        <w:tc>
          <w:tcPr>
            <w:tcW w:w="1912" w:type="dxa"/>
            <w:shd w:val="clear" w:color="auto" w:fill="FFFF00"/>
            <w:vAlign w:val="center"/>
          </w:tcPr>
          <w:p w:rsidR="00EB0C98" w:rsidRDefault="00EB0C98" w:rsidP="00EB0C98">
            <w:pPr>
              <w:jc w:val="center"/>
              <w:rPr>
                <w:sz w:val="20"/>
                <w:szCs w:val="20"/>
              </w:rPr>
            </w:pPr>
            <w:r>
              <w:rPr>
                <w:sz w:val="20"/>
                <w:szCs w:val="20"/>
              </w:rPr>
              <w:t>3</w:t>
            </w:r>
          </w:p>
        </w:tc>
        <w:tc>
          <w:tcPr>
            <w:tcW w:w="1912" w:type="dxa"/>
            <w:shd w:val="clear" w:color="auto" w:fill="FF6600"/>
            <w:vAlign w:val="center"/>
          </w:tcPr>
          <w:p w:rsidR="00EB0C98" w:rsidRDefault="00EB0C98" w:rsidP="00EB0C98">
            <w:pPr>
              <w:jc w:val="center"/>
              <w:rPr>
                <w:sz w:val="20"/>
                <w:szCs w:val="20"/>
              </w:rPr>
            </w:pPr>
            <w:r>
              <w:rPr>
                <w:sz w:val="20"/>
                <w:szCs w:val="20"/>
              </w:rPr>
              <w:t>6</w:t>
            </w:r>
          </w:p>
        </w:tc>
        <w:tc>
          <w:tcPr>
            <w:tcW w:w="1914" w:type="dxa"/>
            <w:shd w:val="clear" w:color="auto" w:fill="FF0000"/>
            <w:vAlign w:val="center"/>
          </w:tcPr>
          <w:p w:rsidR="00EB0C98" w:rsidRDefault="00EB0C98" w:rsidP="00EB0C98">
            <w:pPr>
              <w:jc w:val="center"/>
              <w:rPr>
                <w:sz w:val="20"/>
                <w:szCs w:val="20"/>
              </w:rPr>
            </w:pPr>
            <w:r>
              <w:rPr>
                <w:sz w:val="20"/>
                <w:szCs w:val="20"/>
              </w:rPr>
              <w:t>9</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2" w:type="dxa"/>
            <w:shd w:val="clear" w:color="auto" w:fill="FFFF00"/>
            <w:vAlign w:val="center"/>
          </w:tcPr>
          <w:p w:rsidR="00EB0C98" w:rsidRDefault="00EB0C98" w:rsidP="00EB0C98">
            <w:pPr>
              <w:jc w:val="center"/>
              <w:rPr>
                <w:sz w:val="20"/>
                <w:szCs w:val="20"/>
              </w:rPr>
            </w:pPr>
            <w:r>
              <w:rPr>
                <w:sz w:val="20"/>
                <w:szCs w:val="20"/>
              </w:rPr>
              <w:t>4</w:t>
            </w:r>
          </w:p>
        </w:tc>
        <w:tc>
          <w:tcPr>
            <w:tcW w:w="1914" w:type="dxa"/>
            <w:shd w:val="clear" w:color="auto" w:fill="FF6600"/>
            <w:vAlign w:val="center"/>
          </w:tcPr>
          <w:p w:rsidR="00EB0C98" w:rsidRDefault="00EB0C98" w:rsidP="00EB0C98">
            <w:pPr>
              <w:jc w:val="center"/>
              <w:rPr>
                <w:sz w:val="20"/>
                <w:szCs w:val="20"/>
              </w:rPr>
            </w:pPr>
            <w:r>
              <w:rPr>
                <w:sz w:val="20"/>
                <w:szCs w:val="20"/>
              </w:rPr>
              <w:t>6</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00B050"/>
            <w:vAlign w:val="center"/>
          </w:tcPr>
          <w:p w:rsidR="00EB0C98" w:rsidRDefault="00EB0C98" w:rsidP="00EB0C98">
            <w:pPr>
              <w:jc w:val="center"/>
              <w:rPr>
                <w:sz w:val="20"/>
                <w:szCs w:val="20"/>
              </w:rPr>
            </w:pPr>
            <w:r>
              <w:rPr>
                <w:sz w:val="20"/>
                <w:szCs w:val="20"/>
              </w:rPr>
              <w:t>1</w:t>
            </w: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4" w:type="dxa"/>
            <w:shd w:val="clear" w:color="auto" w:fill="FFFF00"/>
            <w:vAlign w:val="center"/>
          </w:tcPr>
          <w:p w:rsidR="00EB0C98" w:rsidRDefault="00EB0C98" w:rsidP="00EB0C98">
            <w:pPr>
              <w:jc w:val="center"/>
              <w:rPr>
                <w:sz w:val="20"/>
                <w:szCs w:val="20"/>
              </w:rPr>
            </w:pPr>
            <w:r>
              <w:rPr>
                <w:sz w:val="20"/>
                <w:szCs w:val="20"/>
              </w:rPr>
              <w:t>3</w:t>
            </w:r>
          </w:p>
        </w:tc>
      </w:tr>
    </w:tbl>
    <w:p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rsidR="003B4420" w:rsidRDefault="003B4420">
      <w:pPr>
        <w:rPr>
          <w:sz w:val="20"/>
          <w:szCs w:val="20"/>
        </w:rPr>
      </w:pPr>
    </w:p>
    <w:p w:rsidR="003B4420" w:rsidRPr="00A940E3" w:rsidRDefault="003B4420">
      <w:pPr>
        <w:rPr>
          <w:sz w:val="20"/>
          <w:szCs w:val="20"/>
        </w:rPr>
      </w:pPr>
    </w:p>
    <w:p w:rsidR="00A940E3" w:rsidRPr="00A940E3" w:rsidRDefault="00A940E3">
      <w:pPr>
        <w:rPr>
          <w:sz w:val="20"/>
          <w:szCs w:val="20"/>
        </w:rPr>
      </w:pPr>
    </w:p>
    <w:p w:rsidR="00A940E3" w:rsidRPr="00A940E3" w:rsidRDefault="00A940E3">
      <w:pPr>
        <w:rPr>
          <w:sz w:val="20"/>
          <w:szCs w:val="20"/>
        </w:rPr>
      </w:pPr>
    </w:p>
    <w:p w:rsidR="00327A42" w:rsidRPr="00327A42" w:rsidRDefault="00327A42" w:rsidP="00327A42">
      <w:pPr>
        <w:spacing w:after="0" w:line="240" w:lineRule="auto"/>
        <w:rPr>
          <w:rFonts w:ascii="Verdana" w:eastAsia="Times New Roman" w:hAnsi="Verdana" w:cs="Arial"/>
          <w:color w:val="000000"/>
          <w:sz w:val="19"/>
          <w:szCs w:val="19"/>
          <w:lang w:eastAsia="en-GB"/>
        </w:rPr>
      </w:pPr>
    </w:p>
    <w:p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B7" w:rsidRDefault="002B1BB7" w:rsidP="00A26B8F">
      <w:pPr>
        <w:spacing w:after="0" w:line="240" w:lineRule="auto"/>
      </w:pPr>
      <w:r>
        <w:separator/>
      </w:r>
    </w:p>
  </w:endnote>
  <w:endnote w:type="continuationSeparator" w:id="0">
    <w:p w:rsidR="002B1BB7" w:rsidRDefault="002B1BB7"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BCB">
          <w:rPr>
            <w:noProof/>
          </w:rPr>
          <w:t>4</w:t>
        </w:r>
        <w:r>
          <w:rPr>
            <w:noProof/>
          </w:rPr>
          <w:fldChar w:fldCharType="end"/>
        </w:r>
        <w:r>
          <w:t xml:space="preserve"> | </w:t>
        </w:r>
        <w:r>
          <w:rPr>
            <w:color w:val="808080" w:themeColor="background1" w:themeShade="80"/>
            <w:spacing w:val="60"/>
          </w:rPr>
          <w:t>Page</w:t>
        </w:r>
      </w:p>
    </w:sdtContent>
  </w:sdt>
  <w:p w:rsidR="00A26B8F" w:rsidRDefault="00A26B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B7" w:rsidRDefault="002B1BB7" w:rsidP="00A26B8F">
      <w:pPr>
        <w:spacing w:after="0" w:line="240" w:lineRule="auto"/>
      </w:pPr>
      <w:r>
        <w:separator/>
      </w:r>
    </w:p>
  </w:footnote>
  <w:footnote w:type="continuationSeparator" w:id="0">
    <w:p w:rsidR="002B1BB7" w:rsidRDefault="002B1BB7"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8F" w:rsidRDefault="002B1BB7" w:rsidP="00E8370A">
    <w:pPr>
      <w:pStyle w:val="Header"/>
      <w:tabs>
        <w:tab w:val="clear" w:pos="9026"/>
        <w:tab w:val="left" w:pos="2580"/>
        <w:tab w:val="left" w:pos="2985"/>
        <w:tab w:val="left" w:pos="9065"/>
      </w:tabs>
      <w:spacing w:after="120" w:line="276" w:lineRule="auto"/>
    </w:pP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noProof/>
        <w:color w:val="1F497D" w:themeColor="text2"/>
        <w:sz w:val="56"/>
        <w:szCs w:val="56"/>
        <w:lang w:val="en-US"/>
      </w:rPr>
      <w:drawing>
        <wp:inline distT="0" distB="0" distL="0" distR="0" wp14:anchorId="2FB9BFF0">
          <wp:extent cx="1200150" cy="85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441" cy="8531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0764D"/>
    <w:rsid w:val="00084350"/>
    <w:rsid w:val="00184B11"/>
    <w:rsid w:val="00234D6F"/>
    <w:rsid w:val="00266091"/>
    <w:rsid w:val="002B1BB7"/>
    <w:rsid w:val="00327A42"/>
    <w:rsid w:val="003A2F8A"/>
    <w:rsid w:val="003A79FE"/>
    <w:rsid w:val="003B4420"/>
    <w:rsid w:val="0040478E"/>
    <w:rsid w:val="00486236"/>
    <w:rsid w:val="005769AE"/>
    <w:rsid w:val="005F124E"/>
    <w:rsid w:val="0064208C"/>
    <w:rsid w:val="00695B63"/>
    <w:rsid w:val="00766BB2"/>
    <w:rsid w:val="007D5F9D"/>
    <w:rsid w:val="008419EF"/>
    <w:rsid w:val="00884BB0"/>
    <w:rsid w:val="008A475F"/>
    <w:rsid w:val="008B16C6"/>
    <w:rsid w:val="008C0837"/>
    <w:rsid w:val="008F7CA6"/>
    <w:rsid w:val="00912C05"/>
    <w:rsid w:val="009B5BCB"/>
    <w:rsid w:val="009D4F36"/>
    <w:rsid w:val="00A26B8F"/>
    <w:rsid w:val="00A940E3"/>
    <w:rsid w:val="00B23B9B"/>
    <w:rsid w:val="00B62F05"/>
    <w:rsid w:val="00C23217"/>
    <w:rsid w:val="00C96EAA"/>
    <w:rsid w:val="00D10FD5"/>
    <w:rsid w:val="00D5528E"/>
    <w:rsid w:val="00E15A2F"/>
    <w:rsid w:val="00E8370A"/>
    <w:rsid w:val="00EB0C98"/>
    <w:rsid w:val="00ED3D87"/>
    <w:rsid w:val="00EF6955"/>
    <w:rsid w:val="00F108D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7589"/>
  <w15:docId w15:val="{547507E8-6E0D-4A24-86F9-866D4D4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B15C47"/>
    <w:rsid w:val="00C60206"/>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Andreea Contac</cp:lastModifiedBy>
  <cp:revision>2</cp:revision>
  <dcterms:created xsi:type="dcterms:W3CDTF">2018-09-05T20:53:00Z</dcterms:created>
  <dcterms:modified xsi:type="dcterms:W3CDTF">2018-09-05T20:53:00Z</dcterms:modified>
</cp:coreProperties>
</file>