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DCD4526" w:rsidR="00A156C3" w:rsidRPr="00A156C3" w:rsidRDefault="0005419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7E01422" w:rsidR="00A156C3" w:rsidRPr="00A156C3" w:rsidRDefault="0005419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2021/22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8988A64" w:rsidR="00A156C3" w:rsidRPr="00A156C3" w:rsidRDefault="0005419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Symphony Orchestra</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481BE8E" w:rsidR="00EB5320" w:rsidRPr="00B817BD" w:rsidRDefault="0005419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Kieran Potter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CE2F3E" w:rsidR="00EB5320" w:rsidRDefault="0005419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K.Potter (25/08/21)</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59"/>
        <w:gridCol w:w="1846"/>
        <w:gridCol w:w="1892"/>
        <w:gridCol w:w="488"/>
        <w:gridCol w:w="488"/>
        <w:gridCol w:w="498"/>
        <w:gridCol w:w="3303"/>
        <w:gridCol w:w="488"/>
        <w:gridCol w:w="488"/>
        <w:gridCol w:w="488"/>
        <w:gridCol w:w="405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A52C04" w14:paraId="3C5F0413" w14:textId="77777777" w:rsidTr="00A74136">
        <w:trPr>
          <w:tblHeader/>
        </w:trPr>
        <w:tc>
          <w:tcPr>
            <w:tcW w:w="154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0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8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52C04" w14:paraId="3C5F041F" w14:textId="77777777" w:rsidTr="00A74136">
        <w:trPr>
          <w:tblHeader/>
        </w:trPr>
        <w:tc>
          <w:tcPr>
            <w:tcW w:w="38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2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3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64" w:type="pct"/>
            <w:shd w:val="clear" w:color="auto" w:fill="F2F2F2" w:themeFill="background1" w:themeFillShade="F2"/>
          </w:tcPr>
          <w:p w14:paraId="3C5F041C" w14:textId="77777777" w:rsidR="00CE1AAA" w:rsidRDefault="00CE1AAA"/>
        </w:tc>
        <w:tc>
          <w:tcPr>
            <w:tcW w:w="62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3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52C04" w14:paraId="3C5F042B" w14:textId="77777777" w:rsidTr="00A74136">
        <w:trPr>
          <w:cantSplit/>
          <w:trHeight w:val="1510"/>
          <w:tblHeader/>
        </w:trPr>
        <w:tc>
          <w:tcPr>
            <w:tcW w:w="386" w:type="pct"/>
            <w:vMerge/>
            <w:shd w:val="clear" w:color="auto" w:fill="F2F2F2" w:themeFill="background1" w:themeFillShade="F2"/>
          </w:tcPr>
          <w:p w14:paraId="3C5F0420" w14:textId="77777777" w:rsidR="00CE1AAA" w:rsidRDefault="00CE1AAA"/>
        </w:tc>
        <w:tc>
          <w:tcPr>
            <w:tcW w:w="522"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4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6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9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9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2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32" w:type="pct"/>
            <w:vMerge/>
            <w:shd w:val="clear" w:color="auto" w:fill="F2F2F2" w:themeFill="background1" w:themeFillShade="F2"/>
          </w:tcPr>
          <w:p w14:paraId="3C5F042A" w14:textId="77777777" w:rsidR="00CE1AAA" w:rsidRDefault="00CE1AAA"/>
        </w:tc>
      </w:tr>
      <w:tr w:rsidR="00A52C04" w14:paraId="3C5F0443" w14:textId="77777777" w:rsidTr="00A74136">
        <w:trPr>
          <w:cantSplit/>
          <w:trHeight w:val="1296"/>
        </w:trPr>
        <w:tc>
          <w:tcPr>
            <w:tcW w:w="386" w:type="pct"/>
            <w:shd w:val="clear" w:color="auto" w:fill="FFFFFF" w:themeFill="background1"/>
          </w:tcPr>
          <w:p w14:paraId="3C5F0438" w14:textId="42320729" w:rsidR="0005419E" w:rsidRDefault="0005419E" w:rsidP="0005419E">
            <w:r>
              <w:t>Injury whilst moving heavy equipment and musical instruments</w:t>
            </w:r>
          </w:p>
        </w:tc>
        <w:tc>
          <w:tcPr>
            <w:tcW w:w="522" w:type="pct"/>
            <w:shd w:val="clear" w:color="auto" w:fill="FFFFFF" w:themeFill="background1"/>
          </w:tcPr>
          <w:p w14:paraId="68628BA7" w14:textId="61AC2032" w:rsidR="0005419E" w:rsidRDefault="0005419E" w:rsidP="0005419E">
            <w:r>
              <w:t>Back strains;</w:t>
            </w:r>
          </w:p>
          <w:p w14:paraId="279463EE" w14:textId="1D4498B3" w:rsidR="0005419E" w:rsidRDefault="0005419E" w:rsidP="0005419E">
            <w:r>
              <w:t xml:space="preserve">Danger to feet when carrying heavy timpani drums; </w:t>
            </w:r>
            <w:r>
              <w:br/>
              <w:t>Crushing fingers;</w:t>
            </w:r>
          </w:p>
          <w:p w14:paraId="3C5F0439" w14:textId="02CA6846" w:rsidR="0005419E" w:rsidRDefault="0005419E" w:rsidP="0005419E">
            <w:r>
              <w:t xml:space="preserve">Damaging expensive equipment </w:t>
            </w:r>
          </w:p>
        </w:tc>
        <w:tc>
          <w:tcPr>
            <w:tcW w:w="634" w:type="pct"/>
            <w:shd w:val="clear" w:color="auto" w:fill="FFFFFF" w:themeFill="background1"/>
          </w:tcPr>
          <w:p w14:paraId="3C5F043A" w14:textId="6BA2D534" w:rsidR="0005419E" w:rsidRDefault="0005419E" w:rsidP="0005419E">
            <w:r>
              <w:t>Those involved in moving the equipment and anyone nearby</w:t>
            </w:r>
          </w:p>
        </w:tc>
        <w:tc>
          <w:tcPr>
            <w:tcW w:w="146" w:type="pct"/>
            <w:shd w:val="clear" w:color="auto" w:fill="FFFFFF" w:themeFill="background1"/>
          </w:tcPr>
          <w:p w14:paraId="3C5F043B" w14:textId="196D251C" w:rsidR="0005419E" w:rsidRPr="00957A37" w:rsidRDefault="0005419E" w:rsidP="0005419E">
            <w:pPr>
              <w:rPr>
                <w:rFonts w:ascii="Lucida Sans" w:hAnsi="Lucida Sans"/>
                <w:b/>
              </w:rPr>
            </w:pPr>
            <w:r>
              <w:rPr>
                <w:rFonts w:ascii="Lucida Sans" w:hAnsi="Lucida Sans"/>
                <w:b/>
              </w:rPr>
              <w:t>3</w:t>
            </w:r>
          </w:p>
        </w:tc>
        <w:tc>
          <w:tcPr>
            <w:tcW w:w="146" w:type="pct"/>
            <w:shd w:val="clear" w:color="auto" w:fill="FFFFFF" w:themeFill="background1"/>
          </w:tcPr>
          <w:p w14:paraId="3C5F043C" w14:textId="0B354F9C" w:rsidR="0005419E" w:rsidRPr="00957A37" w:rsidRDefault="0005419E" w:rsidP="0005419E">
            <w:pPr>
              <w:rPr>
                <w:rFonts w:ascii="Lucida Sans" w:hAnsi="Lucida Sans"/>
                <w:b/>
              </w:rPr>
            </w:pPr>
            <w:r>
              <w:rPr>
                <w:rFonts w:ascii="Lucida Sans" w:hAnsi="Lucida Sans"/>
                <w:b/>
              </w:rPr>
              <w:t>4</w:t>
            </w:r>
          </w:p>
        </w:tc>
        <w:tc>
          <w:tcPr>
            <w:tcW w:w="148" w:type="pct"/>
            <w:shd w:val="clear" w:color="auto" w:fill="FFFFFF" w:themeFill="background1"/>
          </w:tcPr>
          <w:p w14:paraId="3C5F043D" w14:textId="173BBC23" w:rsidR="0005419E" w:rsidRPr="00957A37" w:rsidRDefault="0005419E" w:rsidP="0005419E">
            <w:pPr>
              <w:rPr>
                <w:rFonts w:ascii="Lucida Sans" w:hAnsi="Lucida Sans"/>
                <w:b/>
              </w:rPr>
            </w:pPr>
            <w:r>
              <w:rPr>
                <w:rFonts w:ascii="Lucida Sans" w:hAnsi="Lucida Sans"/>
                <w:b/>
              </w:rPr>
              <w:t>12</w:t>
            </w:r>
          </w:p>
        </w:tc>
        <w:tc>
          <w:tcPr>
            <w:tcW w:w="1164" w:type="pct"/>
            <w:shd w:val="clear" w:color="auto" w:fill="FFFFFF" w:themeFill="background1"/>
          </w:tcPr>
          <w:p w14:paraId="3C5F043E" w14:textId="60DA2559" w:rsidR="0005419E" w:rsidRPr="0005419E" w:rsidRDefault="0005419E" w:rsidP="0005419E">
            <w:pPr>
              <w:rPr>
                <w:rFonts w:cstheme="minorHAnsi"/>
                <w:b/>
              </w:rPr>
            </w:pPr>
            <w:r w:rsidRPr="0005419E">
              <w:rPr>
                <w:rFonts w:cstheme="minorHAnsi"/>
              </w:rPr>
              <w:t>Timpani are to be moved using the wheels as much as possible. Have everyone organised into teams by the orchestra manager. Expensive instruments should be looked after by those that play them to ensure they are not mistreated in any way</w:t>
            </w:r>
          </w:p>
        </w:tc>
        <w:tc>
          <w:tcPr>
            <w:tcW w:w="198" w:type="pct"/>
            <w:shd w:val="clear" w:color="auto" w:fill="FFFFFF" w:themeFill="background1"/>
          </w:tcPr>
          <w:p w14:paraId="3C5F043F" w14:textId="36B629C8" w:rsidR="0005419E" w:rsidRPr="00957A37" w:rsidRDefault="0005419E" w:rsidP="0005419E">
            <w:pPr>
              <w:rPr>
                <w:rFonts w:ascii="Lucida Sans" w:hAnsi="Lucida Sans"/>
                <w:b/>
              </w:rPr>
            </w:pPr>
            <w:r>
              <w:rPr>
                <w:rFonts w:ascii="Lucida Sans" w:hAnsi="Lucida Sans"/>
                <w:b/>
              </w:rPr>
              <w:t>1</w:t>
            </w:r>
          </w:p>
        </w:tc>
        <w:tc>
          <w:tcPr>
            <w:tcW w:w="198" w:type="pct"/>
            <w:shd w:val="clear" w:color="auto" w:fill="FFFFFF" w:themeFill="background1"/>
          </w:tcPr>
          <w:p w14:paraId="3C5F0440" w14:textId="056DC18A" w:rsidR="0005419E" w:rsidRPr="00957A37" w:rsidRDefault="0005419E" w:rsidP="0005419E">
            <w:pPr>
              <w:rPr>
                <w:rFonts w:ascii="Lucida Sans" w:hAnsi="Lucida Sans"/>
                <w:b/>
              </w:rPr>
            </w:pPr>
            <w:r>
              <w:rPr>
                <w:rFonts w:ascii="Lucida Sans" w:hAnsi="Lucida Sans"/>
                <w:b/>
              </w:rPr>
              <w:t>4</w:t>
            </w:r>
          </w:p>
        </w:tc>
        <w:tc>
          <w:tcPr>
            <w:tcW w:w="226" w:type="pct"/>
            <w:shd w:val="clear" w:color="auto" w:fill="FFFFFF" w:themeFill="background1"/>
          </w:tcPr>
          <w:p w14:paraId="3C5F0441" w14:textId="5EA6837A" w:rsidR="0005419E" w:rsidRPr="00957A37" w:rsidRDefault="0005419E" w:rsidP="0005419E">
            <w:pPr>
              <w:rPr>
                <w:rFonts w:ascii="Lucida Sans" w:hAnsi="Lucida Sans"/>
                <w:b/>
              </w:rPr>
            </w:pPr>
            <w:r>
              <w:rPr>
                <w:rFonts w:ascii="Lucida Sans" w:hAnsi="Lucida Sans"/>
                <w:b/>
              </w:rPr>
              <w:t>4</w:t>
            </w:r>
          </w:p>
        </w:tc>
        <w:tc>
          <w:tcPr>
            <w:tcW w:w="1232" w:type="pct"/>
            <w:shd w:val="clear" w:color="auto" w:fill="FFFFFF" w:themeFill="background1"/>
          </w:tcPr>
          <w:p w14:paraId="3C5F0442" w14:textId="2BD7B21B" w:rsidR="0005419E" w:rsidRDefault="0005419E" w:rsidP="0005419E">
            <w:r>
              <w:t>Not required</w:t>
            </w:r>
          </w:p>
        </w:tc>
      </w:tr>
      <w:tr w:rsidR="00A52C04" w14:paraId="3C5F044F" w14:textId="77777777" w:rsidTr="00A74136">
        <w:trPr>
          <w:cantSplit/>
          <w:trHeight w:val="1296"/>
        </w:trPr>
        <w:tc>
          <w:tcPr>
            <w:tcW w:w="386" w:type="pct"/>
            <w:shd w:val="clear" w:color="auto" w:fill="FFFFFF" w:themeFill="background1"/>
          </w:tcPr>
          <w:p w14:paraId="3C5F0444" w14:textId="0CD8896F" w:rsidR="0005419E" w:rsidRDefault="0005419E" w:rsidP="0005419E">
            <w:r>
              <w:lastRenderedPageBreak/>
              <w:t>Transporting equipment to concerts</w:t>
            </w:r>
          </w:p>
        </w:tc>
        <w:tc>
          <w:tcPr>
            <w:tcW w:w="522" w:type="pct"/>
            <w:shd w:val="clear" w:color="auto" w:fill="FFFFFF" w:themeFill="background1"/>
          </w:tcPr>
          <w:p w14:paraId="3C5F0445" w14:textId="62B5B903" w:rsidR="0005419E" w:rsidRDefault="0005419E" w:rsidP="0005419E">
            <w:r>
              <w:t>Transporting instruments a long way can lead to neglect of risks due to fatigue; The potential impacts are the same as those in the section above.</w:t>
            </w:r>
          </w:p>
        </w:tc>
        <w:tc>
          <w:tcPr>
            <w:tcW w:w="634" w:type="pct"/>
            <w:shd w:val="clear" w:color="auto" w:fill="FFFFFF" w:themeFill="background1"/>
          </w:tcPr>
          <w:p w14:paraId="3C5F0446" w14:textId="191C17EF" w:rsidR="0005419E" w:rsidRDefault="0005419E" w:rsidP="0005419E">
            <w:r>
              <w:t>Those involved in moving equipment and anyone nearby including members of the public</w:t>
            </w:r>
          </w:p>
        </w:tc>
        <w:tc>
          <w:tcPr>
            <w:tcW w:w="146" w:type="pct"/>
            <w:shd w:val="clear" w:color="auto" w:fill="FFFFFF" w:themeFill="background1"/>
          </w:tcPr>
          <w:p w14:paraId="3C5F0447" w14:textId="4E78B858" w:rsidR="0005419E" w:rsidRPr="00957A37" w:rsidRDefault="0005419E" w:rsidP="0005419E">
            <w:pPr>
              <w:rPr>
                <w:rFonts w:ascii="Lucida Sans" w:hAnsi="Lucida Sans"/>
                <w:b/>
              </w:rPr>
            </w:pPr>
            <w:r>
              <w:rPr>
                <w:rFonts w:ascii="Lucida Sans" w:hAnsi="Lucida Sans"/>
                <w:b/>
              </w:rPr>
              <w:t>4</w:t>
            </w:r>
          </w:p>
        </w:tc>
        <w:tc>
          <w:tcPr>
            <w:tcW w:w="146" w:type="pct"/>
            <w:shd w:val="clear" w:color="auto" w:fill="FFFFFF" w:themeFill="background1"/>
          </w:tcPr>
          <w:p w14:paraId="3C5F0448" w14:textId="0844EF86" w:rsidR="0005419E" w:rsidRPr="00957A37" w:rsidRDefault="0005419E" w:rsidP="0005419E">
            <w:pPr>
              <w:rPr>
                <w:rFonts w:ascii="Lucida Sans" w:hAnsi="Lucida Sans"/>
                <w:b/>
              </w:rPr>
            </w:pPr>
            <w:r>
              <w:rPr>
                <w:rFonts w:ascii="Lucida Sans" w:hAnsi="Lucida Sans"/>
                <w:b/>
              </w:rPr>
              <w:t>5</w:t>
            </w:r>
          </w:p>
        </w:tc>
        <w:tc>
          <w:tcPr>
            <w:tcW w:w="148" w:type="pct"/>
            <w:shd w:val="clear" w:color="auto" w:fill="FFFFFF" w:themeFill="background1"/>
          </w:tcPr>
          <w:p w14:paraId="3C5F0449" w14:textId="57A59C34" w:rsidR="0005419E" w:rsidRPr="00957A37" w:rsidRDefault="0005419E" w:rsidP="0005419E">
            <w:pPr>
              <w:rPr>
                <w:rFonts w:ascii="Lucida Sans" w:hAnsi="Lucida Sans"/>
                <w:b/>
              </w:rPr>
            </w:pPr>
            <w:r>
              <w:rPr>
                <w:rFonts w:ascii="Lucida Sans" w:hAnsi="Lucida Sans"/>
                <w:b/>
              </w:rPr>
              <w:t>20</w:t>
            </w:r>
          </w:p>
        </w:tc>
        <w:tc>
          <w:tcPr>
            <w:tcW w:w="1164" w:type="pct"/>
            <w:shd w:val="clear" w:color="auto" w:fill="FFFFFF" w:themeFill="background1"/>
          </w:tcPr>
          <w:p w14:paraId="3C5F044A" w14:textId="50CBAB6E" w:rsidR="0005419E" w:rsidRPr="0005419E" w:rsidRDefault="0005419E" w:rsidP="0005419E">
            <w:pPr>
              <w:rPr>
                <w:rFonts w:cstheme="minorHAnsi"/>
                <w:b/>
              </w:rPr>
            </w:pPr>
            <w:r w:rsidRPr="0005419E">
              <w:rPr>
                <w:rFonts w:cstheme="minorHAnsi"/>
              </w:rPr>
              <w:t>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w:t>
            </w:r>
          </w:p>
        </w:tc>
        <w:tc>
          <w:tcPr>
            <w:tcW w:w="198" w:type="pct"/>
            <w:shd w:val="clear" w:color="auto" w:fill="FFFFFF" w:themeFill="background1"/>
          </w:tcPr>
          <w:p w14:paraId="3C5F044B" w14:textId="7D19B1BF" w:rsidR="0005419E" w:rsidRPr="00957A37" w:rsidRDefault="0005419E" w:rsidP="0005419E">
            <w:pPr>
              <w:rPr>
                <w:rFonts w:ascii="Lucida Sans" w:hAnsi="Lucida Sans"/>
                <w:b/>
              </w:rPr>
            </w:pPr>
            <w:r>
              <w:rPr>
                <w:rFonts w:ascii="Lucida Sans" w:hAnsi="Lucida Sans"/>
                <w:b/>
              </w:rPr>
              <w:t>1</w:t>
            </w:r>
          </w:p>
        </w:tc>
        <w:tc>
          <w:tcPr>
            <w:tcW w:w="198" w:type="pct"/>
            <w:shd w:val="clear" w:color="auto" w:fill="FFFFFF" w:themeFill="background1"/>
          </w:tcPr>
          <w:p w14:paraId="3C5F044C" w14:textId="5DC4E638" w:rsidR="0005419E" w:rsidRPr="00957A37" w:rsidRDefault="0005419E" w:rsidP="0005419E">
            <w:pPr>
              <w:rPr>
                <w:rFonts w:ascii="Lucida Sans" w:hAnsi="Lucida Sans"/>
                <w:b/>
              </w:rPr>
            </w:pPr>
            <w:r>
              <w:rPr>
                <w:rFonts w:ascii="Lucida Sans" w:hAnsi="Lucida Sans"/>
                <w:b/>
              </w:rPr>
              <w:t>2</w:t>
            </w:r>
          </w:p>
        </w:tc>
        <w:tc>
          <w:tcPr>
            <w:tcW w:w="226" w:type="pct"/>
            <w:shd w:val="clear" w:color="auto" w:fill="FFFFFF" w:themeFill="background1"/>
          </w:tcPr>
          <w:p w14:paraId="3C5F044D" w14:textId="65C0D9AB" w:rsidR="0005419E" w:rsidRPr="00957A37" w:rsidRDefault="0005419E" w:rsidP="0005419E">
            <w:pPr>
              <w:rPr>
                <w:rFonts w:ascii="Lucida Sans" w:hAnsi="Lucida Sans"/>
                <w:b/>
              </w:rPr>
            </w:pPr>
            <w:r>
              <w:rPr>
                <w:rFonts w:ascii="Lucida Sans" w:hAnsi="Lucida Sans"/>
                <w:b/>
              </w:rPr>
              <w:t>2</w:t>
            </w:r>
          </w:p>
        </w:tc>
        <w:tc>
          <w:tcPr>
            <w:tcW w:w="1232" w:type="pct"/>
            <w:shd w:val="clear" w:color="auto" w:fill="FFFFFF" w:themeFill="background1"/>
          </w:tcPr>
          <w:p w14:paraId="3C5F044E" w14:textId="326B6178" w:rsidR="0005419E" w:rsidRDefault="0005419E" w:rsidP="0005419E">
            <w:r>
              <w:t>Not required</w:t>
            </w:r>
          </w:p>
        </w:tc>
      </w:tr>
      <w:tr w:rsidR="00A52C04" w14:paraId="3C5F045B" w14:textId="77777777" w:rsidTr="00A74136">
        <w:trPr>
          <w:cantSplit/>
          <w:trHeight w:val="1296"/>
        </w:trPr>
        <w:tc>
          <w:tcPr>
            <w:tcW w:w="386" w:type="pct"/>
            <w:shd w:val="clear" w:color="auto" w:fill="FFFFFF" w:themeFill="background1"/>
          </w:tcPr>
          <w:p w14:paraId="3C5F0450" w14:textId="23633EFE" w:rsidR="0005419E" w:rsidRDefault="0005419E" w:rsidP="0005419E">
            <w:r>
              <w:t>Bumps and collisions whilst playing and dropping instruments</w:t>
            </w:r>
          </w:p>
        </w:tc>
        <w:tc>
          <w:tcPr>
            <w:tcW w:w="522" w:type="pct"/>
            <w:shd w:val="clear" w:color="auto" w:fill="FFFFFF" w:themeFill="background1"/>
          </w:tcPr>
          <w:p w14:paraId="3C5F0451" w14:textId="58E97FB3" w:rsidR="0005419E" w:rsidRDefault="0005419E" w:rsidP="0005419E">
            <w:r>
              <w:t>Damage to instruments; Potential for small injuries</w:t>
            </w:r>
          </w:p>
        </w:tc>
        <w:tc>
          <w:tcPr>
            <w:tcW w:w="634" w:type="pct"/>
            <w:shd w:val="clear" w:color="auto" w:fill="FFFFFF" w:themeFill="background1"/>
          </w:tcPr>
          <w:p w14:paraId="3C5F0452" w14:textId="10D4EE97" w:rsidR="0005419E" w:rsidRDefault="0005419E" w:rsidP="0005419E">
            <w:r>
              <w:t>Anyone playing in the rehearsal</w:t>
            </w:r>
          </w:p>
        </w:tc>
        <w:tc>
          <w:tcPr>
            <w:tcW w:w="146" w:type="pct"/>
            <w:shd w:val="clear" w:color="auto" w:fill="FFFFFF" w:themeFill="background1"/>
          </w:tcPr>
          <w:p w14:paraId="3C5F0453" w14:textId="45A48BAD" w:rsidR="0005419E" w:rsidRPr="00957A37" w:rsidRDefault="0005419E" w:rsidP="0005419E">
            <w:pPr>
              <w:rPr>
                <w:rFonts w:ascii="Lucida Sans" w:hAnsi="Lucida Sans"/>
                <w:b/>
              </w:rPr>
            </w:pPr>
            <w:r>
              <w:rPr>
                <w:rFonts w:ascii="Lucida Sans" w:hAnsi="Lucida Sans"/>
                <w:b/>
              </w:rPr>
              <w:t>1</w:t>
            </w:r>
          </w:p>
        </w:tc>
        <w:tc>
          <w:tcPr>
            <w:tcW w:w="146" w:type="pct"/>
            <w:shd w:val="clear" w:color="auto" w:fill="FFFFFF" w:themeFill="background1"/>
          </w:tcPr>
          <w:p w14:paraId="3C5F0454" w14:textId="548F44C9" w:rsidR="0005419E" w:rsidRPr="00957A37" w:rsidRDefault="0005419E" w:rsidP="0005419E">
            <w:pPr>
              <w:rPr>
                <w:rFonts w:ascii="Lucida Sans" w:hAnsi="Lucida Sans"/>
                <w:b/>
              </w:rPr>
            </w:pPr>
            <w:r>
              <w:rPr>
                <w:rFonts w:ascii="Lucida Sans" w:hAnsi="Lucida Sans"/>
                <w:b/>
              </w:rPr>
              <w:t>2</w:t>
            </w:r>
          </w:p>
        </w:tc>
        <w:tc>
          <w:tcPr>
            <w:tcW w:w="148" w:type="pct"/>
            <w:shd w:val="clear" w:color="auto" w:fill="FFFFFF" w:themeFill="background1"/>
          </w:tcPr>
          <w:p w14:paraId="3C5F0455" w14:textId="174EC42A" w:rsidR="0005419E" w:rsidRPr="00957A37" w:rsidRDefault="0005419E" w:rsidP="0005419E">
            <w:pPr>
              <w:rPr>
                <w:rFonts w:ascii="Lucida Sans" w:hAnsi="Lucida Sans"/>
                <w:b/>
              </w:rPr>
            </w:pPr>
            <w:r>
              <w:rPr>
                <w:rFonts w:ascii="Lucida Sans" w:hAnsi="Lucida Sans"/>
                <w:b/>
              </w:rPr>
              <w:t>2</w:t>
            </w:r>
          </w:p>
        </w:tc>
        <w:tc>
          <w:tcPr>
            <w:tcW w:w="1164" w:type="pct"/>
            <w:shd w:val="clear" w:color="auto" w:fill="FFFFFF" w:themeFill="background1"/>
          </w:tcPr>
          <w:p w14:paraId="3C5F0456" w14:textId="53D1D44C" w:rsidR="0005419E" w:rsidRPr="0005419E" w:rsidRDefault="0005419E" w:rsidP="0005419E">
            <w:pPr>
              <w:rPr>
                <w:rFonts w:cstheme="minorHAnsi"/>
                <w:b/>
              </w:rPr>
            </w:pPr>
            <w:r w:rsidRPr="0005419E">
              <w:rPr>
                <w:rFonts w:cstheme="minorHAnsi"/>
              </w:rPr>
              <w:t>Everyone is experienced with their instruments so the chances someone drops something are very low. The risk can be reduced further still by ensuring everyone has plenty of space</w:t>
            </w:r>
          </w:p>
        </w:tc>
        <w:tc>
          <w:tcPr>
            <w:tcW w:w="198" w:type="pct"/>
            <w:shd w:val="clear" w:color="auto" w:fill="FFFFFF" w:themeFill="background1"/>
          </w:tcPr>
          <w:p w14:paraId="3C5F0457" w14:textId="73E7559A" w:rsidR="0005419E" w:rsidRPr="00957A37" w:rsidRDefault="0005419E" w:rsidP="0005419E">
            <w:pPr>
              <w:rPr>
                <w:rFonts w:ascii="Lucida Sans" w:hAnsi="Lucida Sans"/>
                <w:b/>
              </w:rPr>
            </w:pPr>
            <w:r>
              <w:rPr>
                <w:rFonts w:ascii="Lucida Sans" w:hAnsi="Lucida Sans"/>
                <w:b/>
              </w:rPr>
              <w:t>1</w:t>
            </w:r>
          </w:p>
        </w:tc>
        <w:tc>
          <w:tcPr>
            <w:tcW w:w="198" w:type="pct"/>
            <w:shd w:val="clear" w:color="auto" w:fill="FFFFFF" w:themeFill="background1"/>
          </w:tcPr>
          <w:p w14:paraId="3C5F0458" w14:textId="0CCBEAF6" w:rsidR="0005419E" w:rsidRPr="00957A37" w:rsidRDefault="0005419E" w:rsidP="0005419E">
            <w:pPr>
              <w:rPr>
                <w:rFonts w:ascii="Lucida Sans" w:hAnsi="Lucida Sans"/>
                <w:b/>
              </w:rPr>
            </w:pPr>
            <w:r>
              <w:rPr>
                <w:rFonts w:ascii="Lucida Sans" w:hAnsi="Lucida Sans"/>
                <w:b/>
              </w:rPr>
              <w:t>2</w:t>
            </w:r>
          </w:p>
        </w:tc>
        <w:tc>
          <w:tcPr>
            <w:tcW w:w="226" w:type="pct"/>
            <w:shd w:val="clear" w:color="auto" w:fill="FFFFFF" w:themeFill="background1"/>
          </w:tcPr>
          <w:p w14:paraId="3C5F0459" w14:textId="06019625" w:rsidR="0005419E" w:rsidRPr="00957A37" w:rsidRDefault="0005419E" w:rsidP="0005419E">
            <w:pPr>
              <w:rPr>
                <w:rFonts w:ascii="Lucida Sans" w:hAnsi="Lucida Sans"/>
                <w:b/>
              </w:rPr>
            </w:pPr>
            <w:r>
              <w:rPr>
                <w:rFonts w:ascii="Lucida Sans" w:hAnsi="Lucida Sans"/>
                <w:b/>
              </w:rPr>
              <w:t>2</w:t>
            </w:r>
          </w:p>
        </w:tc>
        <w:tc>
          <w:tcPr>
            <w:tcW w:w="1232" w:type="pct"/>
            <w:shd w:val="clear" w:color="auto" w:fill="FFFFFF" w:themeFill="background1"/>
          </w:tcPr>
          <w:p w14:paraId="3C5F045A" w14:textId="05E9B474" w:rsidR="0005419E" w:rsidRDefault="0005419E" w:rsidP="0005419E">
            <w:r>
              <w:t>Not required</w:t>
            </w:r>
          </w:p>
        </w:tc>
      </w:tr>
      <w:tr w:rsidR="00A52C04" w14:paraId="3C5F0467" w14:textId="77777777" w:rsidTr="00A74136">
        <w:trPr>
          <w:cantSplit/>
          <w:trHeight w:val="1296"/>
        </w:trPr>
        <w:tc>
          <w:tcPr>
            <w:tcW w:w="386" w:type="pct"/>
            <w:shd w:val="clear" w:color="auto" w:fill="FFFFFF" w:themeFill="background1"/>
          </w:tcPr>
          <w:p w14:paraId="3C5F045C" w14:textId="55B2953E" w:rsidR="0005419E" w:rsidRDefault="0005419E" w:rsidP="0005419E">
            <w:r>
              <w:lastRenderedPageBreak/>
              <w:t>Using the lift in Turner Sims</w:t>
            </w:r>
          </w:p>
        </w:tc>
        <w:tc>
          <w:tcPr>
            <w:tcW w:w="522" w:type="pct"/>
            <w:shd w:val="clear" w:color="auto" w:fill="FFFFFF" w:themeFill="background1"/>
          </w:tcPr>
          <w:p w14:paraId="3C5F045D" w14:textId="73AF1650" w:rsidR="0005419E" w:rsidRDefault="0005419E" w:rsidP="0005419E">
            <w:r>
              <w:t>Potential to catch fingers or cloths in moving parts; Potential to be crushed under the lift if it moves down whilst people are standing underneath it</w:t>
            </w:r>
          </w:p>
        </w:tc>
        <w:tc>
          <w:tcPr>
            <w:tcW w:w="634" w:type="pct"/>
            <w:shd w:val="clear" w:color="auto" w:fill="FFFFFF" w:themeFill="background1"/>
          </w:tcPr>
          <w:p w14:paraId="3C5F045E" w14:textId="1EF7F4AC" w:rsidR="0005419E" w:rsidRDefault="0005419E" w:rsidP="0005419E">
            <w:r>
              <w:t>Anyone helping move equipment</w:t>
            </w:r>
          </w:p>
        </w:tc>
        <w:tc>
          <w:tcPr>
            <w:tcW w:w="146" w:type="pct"/>
            <w:shd w:val="clear" w:color="auto" w:fill="FFFFFF" w:themeFill="background1"/>
          </w:tcPr>
          <w:p w14:paraId="3C5F045F" w14:textId="2D0B06DC" w:rsidR="0005419E" w:rsidRPr="00957A37" w:rsidRDefault="0005419E" w:rsidP="0005419E">
            <w:pPr>
              <w:rPr>
                <w:rFonts w:ascii="Lucida Sans" w:hAnsi="Lucida Sans"/>
                <w:b/>
              </w:rPr>
            </w:pPr>
            <w:r>
              <w:rPr>
                <w:rFonts w:ascii="Lucida Sans" w:hAnsi="Lucida Sans"/>
                <w:b/>
              </w:rPr>
              <w:t>3</w:t>
            </w:r>
          </w:p>
        </w:tc>
        <w:tc>
          <w:tcPr>
            <w:tcW w:w="146" w:type="pct"/>
            <w:shd w:val="clear" w:color="auto" w:fill="FFFFFF" w:themeFill="background1"/>
          </w:tcPr>
          <w:p w14:paraId="3C5F0460" w14:textId="1B12E623" w:rsidR="0005419E" w:rsidRPr="00957A37" w:rsidRDefault="0005419E" w:rsidP="0005419E">
            <w:pPr>
              <w:rPr>
                <w:rFonts w:ascii="Lucida Sans" w:hAnsi="Lucida Sans"/>
                <w:b/>
              </w:rPr>
            </w:pPr>
            <w:r>
              <w:rPr>
                <w:rFonts w:ascii="Lucida Sans" w:hAnsi="Lucida Sans"/>
                <w:b/>
              </w:rPr>
              <w:t>5</w:t>
            </w:r>
          </w:p>
        </w:tc>
        <w:tc>
          <w:tcPr>
            <w:tcW w:w="148" w:type="pct"/>
            <w:shd w:val="clear" w:color="auto" w:fill="FFFFFF" w:themeFill="background1"/>
          </w:tcPr>
          <w:p w14:paraId="3C5F0461" w14:textId="3F1399BE" w:rsidR="0005419E" w:rsidRPr="00957A37" w:rsidRDefault="0005419E" w:rsidP="0005419E">
            <w:pPr>
              <w:rPr>
                <w:rFonts w:ascii="Lucida Sans" w:hAnsi="Lucida Sans"/>
                <w:b/>
              </w:rPr>
            </w:pPr>
            <w:r>
              <w:rPr>
                <w:rFonts w:ascii="Lucida Sans" w:hAnsi="Lucida Sans"/>
                <w:b/>
              </w:rPr>
              <w:t>15</w:t>
            </w:r>
          </w:p>
        </w:tc>
        <w:tc>
          <w:tcPr>
            <w:tcW w:w="1164" w:type="pct"/>
            <w:shd w:val="clear" w:color="auto" w:fill="FFFFFF" w:themeFill="background1"/>
          </w:tcPr>
          <w:p w14:paraId="3C5F0462" w14:textId="79EB358E" w:rsidR="0005419E" w:rsidRPr="0005419E" w:rsidRDefault="0005419E" w:rsidP="0005419E">
            <w:pPr>
              <w:rPr>
                <w:rFonts w:cstheme="minorHAnsi"/>
                <w:b/>
              </w:rPr>
            </w:pPr>
            <w:r w:rsidRPr="0005419E">
              <w:rPr>
                <w:rFonts w:cstheme="minorHAnsi"/>
              </w:rPr>
              <w:t>Complying by Turner Sims’ safety instructions should ensure no one is in any danger (these include not riding in the lift when it is moving which eliminates the danger to fingers and to being crushed underneath it, continuously locking doors etc.). The lift also has safety fail-safes to ensure no one is harmed</w:t>
            </w:r>
          </w:p>
        </w:tc>
        <w:tc>
          <w:tcPr>
            <w:tcW w:w="198" w:type="pct"/>
            <w:shd w:val="clear" w:color="auto" w:fill="FFFFFF" w:themeFill="background1"/>
          </w:tcPr>
          <w:p w14:paraId="3C5F0463" w14:textId="3F226D10" w:rsidR="0005419E" w:rsidRPr="00957A37" w:rsidRDefault="0005419E" w:rsidP="0005419E">
            <w:pPr>
              <w:rPr>
                <w:rFonts w:ascii="Lucida Sans" w:hAnsi="Lucida Sans"/>
                <w:b/>
              </w:rPr>
            </w:pPr>
            <w:r>
              <w:rPr>
                <w:rFonts w:ascii="Lucida Sans" w:hAnsi="Lucida Sans"/>
                <w:b/>
              </w:rPr>
              <w:t>1</w:t>
            </w:r>
          </w:p>
        </w:tc>
        <w:tc>
          <w:tcPr>
            <w:tcW w:w="198" w:type="pct"/>
            <w:shd w:val="clear" w:color="auto" w:fill="FFFFFF" w:themeFill="background1"/>
          </w:tcPr>
          <w:p w14:paraId="3C5F0464" w14:textId="26BED9DA" w:rsidR="0005419E" w:rsidRPr="00957A37" w:rsidRDefault="0005419E" w:rsidP="0005419E">
            <w:pPr>
              <w:rPr>
                <w:rFonts w:ascii="Lucida Sans" w:hAnsi="Lucida Sans"/>
                <w:b/>
              </w:rPr>
            </w:pPr>
            <w:r>
              <w:rPr>
                <w:rFonts w:ascii="Lucida Sans" w:hAnsi="Lucida Sans"/>
                <w:b/>
              </w:rPr>
              <w:t>2</w:t>
            </w:r>
          </w:p>
        </w:tc>
        <w:tc>
          <w:tcPr>
            <w:tcW w:w="226" w:type="pct"/>
            <w:shd w:val="clear" w:color="auto" w:fill="FFFFFF" w:themeFill="background1"/>
          </w:tcPr>
          <w:p w14:paraId="3C5F0465" w14:textId="02B84E46" w:rsidR="0005419E" w:rsidRPr="00957A37" w:rsidRDefault="0005419E" w:rsidP="0005419E">
            <w:pPr>
              <w:rPr>
                <w:rFonts w:ascii="Lucida Sans" w:hAnsi="Lucida Sans"/>
                <w:b/>
              </w:rPr>
            </w:pPr>
            <w:r>
              <w:rPr>
                <w:rFonts w:ascii="Lucida Sans" w:hAnsi="Lucida Sans"/>
                <w:b/>
              </w:rPr>
              <w:t>2</w:t>
            </w:r>
          </w:p>
        </w:tc>
        <w:tc>
          <w:tcPr>
            <w:tcW w:w="1232" w:type="pct"/>
            <w:shd w:val="clear" w:color="auto" w:fill="FFFFFF" w:themeFill="background1"/>
          </w:tcPr>
          <w:p w14:paraId="3C5F0466" w14:textId="739F913E" w:rsidR="0005419E" w:rsidRDefault="0005419E" w:rsidP="0005419E">
            <w:r>
              <w:t>Not required</w:t>
            </w:r>
          </w:p>
        </w:tc>
      </w:tr>
      <w:tr w:rsidR="00A52C04" w14:paraId="3C5F0473" w14:textId="77777777" w:rsidTr="00A74136">
        <w:trPr>
          <w:cantSplit/>
          <w:trHeight w:val="1296"/>
        </w:trPr>
        <w:tc>
          <w:tcPr>
            <w:tcW w:w="386" w:type="pct"/>
            <w:shd w:val="clear" w:color="auto" w:fill="FFFFFF" w:themeFill="background1"/>
          </w:tcPr>
          <w:p w14:paraId="3C5F0468" w14:textId="48E6C8AC" w:rsidR="0005419E" w:rsidRDefault="0005419E" w:rsidP="0005419E">
            <w:r>
              <w:t>Rehearsing off campus (i.e. St Alban’s church, Burgess Road)</w:t>
            </w:r>
          </w:p>
        </w:tc>
        <w:tc>
          <w:tcPr>
            <w:tcW w:w="522" w:type="pct"/>
            <w:shd w:val="clear" w:color="auto" w:fill="FFFFFF" w:themeFill="background1"/>
          </w:tcPr>
          <w:p w14:paraId="3267464F" w14:textId="77777777" w:rsidR="0005419E" w:rsidRDefault="0005419E" w:rsidP="0005419E">
            <w:r>
              <w:t>Logistics made more difficult by different environment;</w:t>
            </w:r>
          </w:p>
          <w:p w14:paraId="504C1828" w14:textId="77777777" w:rsidR="0005419E" w:rsidRDefault="0005419E" w:rsidP="0005419E">
            <w:r>
              <w:t>Different amount of space available;</w:t>
            </w:r>
          </w:p>
          <w:p w14:paraId="3C5F0469" w14:textId="124795EB" w:rsidR="0005419E" w:rsidRDefault="0005419E" w:rsidP="0005419E">
            <w:r>
              <w:t>Transportation risks as identified above</w:t>
            </w:r>
          </w:p>
        </w:tc>
        <w:tc>
          <w:tcPr>
            <w:tcW w:w="634" w:type="pct"/>
            <w:shd w:val="clear" w:color="auto" w:fill="FFFFFF" w:themeFill="background1"/>
          </w:tcPr>
          <w:p w14:paraId="3C5F046A" w14:textId="39F81B73" w:rsidR="0005419E" w:rsidRDefault="0005419E" w:rsidP="0005419E">
            <w:r>
              <w:t>Orchestra members, especially the  committee whilst setting up</w:t>
            </w:r>
          </w:p>
        </w:tc>
        <w:tc>
          <w:tcPr>
            <w:tcW w:w="146" w:type="pct"/>
            <w:shd w:val="clear" w:color="auto" w:fill="FFFFFF" w:themeFill="background1"/>
          </w:tcPr>
          <w:p w14:paraId="3C5F046B" w14:textId="0544495B" w:rsidR="0005419E" w:rsidRPr="00957A37" w:rsidRDefault="0005419E" w:rsidP="0005419E">
            <w:pPr>
              <w:rPr>
                <w:rFonts w:ascii="Lucida Sans" w:hAnsi="Lucida Sans"/>
                <w:b/>
              </w:rPr>
            </w:pPr>
            <w:r>
              <w:rPr>
                <w:rFonts w:ascii="Lucida Sans" w:hAnsi="Lucida Sans"/>
                <w:b/>
              </w:rPr>
              <w:t>1</w:t>
            </w:r>
          </w:p>
        </w:tc>
        <w:tc>
          <w:tcPr>
            <w:tcW w:w="146" w:type="pct"/>
            <w:shd w:val="clear" w:color="auto" w:fill="FFFFFF" w:themeFill="background1"/>
          </w:tcPr>
          <w:p w14:paraId="3C5F046C" w14:textId="27BEC954" w:rsidR="0005419E" w:rsidRPr="00957A37" w:rsidRDefault="0005419E" w:rsidP="0005419E">
            <w:pPr>
              <w:rPr>
                <w:rFonts w:ascii="Lucida Sans" w:hAnsi="Lucida Sans"/>
                <w:b/>
              </w:rPr>
            </w:pPr>
            <w:r>
              <w:rPr>
                <w:rFonts w:ascii="Lucida Sans" w:hAnsi="Lucida Sans"/>
                <w:b/>
              </w:rPr>
              <w:t>1</w:t>
            </w:r>
          </w:p>
        </w:tc>
        <w:tc>
          <w:tcPr>
            <w:tcW w:w="148" w:type="pct"/>
            <w:shd w:val="clear" w:color="auto" w:fill="FFFFFF" w:themeFill="background1"/>
          </w:tcPr>
          <w:p w14:paraId="3C5F046D" w14:textId="5D3E67DE" w:rsidR="0005419E" w:rsidRPr="00957A37" w:rsidRDefault="0005419E" w:rsidP="0005419E">
            <w:pPr>
              <w:rPr>
                <w:rFonts w:ascii="Lucida Sans" w:hAnsi="Lucida Sans"/>
                <w:b/>
              </w:rPr>
            </w:pPr>
            <w:r>
              <w:rPr>
                <w:rFonts w:ascii="Lucida Sans" w:hAnsi="Lucida Sans"/>
                <w:b/>
              </w:rPr>
              <w:t>1</w:t>
            </w:r>
          </w:p>
        </w:tc>
        <w:tc>
          <w:tcPr>
            <w:tcW w:w="1164" w:type="pct"/>
            <w:shd w:val="clear" w:color="auto" w:fill="FFFFFF" w:themeFill="background1"/>
          </w:tcPr>
          <w:p w14:paraId="3C5F046E" w14:textId="7E41EA3C" w:rsidR="0005419E" w:rsidRPr="0005419E" w:rsidRDefault="0005419E" w:rsidP="0005419E">
            <w:pPr>
              <w:rPr>
                <w:rFonts w:cstheme="minorHAnsi"/>
                <w:bCs/>
              </w:rPr>
            </w:pPr>
            <w:r w:rsidRPr="0005419E">
              <w:rPr>
                <w:rFonts w:cstheme="minorHAnsi"/>
                <w:bCs/>
              </w:rPr>
              <w:t>Using a known rehearsal space for any rehearsals off campus; committee will be doing all set up/ pack down</w:t>
            </w:r>
          </w:p>
        </w:tc>
        <w:tc>
          <w:tcPr>
            <w:tcW w:w="198" w:type="pct"/>
            <w:shd w:val="clear" w:color="auto" w:fill="FFFFFF" w:themeFill="background1"/>
          </w:tcPr>
          <w:p w14:paraId="3C5F046F" w14:textId="74E56C00" w:rsidR="0005419E" w:rsidRPr="00957A37" w:rsidRDefault="0005419E" w:rsidP="0005419E">
            <w:pPr>
              <w:rPr>
                <w:rFonts w:ascii="Lucida Sans" w:hAnsi="Lucida Sans"/>
                <w:b/>
              </w:rPr>
            </w:pPr>
            <w:r>
              <w:rPr>
                <w:rFonts w:ascii="Lucida Sans" w:hAnsi="Lucida Sans"/>
                <w:b/>
              </w:rPr>
              <w:t>1</w:t>
            </w:r>
          </w:p>
        </w:tc>
        <w:tc>
          <w:tcPr>
            <w:tcW w:w="198" w:type="pct"/>
            <w:shd w:val="clear" w:color="auto" w:fill="FFFFFF" w:themeFill="background1"/>
          </w:tcPr>
          <w:p w14:paraId="3C5F0470" w14:textId="206D39E2" w:rsidR="0005419E" w:rsidRPr="00957A37" w:rsidRDefault="0005419E" w:rsidP="0005419E">
            <w:pPr>
              <w:rPr>
                <w:rFonts w:ascii="Lucida Sans" w:hAnsi="Lucida Sans"/>
                <w:b/>
              </w:rPr>
            </w:pPr>
            <w:r>
              <w:rPr>
                <w:rFonts w:ascii="Lucida Sans" w:hAnsi="Lucida Sans"/>
                <w:b/>
              </w:rPr>
              <w:t>1</w:t>
            </w:r>
          </w:p>
        </w:tc>
        <w:tc>
          <w:tcPr>
            <w:tcW w:w="226" w:type="pct"/>
            <w:shd w:val="clear" w:color="auto" w:fill="FFFFFF" w:themeFill="background1"/>
          </w:tcPr>
          <w:p w14:paraId="3C5F0471" w14:textId="19524C93" w:rsidR="0005419E" w:rsidRPr="00957A37" w:rsidRDefault="0005419E" w:rsidP="0005419E">
            <w:pPr>
              <w:rPr>
                <w:rFonts w:ascii="Lucida Sans" w:hAnsi="Lucida Sans"/>
                <w:b/>
              </w:rPr>
            </w:pPr>
            <w:r>
              <w:rPr>
                <w:rFonts w:ascii="Lucida Sans" w:hAnsi="Lucida Sans"/>
                <w:b/>
              </w:rPr>
              <w:t>1</w:t>
            </w:r>
          </w:p>
        </w:tc>
        <w:tc>
          <w:tcPr>
            <w:tcW w:w="1232" w:type="pct"/>
            <w:shd w:val="clear" w:color="auto" w:fill="FFFFFF" w:themeFill="background1"/>
          </w:tcPr>
          <w:p w14:paraId="3C5F0472" w14:textId="05506318" w:rsidR="0005419E" w:rsidRDefault="0005419E" w:rsidP="0005419E">
            <w:r>
              <w:t>Not required</w:t>
            </w:r>
          </w:p>
        </w:tc>
      </w:tr>
      <w:tr w:rsidR="00A52C04" w14:paraId="40707F63" w14:textId="77777777" w:rsidTr="00A74136">
        <w:trPr>
          <w:cantSplit/>
          <w:trHeight w:val="1296"/>
        </w:trPr>
        <w:tc>
          <w:tcPr>
            <w:tcW w:w="386" w:type="pct"/>
            <w:shd w:val="clear" w:color="auto" w:fill="FFFFFF" w:themeFill="background1"/>
          </w:tcPr>
          <w:p w14:paraId="632BF517" w14:textId="088C1261" w:rsidR="00821E81" w:rsidRDefault="00821E81" w:rsidP="00821E81">
            <w:r>
              <w:lastRenderedPageBreak/>
              <w:t>Injury whilst moving the chairs and stands in Turner Sims</w:t>
            </w:r>
          </w:p>
        </w:tc>
        <w:tc>
          <w:tcPr>
            <w:tcW w:w="522" w:type="pct"/>
            <w:shd w:val="clear" w:color="auto" w:fill="FFFFFF" w:themeFill="background1"/>
          </w:tcPr>
          <w:p w14:paraId="00A9DBA0" w14:textId="77777777" w:rsidR="00821E81" w:rsidRDefault="00821E81" w:rsidP="00821E81">
            <w:r>
              <w:t>Back strain from moving large numbers of chairs;</w:t>
            </w:r>
          </w:p>
          <w:p w14:paraId="0F5B2813" w14:textId="77777777" w:rsidR="00821E81" w:rsidRDefault="00821E81" w:rsidP="00821E81">
            <w:r>
              <w:t>Crushing fingers;</w:t>
            </w:r>
          </w:p>
          <w:p w14:paraId="28666DCA" w14:textId="371D150E" w:rsidR="00821E81" w:rsidRDefault="00821E81" w:rsidP="00821E81">
            <w:r>
              <w:t>Minor injuries from bumping into chair legs</w:t>
            </w:r>
          </w:p>
        </w:tc>
        <w:tc>
          <w:tcPr>
            <w:tcW w:w="634" w:type="pct"/>
            <w:shd w:val="clear" w:color="auto" w:fill="FFFFFF" w:themeFill="background1"/>
          </w:tcPr>
          <w:p w14:paraId="7C8EB093" w14:textId="71BD893F" w:rsidR="00821E81" w:rsidRDefault="00821E81" w:rsidP="00821E81">
            <w:r>
              <w:t>Those moving stuff around and anyone nearby</w:t>
            </w:r>
          </w:p>
        </w:tc>
        <w:tc>
          <w:tcPr>
            <w:tcW w:w="146" w:type="pct"/>
            <w:shd w:val="clear" w:color="auto" w:fill="FFFFFF" w:themeFill="background1"/>
          </w:tcPr>
          <w:p w14:paraId="09190193" w14:textId="0F471F3D" w:rsidR="00821E81" w:rsidRDefault="00821E81" w:rsidP="00821E81">
            <w:pPr>
              <w:rPr>
                <w:rFonts w:ascii="Lucida Sans" w:hAnsi="Lucida Sans"/>
                <w:b/>
              </w:rPr>
            </w:pPr>
            <w:r>
              <w:rPr>
                <w:rFonts w:ascii="Lucida Sans" w:hAnsi="Lucida Sans"/>
                <w:b/>
              </w:rPr>
              <w:t>2</w:t>
            </w:r>
          </w:p>
        </w:tc>
        <w:tc>
          <w:tcPr>
            <w:tcW w:w="146" w:type="pct"/>
            <w:shd w:val="clear" w:color="auto" w:fill="FFFFFF" w:themeFill="background1"/>
          </w:tcPr>
          <w:p w14:paraId="1F5E15C8" w14:textId="3686299F" w:rsidR="00821E81" w:rsidRDefault="00821E81" w:rsidP="00821E81">
            <w:pPr>
              <w:rPr>
                <w:rFonts w:ascii="Lucida Sans" w:hAnsi="Lucida Sans"/>
                <w:b/>
              </w:rPr>
            </w:pPr>
            <w:r>
              <w:rPr>
                <w:rFonts w:ascii="Lucida Sans" w:hAnsi="Lucida Sans"/>
                <w:b/>
              </w:rPr>
              <w:t>3</w:t>
            </w:r>
          </w:p>
        </w:tc>
        <w:tc>
          <w:tcPr>
            <w:tcW w:w="148" w:type="pct"/>
            <w:shd w:val="clear" w:color="auto" w:fill="FFFFFF" w:themeFill="background1"/>
          </w:tcPr>
          <w:p w14:paraId="77766807" w14:textId="53F79705" w:rsidR="00821E81" w:rsidRDefault="00821E81" w:rsidP="00821E81">
            <w:pPr>
              <w:rPr>
                <w:rFonts w:ascii="Lucida Sans" w:hAnsi="Lucida Sans"/>
                <w:b/>
              </w:rPr>
            </w:pPr>
            <w:r>
              <w:rPr>
                <w:rFonts w:ascii="Lucida Sans" w:hAnsi="Lucida Sans"/>
                <w:b/>
              </w:rPr>
              <w:t>6</w:t>
            </w:r>
          </w:p>
        </w:tc>
        <w:tc>
          <w:tcPr>
            <w:tcW w:w="1164" w:type="pct"/>
            <w:shd w:val="clear" w:color="auto" w:fill="FFFFFF" w:themeFill="background1"/>
          </w:tcPr>
          <w:p w14:paraId="1481D499" w14:textId="5C6987FC" w:rsidR="00821E81" w:rsidRPr="0005419E" w:rsidRDefault="00821E81" w:rsidP="00821E81">
            <w:pPr>
              <w:rPr>
                <w:rFonts w:cstheme="minorHAnsi"/>
                <w:bCs/>
              </w:rPr>
            </w:pPr>
            <w:r w:rsidRPr="0005419E">
              <w:rPr>
                <w:rFonts w:cstheme="minorHAnsi"/>
              </w:rPr>
              <w:t>Ensure chairs are only stacked a maximum of 8 high. Always use the trolley to move stacks of chairs</w:t>
            </w:r>
          </w:p>
        </w:tc>
        <w:tc>
          <w:tcPr>
            <w:tcW w:w="198" w:type="pct"/>
            <w:shd w:val="clear" w:color="auto" w:fill="FFFFFF" w:themeFill="background1"/>
          </w:tcPr>
          <w:p w14:paraId="53C5B564" w14:textId="5792C156" w:rsidR="00821E81" w:rsidRDefault="00821E81" w:rsidP="00821E81">
            <w:pPr>
              <w:rPr>
                <w:rFonts w:ascii="Lucida Sans" w:hAnsi="Lucida Sans"/>
                <w:b/>
              </w:rPr>
            </w:pPr>
            <w:r>
              <w:rPr>
                <w:rFonts w:ascii="Lucida Sans" w:hAnsi="Lucida Sans"/>
                <w:b/>
              </w:rPr>
              <w:t>1</w:t>
            </w:r>
          </w:p>
        </w:tc>
        <w:tc>
          <w:tcPr>
            <w:tcW w:w="198" w:type="pct"/>
            <w:shd w:val="clear" w:color="auto" w:fill="FFFFFF" w:themeFill="background1"/>
          </w:tcPr>
          <w:p w14:paraId="62CCA5ED" w14:textId="340FE492" w:rsidR="00821E81" w:rsidRDefault="00821E81" w:rsidP="00821E81">
            <w:pPr>
              <w:rPr>
                <w:rFonts w:ascii="Lucida Sans" w:hAnsi="Lucida Sans"/>
                <w:b/>
              </w:rPr>
            </w:pPr>
            <w:r>
              <w:rPr>
                <w:rFonts w:ascii="Lucida Sans" w:hAnsi="Lucida Sans"/>
                <w:b/>
              </w:rPr>
              <w:t>3</w:t>
            </w:r>
          </w:p>
        </w:tc>
        <w:tc>
          <w:tcPr>
            <w:tcW w:w="226" w:type="pct"/>
            <w:shd w:val="clear" w:color="auto" w:fill="FFFFFF" w:themeFill="background1"/>
          </w:tcPr>
          <w:p w14:paraId="600664D0" w14:textId="60C09732" w:rsidR="00821E81" w:rsidRDefault="00821E81" w:rsidP="00821E81">
            <w:pPr>
              <w:rPr>
                <w:rFonts w:ascii="Lucida Sans" w:hAnsi="Lucida Sans"/>
                <w:b/>
              </w:rPr>
            </w:pPr>
            <w:r>
              <w:rPr>
                <w:rFonts w:ascii="Lucida Sans" w:hAnsi="Lucida Sans"/>
                <w:b/>
              </w:rPr>
              <w:t>3</w:t>
            </w:r>
          </w:p>
        </w:tc>
        <w:tc>
          <w:tcPr>
            <w:tcW w:w="1232" w:type="pct"/>
            <w:shd w:val="clear" w:color="auto" w:fill="FFFFFF" w:themeFill="background1"/>
          </w:tcPr>
          <w:p w14:paraId="70567918" w14:textId="5775310E" w:rsidR="00821E81" w:rsidRDefault="00821E81" w:rsidP="00821E81">
            <w:r>
              <w:t>Not required</w:t>
            </w:r>
          </w:p>
        </w:tc>
      </w:tr>
      <w:tr w:rsidR="00A52C04" w14:paraId="1D9E543E" w14:textId="77777777" w:rsidTr="00A74136">
        <w:trPr>
          <w:cantSplit/>
          <w:trHeight w:val="1296"/>
        </w:trPr>
        <w:tc>
          <w:tcPr>
            <w:tcW w:w="386" w:type="pct"/>
            <w:vMerge w:val="restart"/>
            <w:shd w:val="clear" w:color="auto" w:fill="FFFFFF" w:themeFill="background1"/>
          </w:tcPr>
          <w:p w14:paraId="07E6744A" w14:textId="77777777" w:rsidR="00821E81" w:rsidRDefault="00821E81" w:rsidP="00A74136">
            <w:r>
              <w:rPr>
                <w:rFonts w:cstheme="minorHAnsi"/>
                <w:sz w:val="20"/>
                <w:szCs w:val="20"/>
              </w:rPr>
              <w:t>Covid-19</w:t>
            </w:r>
          </w:p>
          <w:p w14:paraId="2F07E046" w14:textId="77777777" w:rsidR="00821E81" w:rsidRDefault="00821E81" w:rsidP="00A74136">
            <w:pPr>
              <w:rPr>
                <w:rFonts w:cstheme="minorHAnsi"/>
                <w:sz w:val="20"/>
                <w:szCs w:val="20"/>
              </w:rPr>
            </w:pPr>
          </w:p>
          <w:p w14:paraId="76E86CE3" w14:textId="2D9CE933" w:rsidR="00821E81" w:rsidRDefault="00821E81" w:rsidP="00A74136"/>
        </w:tc>
        <w:tc>
          <w:tcPr>
            <w:tcW w:w="522" w:type="pct"/>
            <w:shd w:val="clear" w:color="auto" w:fill="FFFFFF" w:themeFill="background1"/>
          </w:tcPr>
          <w:p w14:paraId="4DA63521" w14:textId="665AF49A" w:rsidR="00821E81" w:rsidRDefault="00821E81" w:rsidP="00A74136">
            <w:r>
              <w:rPr>
                <w:rFonts w:eastAsia="Times New Roman" w:cstheme="minorHAnsi"/>
                <w:color w:val="000000"/>
                <w:sz w:val="20"/>
                <w:szCs w:val="20"/>
                <w:shd w:val="clear" w:color="auto" w:fill="FFFFFF"/>
              </w:rPr>
              <w:t xml:space="preserve">Protecting people who are at higher risk </w:t>
            </w:r>
          </w:p>
        </w:tc>
        <w:tc>
          <w:tcPr>
            <w:tcW w:w="634" w:type="pct"/>
            <w:vMerge w:val="restart"/>
            <w:shd w:val="clear" w:color="auto" w:fill="FFFFFF" w:themeFill="background1"/>
          </w:tcPr>
          <w:p w14:paraId="38E9466F" w14:textId="3D52C4D5" w:rsidR="00821E81" w:rsidRDefault="00821E81" w:rsidP="00A74136">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Pr>
                <w:rStyle w:val="normaltextrun"/>
                <w:rFonts w:asciiTheme="minorHAnsi" w:hAnsiTheme="minorHAnsi" w:cstheme="minorHAnsi"/>
                <w:lang w:val="en-US"/>
              </w:rPr>
              <w:t> Memb</w:t>
            </w:r>
            <w:r w:rsidR="00A52C04">
              <w:rPr>
                <w:rStyle w:val="normaltextrun"/>
                <w:rFonts w:asciiTheme="minorHAnsi" w:hAnsiTheme="minorHAnsi" w:cstheme="minorHAnsi"/>
                <w:lang w:val="en-US"/>
              </w:rPr>
              <w:t>er</w:t>
            </w:r>
            <w:r>
              <w:rPr>
                <w:rStyle w:val="normaltextrun"/>
                <w:rFonts w:asciiTheme="minorHAnsi" w:hAnsiTheme="minorHAnsi" w:cstheme="minorHAnsi"/>
                <w:lang w:val="en-US"/>
              </w:rPr>
              <w:t>s</w:t>
            </w:r>
            <w:r>
              <w:rPr>
                <w:rStyle w:val="eop"/>
                <w:rFonts w:asciiTheme="minorHAnsi" w:hAnsiTheme="minorHAnsi" w:cstheme="minorHAnsi"/>
              </w:rPr>
              <w:t> </w:t>
            </w:r>
          </w:p>
          <w:p w14:paraId="683FD99A" w14:textId="77777777" w:rsidR="00821E81" w:rsidRDefault="00821E81" w:rsidP="00A74136">
            <w:pPr>
              <w:pStyle w:val="paragraph"/>
              <w:spacing w:before="0" w:beforeAutospacing="0" w:after="0" w:afterAutospacing="0"/>
              <w:textAlignment w:val="baseline"/>
              <w:rPr>
                <w:rStyle w:val="eop"/>
              </w:rPr>
            </w:pPr>
            <w:r>
              <w:rPr>
                <w:rStyle w:val="normaltextrun"/>
                <w:rFonts w:asciiTheme="minorHAnsi" w:hAnsiTheme="minorHAnsi" w:cstheme="minorHAnsi"/>
                <w:lang w:val="en-US"/>
              </w:rPr>
              <w:t>Vulnerable groups – Elderly, Pregnant members, those with existing underlying health conditions</w:t>
            </w:r>
          </w:p>
          <w:p w14:paraId="60298C31" w14:textId="77777777" w:rsidR="00821E81" w:rsidRDefault="00821E81" w:rsidP="00A74136">
            <w:r w:rsidRPr="00A74136">
              <w:rPr>
                <w:rStyle w:val="normaltextrun"/>
                <w:rFonts w:cstheme="minorHAnsi"/>
              </w:rPr>
              <w:t xml:space="preserve">Anyone else who physically comes in contact with you in relation to your activity: hired </w:t>
            </w:r>
            <w:r w:rsidRPr="00A74136">
              <w:rPr>
                <w:rStyle w:val="normaltextrun"/>
                <w:rFonts w:cstheme="minorHAnsi"/>
              </w:rPr>
              <w:lastRenderedPageBreak/>
              <w:t>conductors and extra musicians where required</w:t>
            </w:r>
          </w:p>
          <w:p w14:paraId="34F42A6A" w14:textId="77777777" w:rsidR="00821E81" w:rsidRDefault="00821E81" w:rsidP="00A74136">
            <w:pPr>
              <w:rPr>
                <w:rFonts w:cstheme="minorHAnsi"/>
                <w:sz w:val="20"/>
                <w:szCs w:val="20"/>
              </w:rPr>
            </w:pPr>
          </w:p>
          <w:p w14:paraId="56D12BDF" w14:textId="77777777" w:rsidR="00821E81" w:rsidRDefault="00821E81" w:rsidP="00A74136">
            <w:pPr>
              <w:ind w:left="30"/>
              <w:textAlignment w:val="baseline"/>
              <w:rPr>
                <w:rFonts w:cstheme="minorHAnsi"/>
                <w:sz w:val="20"/>
                <w:szCs w:val="20"/>
              </w:rPr>
            </w:pPr>
          </w:p>
          <w:p w14:paraId="7C5105C8" w14:textId="02622407" w:rsidR="00821E81" w:rsidRPr="00821E81" w:rsidRDefault="00821E81" w:rsidP="00A74136">
            <w:pPr>
              <w:pStyle w:val="paragraph"/>
              <w:spacing w:before="0" w:beforeAutospacing="0" w:after="0" w:afterAutospacing="0"/>
              <w:textAlignment w:val="baseline"/>
              <w:rPr>
                <w:rFonts w:asciiTheme="minorHAnsi" w:hAnsiTheme="minorHAnsi" w:cstheme="minorHAnsi"/>
              </w:rPr>
            </w:pPr>
          </w:p>
        </w:tc>
        <w:tc>
          <w:tcPr>
            <w:tcW w:w="146" w:type="pct"/>
            <w:shd w:val="clear" w:color="auto" w:fill="FFFFFF" w:themeFill="background1"/>
          </w:tcPr>
          <w:p w14:paraId="4B57BED8" w14:textId="6E1A619B" w:rsidR="00821E81" w:rsidRPr="00A52C04" w:rsidRDefault="00821E81" w:rsidP="00A74136">
            <w:pPr>
              <w:rPr>
                <w:rFonts w:ascii="Lucida Sans" w:hAnsi="Lucida Sans"/>
                <w:b/>
                <w:bCs/>
              </w:rPr>
            </w:pPr>
            <w:r w:rsidRPr="00A52C04">
              <w:rPr>
                <w:rFonts w:ascii="Lucida Sans" w:hAnsi="Lucida Sans" w:cstheme="minorHAnsi"/>
                <w:b/>
                <w:bCs/>
                <w:sz w:val="20"/>
                <w:szCs w:val="20"/>
              </w:rPr>
              <w:lastRenderedPageBreak/>
              <w:t>4</w:t>
            </w:r>
          </w:p>
        </w:tc>
        <w:tc>
          <w:tcPr>
            <w:tcW w:w="146" w:type="pct"/>
            <w:shd w:val="clear" w:color="auto" w:fill="FFFFFF" w:themeFill="background1"/>
          </w:tcPr>
          <w:p w14:paraId="0041419C" w14:textId="22C2D3B7"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48" w:type="pct"/>
            <w:shd w:val="clear" w:color="auto" w:fill="FFFFFF" w:themeFill="background1"/>
          </w:tcPr>
          <w:p w14:paraId="627EA8AE" w14:textId="02CCD4B2" w:rsidR="00821E81" w:rsidRPr="00A52C04" w:rsidRDefault="00A74136" w:rsidP="00A74136">
            <w:pPr>
              <w:rPr>
                <w:rFonts w:ascii="Lucida Sans" w:hAnsi="Lucida Sans"/>
                <w:b/>
                <w:bCs/>
              </w:rPr>
            </w:pPr>
            <w:r w:rsidRPr="00A52C04">
              <w:rPr>
                <w:rFonts w:ascii="Lucida Sans" w:hAnsi="Lucida Sans" w:cstheme="minorHAnsi"/>
                <w:b/>
                <w:bCs/>
                <w:sz w:val="20"/>
                <w:szCs w:val="20"/>
              </w:rPr>
              <w:t>2</w:t>
            </w:r>
            <w:r w:rsidR="00821E81" w:rsidRPr="00A52C04">
              <w:rPr>
                <w:rFonts w:ascii="Lucida Sans" w:hAnsi="Lucida Sans" w:cstheme="minorHAnsi"/>
                <w:b/>
                <w:bCs/>
                <w:sz w:val="20"/>
                <w:szCs w:val="20"/>
              </w:rPr>
              <w:t>0</w:t>
            </w:r>
          </w:p>
        </w:tc>
        <w:tc>
          <w:tcPr>
            <w:tcW w:w="1164" w:type="pct"/>
            <w:shd w:val="clear" w:color="auto" w:fill="FFFFFF" w:themeFill="background1"/>
          </w:tcPr>
          <w:p w14:paraId="2A2CC4DC" w14:textId="77777777" w:rsidR="00821E81" w:rsidRPr="00A74136" w:rsidRDefault="00821E81" w:rsidP="00A74136">
            <w:pPr>
              <w:textAlignment w:val="baseline"/>
              <w:rPr>
                <w:rFonts w:cstheme="minorHAnsi"/>
                <w:sz w:val="20"/>
                <w:szCs w:val="20"/>
              </w:rPr>
            </w:pPr>
            <w:r w:rsidRPr="00A74136">
              <w:rPr>
                <w:rFonts w:cstheme="minorHAnsi"/>
                <w:sz w:val="20"/>
                <w:szCs w:val="20"/>
              </w:rPr>
              <w:t>Ask members to clarify if they have any specific health conditions which may put them in the ‘at risk’ category.</w:t>
            </w:r>
          </w:p>
          <w:p w14:paraId="1288E386" w14:textId="77777777" w:rsidR="00821E81" w:rsidRPr="00A74136" w:rsidRDefault="00821E81" w:rsidP="00A74136">
            <w:pPr>
              <w:textAlignment w:val="baseline"/>
              <w:rPr>
                <w:rFonts w:cstheme="minorHAnsi"/>
                <w:sz w:val="20"/>
                <w:szCs w:val="20"/>
              </w:rPr>
            </w:pPr>
            <w:r w:rsidRPr="00A74136">
              <w:rPr>
                <w:rFonts w:cstheme="minorHAnsi"/>
                <w:sz w:val="20"/>
                <w:szCs w:val="20"/>
              </w:rPr>
              <w:t>Planning for people who are unable to engage in person </w:t>
            </w:r>
          </w:p>
          <w:p w14:paraId="288D369E" w14:textId="77777777" w:rsidR="00821E81" w:rsidRPr="00A74136" w:rsidRDefault="00821E81" w:rsidP="00A74136">
            <w:pPr>
              <w:textAlignment w:val="baseline"/>
              <w:rPr>
                <w:rFonts w:cstheme="minorHAnsi"/>
                <w:sz w:val="20"/>
                <w:szCs w:val="20"/>
              </w:rPr>
            </w:pPr>
            <w:r w:rsidRPr="00A74136">
              <w:rPr>
                <w:rFonts w:cstheme="minorHAnsi"/>
                <w:sz w:val="20"/>
                <w:szCs w:val="20"/>
              </w:rPr>
              <w:t>Provide meaningful alternative activity for those who are shielding</w:t>
            </w:r>
          </w:p>
          <w:p w14:paraId="4C7501F2" w14:textId="77777777" w:rsidR="00821E81" w:rsidRPr="00A74136" w:rsidRDefault="00821E81" w:rsidP="00A74136">
            <w:pPr>
              <w:textAlignment w:val="baseline"/>
              <w:rPr>
                <w:rFonts w:cstheme="minorHAnsi"/>
                <w:sz w:val="20"/>
                <w:szCs w:val="20"/>
              </w:rPr>
            </w:pPr>
            <w:r w:rsidRPr="00A74136">
              <w:rPr>
                <w:rFonts w:cstheme="minorHAnsi"/>
                <w:sz w:val="20"/>
                <w:szCs w:val="20"/>
              </w:rPr>
              <w:t>Helping members at increased risk to engage from home, either in their current role or an alternative role </w:t>
            </w:r>
          </w:p>
          <w:p w14:paraId="3FD883BF" w14:textId="77777777" w:rsidR="00821E81" w:rsidRPr="00A74136" w:rsidRDefault="00821E81" w:rsidP="00A74136">
            <w:pPr>
              <w:textAlignment w:val="baseline"/>
              <w:rPr>
                <w:rFonts w:cstheme="minorHAnsi"/>
                <w:sz w:val="20"/>
                <w:szCs w:val="20"/>
              </w:rPr>
            </w:pPr>
            <w:r w:rsidRPr="00A74136">
              <w:rPr>
                <w:rFonts w:cstheme="minorHAnsi"/>
                <w:sz w:val="20"/>
                <w:szCs w:val="20"/>
              </w:rPr>
              <w:t>Planning for members who need to self-isolate. </w:t>
            </w:r>
          </w:p>
          <w:p w14:paraId="3019FF18" w14:textId="77777777" w:rsidR="00821E81" w:rsidRPr="0005419E" w:rsidRDefault="00821E81" w:rsidP="00A74136">
            <w:pPr>
              <w:rPr>
                <w:rFonts w:cstheme="minorHAnsi"/>
              </w:rPr>
            </w:pPr>
          </w:p>
        </w:tc>
        <w:tc>
          <w:tcPr>
            <w:tcW w:w="198" w:type="pct"/>
            <w:shd w:val="clear" w:color="auto" w:fill="FFFFFF" w:themeFill="background1"/>
          </w:tcPr>
          <w:p w14:paraId="705C0273" w14:textId="556E0E4A" w:rsidR="00821E81" w:rsidRPr="00A52C04" w:rsidRDefault="00821E81" w:rsidP="00A74136">
            <w:pPr>
              <w:rPr>
                <w:rFonts w:ascii="Lucida Sans" w:hAnsi="Lucida Sans"/>
                <w:b/>
                <w:bCs/>
              </w:rPr>
            </w:pPr>
            <w:r w:rsidRPr="00A52C04">
              <w:rPr>
                <w:rFonts w:ascii="Lucida Sans" w:hAnsi="Lucida Sans" w:cstheme="minorHAnsi"/>
                <w:b/>
                <w:bCs/>
                <w:sz w:val="20"/>
                <w:szCs w:val="20"/>
              </w:rPr>
              <w:t>2</w:t>
            </w:r>
          </w:p>
        </w:tc>
        <w:tc>
          <w:tcPr>
            <w:tcW w:w="198" w:type="pct"/>
            <w:shd w:val="clear" w:color="auto" w:fill="FFFFFF" w:themeFill="background1"/>
          </w:tcPr>
          <w:p w14:paraId="14D6E19A" w14:textId="657B4755"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226" w:type="pct"/>
            <w:shd w:val="clear" w:color="auto" w:fill="FFFFFF" w:themeFill="background1"/>
          </w:tcPr>
          <w:p w14:paraId="1299931C" w14:textId="12FF37D5" w:rsidR="00821E81" w:rsidRPr="00A52C04" w:rsidRDefault="00821E81" w:rsidP="00A74136">
            <w:pPr>
              <w:rPr>
                <w:rFonts w:ascii="Lucida Sans" w:hAnsi="Lucida Sans"/>
                <w:b/>
                <w:bCs/>
              </w:rPr>
            </w:pPr>
            <w:r w:rsidRPr="00A52C04">
              <w:rPr>
                <w:rFonts w:ascii="Lucida Sans" w:hAnsi="Lucida Sans" w:cstheme="minorHAnsi"/>
                <w:b/>
                <w:bCs/>
                <w:sz w:val="20"/>
                <w:szCs w:val="20"/>
              </w:rPr>
              <w:t>10</w:t>
            </w:r>
          </w:p>
        </w:tc>
        <w:tc>
          <w:tcPr>
            <w:tcW w:w="1232" w:type="pct"/>
            <w:shd w:val="clear" w:color="auto" w:fill="FFFFFF" w:themeFill="background1"/>
          </w:tcPr>
          <w:p w14:paraId="28AD5B8F" w14:textId="2B55E92F" w:rsidR="00821E81" w:rsidRDefault="00821E81" w:rsidP="00A52C04"/>
        </w:tc>
      </w:tr>
      <w:tr w:rsidR="00A52C04" w14:paraId="756F680A" w14:textId="77777777" w:rsidTr="00A74136">
        <w:trPr>
          <w:cantSplit/>
          <w:trHeight w:val="1296"/>
        </w:trPr>
        <w:tc>
          <w:tcPr>
            <w:tcW w:w="386" w:type="pct"/>
            <w:vMerge/>
            <w:shd w:val="clear" w:color="auto" w:fill="FFFFFF" w:themeFill="background1"/>
          </w:tcPr>
          <w:p w14:paraId="2EABFF5E" w14:textId="60D5DF5A" w:rsidR="00821E81" w:rsidRDefault="00821E81" w:rsidP="00A74136"/>
        </w:tc>
        <w:tc>
          <w:tcPr>
            <w:tcW w:w="522" w:type="pct"/>
            <w:shd w:val="clear" w:color="auto" w:fill="FFFFFF" w:themeFill="background1"/>
          </w:tcPr>
          <w:p w14:paraId="17A2A7B9" w14:textId="65C78C41" w:rsidR="00821E81" w:rsidRDefault="00A74136" w:rsidP="00A74136">
            <w:pPr>
              <w:rPr>
                <w:rFonts w:eastAsia="Times New Roman" w:cstheme="minorHAnsi"/>
                <w:sz w:val="20"/>
                <w:szCs w:val="20"/>
              </w:rPr>
            </w:pPr>
            <w:r>
              <w:rPr>
                <w:rFonts w:eastAsia="Times New Roman" w:cstheme="minorHAnsi"/>
                <w:color w:val="000000"/>
                <w:sz w:val="20"/>
                <w:szCs w:val="20"/>
                <w:shd w:val="clear" w:color="auto" w:fill="FFFFFF"/>
              </w:rPr>
              <w:t>S</w:t>
            </w:r>
            <w:r w:rsidR="00821E81">
              <w:rPr>
                <w:rFonts w:eastAsia="Times New Roman" w:cstheme="minorHAnsi"/>
                <w:color w:val="000000"/>
                <w:sz w:val="20"/>
                <w:szCs w:val="20"/>
                <w:shd w:val="clear" w:color="auto" w:fill="FFFFFF"/>
              </w:rPr>
              <w:t>ymptoms of Covid-19 </w:t>
            </w:r>
          </w:p>
          <w:p w14:paraId="17707F49" w14:textId="77777777" w:rsidR="00821E81" w:rsidRDefault="00821E81" w:rsidP="00A74136"/>
        </w:tc>
        <w:tc>
          <w:tcPr>
            <w:tcW w:w="634" w:type="pct"/>
            <w:vMerge/>
            <w:shd w:val="clear" w:color="auto" w:fill="FFFFFF" w:themeFill="background1"/>
          </w:tcPr>
          <w:p w14:paraId="51CFC798" w14:textId="6E236D6B" w:rsidR="00821E81" w:rsidRDefault="00821E81" w:rsidP="00A74136"/>
        </w:tc>
        <w:tc>
          <w:tcPr>
            <w:tcW w:w="146" w:type="pct"/>
            <w:shd w:val="clear" w:color="auto" w:fill="FFFFFF" w:themeFill="background1"/>
          </w:tcPr>
          <w:p w14:paraId="2B28F547" w14:textId="6F5AC252"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46" w:type="pct"/>
            <w:shd w:val="clear" w:color="auto" w:fill="FFFFFF" w:themeFill="background1"/>
          </w:tcPr>
          <w:p w14:paraId="5D565D36" w14:textId="5F9E1113"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48" w:type="pct"/>
            <w:shd w:val="clear" w:color="auto" w:fill="FFFFFF" w:themeFill="background1"/>
          </w:tcPr>
          <w:p w14:paraId="39CEA3BD"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20</w:t>
            </w:r>
          </w:p>
          <w:p w14:paraId="5542D834" w14:textId="77777777" w:rsidR="00821E81" w:rsidRPr="00A52C04" w:rsidRDefault="00821E81" w:rsidP="00A74136">
            <w:pPr>
              <w:rPr>
                <w:rFonts w:ascii="Lucida Sans" w:hAnsi="Lucida Sans"/>
                <w:b/>
                <w:bCs/>
              </w:rPr>
            </w:pPr>
          </w:p>
        </w:tc>
        <w:tc>
          <w:tcPr>
            <w:tcW w:w="1164" w:type="pct"/>
            <w:shd w:val="clear" w:color="auto" w:fill="FFFFFF" w:themeFill="background1"/>
          </w:tcPr>
          <w:p w14:paraId="229129ED" w14:textId="27120351" w:rsidR="00821E81" w:rsidRPr="00A74136" w:rsidRDefault="00821E81" w:rsidP="00E3593D">
            <w:pPr>
              <w:textAlignment w:val="baseline"/>
              <w:rPr>
                <w:rFonts w:cstheme="minorHAnsi"/>
                <w:b/>
                <w:bCs/>
                <w:sz w:val="20"/>
                <w:szCs w:val="20"/>
              </w:rPr>
            </w:pPr>
            <w:r w:rsidRPr="00A74136">
              <w:rPr>
                <w:rFonts w:cstheme="minorHAnsi"/>
                <w:sz w:val="20"/>
                <w:szCs w:val="20"/>
              </w:rPr>
              <w:t>If member becomes unwell with a new continuous cough or</w:t>
            </w:r>
            <w:r w:rsidR="00E3593D">
              <w:rPr>
                <w:rFonts w:cstheme="minorHAnsi"/>
                <w:sz w:val="20"/>
                <w:szCs w:val="20"/>
              </w:rPr>
              <w:t xml:space="preserve"> </w:t>
            </w:r>
            <w:r w:rsidRPr="00A74136">
              <w:rPr>
                <w:rFonts w:cstheme="minorHAnsi"/>
                <w:sz w:val="20"/>
                <w:szCs w:val="20"/>
              </w:rPr>
              <w:t>h</w:t>
            </w:r>
            <w:r w:rsidR="00E3593D">
              <w:rPr>
                <w:rFonts w:cstheme="minorHAnsi"/>
                <w:sz w:val="20"/>
                <w:szCs w:val="20"/>
              </w:rPr>
              <w:t xml:space="preserve">igh </w:t>
            </w:r>
            <w:r w:rsidRPr="00A74136">
              <w:rPr>
                <w:rFonts w:cstheme="minorHAnsi"/>
                <w:sz w:val="20"/>
                <w:szCs w:val="20"/>
              </w:rPr>
              <w:t>temperatu</w:t>
            </w:r>
            <w:r w:rsidR="00E3593D">
              <w:rPr>
                <w:rFonts w:cstheme="minorHAnsi"/>
                <w:sz w:val="20"/>
                <w:szCs w:val="20"/>
              </w:rPr>
              <w:t xml:space="preserve">re, </w:t>
            </w:r>
            <w:r w:rsidRPr="00A74136">
              <w:rPr>
                <w:rFonts w:cstheme="minorHAnsi"/>
                <w:sz w:val="20"/>
                <w:szCs w:val="20"/>
              </w:rPr>
              <w:t>they will be sent home and advised to follow the stay at home guidance. </w:t>
            </w:r>
            <w:r w:rsidRPr="00A74136">
              <w:rPr>
                <w:rFonts w:cstheme="minorHAnsi"/>
                <w:b/>
                <w:bCs/>
                <w:sz w:val="20"/>
                <w:szCs w:val="20"/>
              </w:rPr>
              <w:t>They will not be permitted to take part in SUSO society activity until they have taken a COVID test with</w:t>
            </w:r>
            <w:r w:rsidR="00E3593D">
              <w:rPr>
                <w:rFonts w:cstheme="minorHAnsi"/>
                <w:b/>
                <w:bCs/>
                <w:sz w:val="20"/>
                <w:szCs w:val="20"/>
              </w:rPr>
              <w:t xml:space="preserve"> a</w:t>
            </w:r>
            <w:r w:rsidRPr="00A74136">
              <w:rPr>
                <w:rFonts w:cstheme="minorHAnsi"/>
                <w:b/>
                <w:bCs/>
                <w:sz w:val="20"/>
                <w:szCs w:val="20"/>
              </w:rPr>
              <w:t xml:space="preserve"> negative results and/or have self-isolated for a</w:t>
            </w:r>
            <w:r w:rsidR="00E3593D">
              <w:rPr>
                <w:rFonts w:cstheme="minorHAnsi"/>
                <w:b/>
                <w:bCs/>
                <w:sz w:val="20"/>
                <w:szCs w:val="20"/>
              </w:rPr>
              <w:t>ny required length of time</w:t>
            </w:r>
          </w:p>
          <w:p w14:paraId="006D18D6" w14:textId="5EE92850" w:rsidR="00821E81" w:rsidRPr="00E3593D" w:rsidRDefault="00821E81" w:rsidP="00E3593D">
            <w:pPr>
              <w:textAlignment w:val="baseline"/>
              <w:rPr>
                <w:rFonts w:cstheme="minorHAnsi"/>
                <w:sz w:val="20"/>
                <w:szCs w:val="20"/>
              </w:rPr>
            </w:pPr>
            <w:r w:rsidRPr="00A74136">
              <w:rPr>
                <w:rFonts w:cstheme="minorHAnsi"/>
                <w:sz w:val="20"/>
                <w:szCs w:val="20"/>
              </w:rPr>
              <w:t>Committee Members will maintain regular contact with members during this time</w:t>
            </w:r>
          </w:p>
        </w:tc>
        <w:tc>
          <w:tcPr>
            <w:tcW w:w="198" w:type="pct"/>
            <w:shd w:val="clear" w:color="auto" w:fill="FFFFFF" w:themeFill="background1"/>
          </w:tcPr>
          <w:p w14:paraId="745E8A54" w14:textId="34DA2D12" w:rsidR="00821E81" w:rsidRPr="00A52C04" w:rsidRDefault="00821E81" w:rsidP="00A74136">
            <w:pPr>
              <w:rPr>
                <w:rFonts w:ascii="Lucida Sans" w:hAnsi="Lucida Sans"/>
                <w:b/>
                <w:bCs/>
              </w:rPr>
            </w:pPr>
            <w:r w:rsidRPr="00A52C04">
              <w:rPr>
                <w:rFonts w:ascii="Lucida Sans" w:hAnsi="Lucida Sans" w:cstheme="minorHAnsi"/>
                <w:b/>
                <w:bCs/>
                <w:sz w:val="20"/>
                <w:szCs w:val="20"/>
              </w:rPr>
              <w:t>2</w:t>
            </w:r>
          </w:p>
        </w:tc>
        <w:tc>
          <w:tcPr>
            <w:tcW w:w="198" w:type="pct"/>
            <w:shd w:val="clear" w:color="auto" w:fill="FFFFFF" w:themeFill="background1"/>
          </w:tcPr>
          <w:p w14:paraId="69EDA862" w14:textId="64AAC4ED"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226" w:type="pct"/>
            <w:shd w:val="clear" w:color="auto" w:fill="FFFFFF" w:themeFill="background1"/>
          </w:tcPr>
          <w:p w14:paraId="5D61A452" w14:textId="036C6973" w:rsidR="00821E81" w:rsidRPr="00A52C04" w:rsidRDefault="00821E81" w:rsidP="00A74136">
            <w:pPr>
              <w:rPr>
                <w:rFonts w:ascii="Lucida Sans" w:hAnsi="Lucida Sans"/>
                <w:b/>
                <w:bCs/>
              </w:rPr>
            </w:pPr>
            <w:r w:rsidRPr="00A52C04">
              <w:rPr>
                <w:rFonts w:ascii="Lucida Sans" w:hAnsi="Lucida Sans" w:cstheme="minorHAnsi"/>
                <w:b/>
                <w:bCs/>
                <w:sz w:val="20"/>
                <w:szCs w:val="20"/>
              </w:rPr>
              <w:t>10</w:t>
            </w:r>
          </w:p>
        </w:tc>
        <w:tc>
          <w:tcPr>
            <w:tcW w:w="1232" w:type="pct"/>
            <w:shd w:val="clear" w:color="auto" w:fill="FFFFFF" w:themeFill="background1"/>
          </w:tcPr>
          <w:p w14:paraId="06D1789B" w14:textId="017BF41F" w:rsidR="00821E81" w:rsidRPr="00A74136" w:rsidRDefault="00821E81" w:rsidP="00A74136">
            <w:pPr>
              <w:textAlignment w:val="baseline"/>
              <w:rPr>
                <w:rFonts w:cstheme="minorHAnsi"/>
                <w:sz w:val="20"/>
                <w:szCs w:val="20"/>
              </w:rPr>
            </w:pPr>
            <w:r w:rsidRPr="00A74136">
              <w:rPr>
                <w:rFonts w:cstheme="minorHAnsi"/>
                <w:sz w:val="20"/>
                <w:szCs w:val="20"/>
              </w:rPr>
              <w:t>Planning for members who need to self-isolate</w:t>
            </w:r>
          </w:p>
          <w:p w14:paraId="05E9CD23" w14:textId="3F52956F" w:rsidR="00821E81" w:rsidRDefault="00821E81" w:rsidP="00A74136">
            <w:r w:rsidRPr="00A74136">
              <w:rPr>
                <w:rFonts w:cstheme="minorHAnsi"/>
                <w:b/>
                <w:bCs/>
                <w:sz w:val="20"/>
                <w:szCs w:val="20"/>
              </w:rPr>
              <w:t>SUSO have purchased medical grade no contact temperature guns – all members will have their temperature taken upon arrival at in person activity. If their temperature exceeds 38.0 degrees Celsius they will be sent home and not permitted to take part in the activity. They will be advised to follow the NHS/government guidance on COVID-19 symptoms</w:t>
            </w:r>
          </w:p>
        </w:tc>
      </w:tr>
      <w:tr w:rsidR="00A52C04" w14:paraId="7339D9AB" w14:textId="77777777" w:rsidTr="00A74136">
        <w:trPr>
          <w:cantSplit/>
          <w:trHeight w:val="1296"/>
        </w:trPr>
        <w:tc>
          <w:tcPr>
            <w:tcW w:w="386" w:type="pct"/>
            <w:vMerge/>
            <w:shd w:val="clear" w:color="auto" w:fill="FFFFFF" w:themeFill="background1"/>
          </w:tcPr>
          <w:p w14:paraId="4F224899" w14:textId="1ADFEAA1" w:rsidR="00821E81" w:rsidRDefault="00821E81" w:rsidP="00A74136"/>
        </w:tc>
        <w:tc>
          <w:tcPr>
            <w:tcW w:w="522" w:type="pct"/>
            <w:shd w:val="clear" w:color="auto" w:fill="FFFFFF" w:themeFill="background1"/>
          </w:tcPr>
          <w:p w14:paraId="30819396" w14:textId="08ABEBD0" w:rsidR="00821E81" w:rsidRDefault="00821E81" w:rsidP="00A74136">
            <w:pPr>
              <w:rPr>
                <w:rFonts w:eastAsia="Times New Roman" w:cstheme="minorHAnsi"/>
                <w:sz w:val="20"/>
                <w:szCs w:val="20"/>
              </w:rPr>
            </w:pPr>
            <w:r>
              <w:rPr>
                <w:rFonts w:eastAsia="Times New Roman" w:cstheme="minorHAnsi"/>
                <w:color w:val="000000"/>
                <w:sz w:val="20"/>
                <w:szCs w:val="20"/>
                <w:shd w:val="clear" w:color="auto" w:fill="FFFFFF"/>
              </w:rPr>
              <w:t>Face coverings </w:t>
            </w:r>
          </w:p>
          <w:p w14:paraId="7147E36E" w14:textId="77777777" w:rsidR="00821E81" w:rsidRDefault="00821E81" w:rsidP="00A74136"/>
        </w:tc>
        <w:tc>
          <w:tcPr>
            <w:tcW w:w="634" w:type="pct"/>
            <w:vMerge/>
            <w:shd w:val="clear" w:color="auto" w:fill="FFFFFF" w:themeFill="background1"/>
          </w:tcPr>
          <w:p w14:paraId="6DECE899" w14:textId="1C932C59" w:rsidR="00821E81" w:rsidRDefault="00821E81" w:rsidP="00A74136"/>
        </w:tc>
        <w:tc>
          <w:tcPr>
            <w:tcW w:w="146" w:type="pct"/>
            <w:shd w:val="clear" w:color="auto" w:fill="FFFFFF" w:themeFill="background1"/>
          </w:tcPr>
          <w:p w14:paraId="34A41651" w14:textId="2EC94471"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46" w:type="pct"/>
            <w:shd w:val="clear" w:color="auto" w:fill="FFFFFF" w:themeFill="background1"/>
          </w:tcPr>
          <w:p w14:paraId="7A53686E"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5</w:t>
            </w:r>
          </w:p>
          <w:p w14:paraId="15F8E816" w14:textId="77777777" w:rsidR="00821E81" w:rsidRPr="00A52C04" w:rsidRDefault="00821E81" w:rsidP="00A74136">
            <w:pPr>
              <w:rPr>
                <w:rFonts w:ascii="Lucida Sans" w:hAnsi="Lucida Sans"/>
                <w:b/>
                <w:bCs/>
              </w:rPr>
            </w:pPr>
          </w:p>
        </w:tc>
        <w:tc>
          <w:tcPr>
            <w:tcW w:w="148" w:type="pct"/>
            <w:shd w:val="clear" w:color="auto" w:fill="FFFFFF" w:themeFill="background1"/>
          </w:tcPr>
          <w:p w14:paraId="6CDA4BCE"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20</w:t>
            </w:r>
          </w:p>
          <w:p w14:paraId="08EC527C" w14:textId="77777777" w:rsidR="00821E81" w:rsidRPr="00A52C04" w:rsidRDefault="00821E81" w:rsidP="00A74136">
            <w:pPr>
              <w:rPr>
                <w:rFonts w:ascii="Lucida Sans" w:hAnsi="Lucida Sans"/>
                <w:b/>
                <w:bCs/>
              </w:rPr>
            </w:pPr>
          </w:p>
        </w:tc>
        <w:tc>
          <w:tcPr>
            <w:tcW w:w="1164" w:type="pct"/>
            <w:shd w:val="clear" w:color="auto" w:fill="FFFFFF" w:themeFill="background1"/>
          </w:tcPr>
          <w:p w14:paraId="0EEE24A6" w14:textId="318FC08F" w:rsidR="00821E81" w:rsidRPr="00A74136" w:rsidRDefault="00821E81" w:rsidP="00A74136">
            <w:pPr>
              <w:textAlignment w:val="baseline"/>
              <w:rPr>
                <w:rFonts w:cstheme="minorHAnsi"/>
                <w:sz w:val="20"/>
                <w:szCs w:val="20"/>
              </w:rPr>
            </w:pPr>
            <w:r w:rsidRPr="00A74136">
              <w:rPr>
                <w:rFonts w:cstheme="minorHAnsi"/>
                <w:iCs/>
                <w:sz w:val="20"/>
                <w:szCs w:val="20"/>
              </w:rPr>
              <w:t>Follow Public Health guidance on the use of PPE (</w:t>
            </w:r>
            <w:r w:rsidR="00E3593D">
              <w:rPr>
                <w:rFonts w:cstheme="minorHAnsi"/>
                <w:iCs/>
                <w:sz w:val="20"/>
                <w:szCs w:val="20"/>
              </w:rPr>
              <w:t>P</w:t>
            </w:r>
            <w:r w:rsidRPr="00A74136">
              <w:rPr>
                <w:rFonts w:cstheme="minorHAnsi"/>
                <w:iCs/>
                <w:sz w:val="20"/>
                <w:szCs w:val="20"/>
              </w:rPr>
              <w:t xml:space="preserve">ersonal </w:t>
            </w:r>
            <w:r w:rsidR="00E3593D">
              <w:rPr>
                <w:rFonts w:cstheme="minorHAnsi"/>
                <w:iCs/>
                <w:sz w:val="20"/>
                <w:szCs w:val="20"/>
              </w:rPr>
              <w:t>P</w:t>
            </w:r>
            <w:r w:rsidRPr="00A74136">
              <w:rPr>
                <w:rFonts w:cstheme="minorHAnsi"/>
                <w:iCs/>
                <w:sz w:val="20"/>
                <w:szCs w:val="20"/>
              </w:rPr>
              <w:t xml:space="preserve">rotective </w:t>
            </w:r>
            <w:r w:rsidR="00E3593D">
              <w:rPr>
                <w:rFonts w:cstheme="minorHAnsi"/>
                <w:iCs/>
                <w:sz w:val="20"/>
                <w:szCs w:val="20"/>
              </w:rPr>
              <w:t>E</w:t>
            </w:r>
            <w:r w:rsidRPr="00A74136">
              <w:rPr>
                <w:rFonts w:cstheme="minorHAnsi"/>
                <w:iCs/>
                <w:sz w:val="20"/>
                <w:szCs w:val="20"/>
              </w:rPr>
              <w:t>quipment) to protect against COVID-19 relates to health care settings. In all other settings individuals are asked to observe social distancing measures and practice good hand hygiene behaviours</w:t>
            </w:r>
            <w:r w:rsidRPr="00A74136">
              <w:rPr>
                <w:rFonts w:cstheme="minorHAnsi"/>
                <w:sz w:val="20"/>
                <w:szCs w:val="20"/>
              </w:rPr>
              <w:t> </w:t>
            </w:r>
          </w:p>
          <w:p w14:paraId="61009EDD" w14:textId="5684B08A" w:rsidR="00821E81" w:rsidRPr="00A74136" w:rsidRDefault="00821E81" w:rsidP="00A74136">
            <w:pPr>
              <w:textAlignment w:val="baseline"/>
              <w:rPr>
                <w:rFonts w:cstheme="minorHAnsi"/>
                <w:sz w:val="20"/>
                <w:szCs w:val="20"/>
              </w:rPr>
            </w:pPr>
            <w:r w:rsidRPr="00A74136">
              <w:rPr>
                <w:rFonts w:cstheme="minorHAnsi"/>
                <w:sz w:val="20"/>
                <w:szCs w:val="20"/>
              </w:rPr>
              <w:t>Where PPE is a requirement for risks associated with the work undertaken the following measures will be followed</w:t>
            </w:r>
          </w:p>
          <w:p w14:paraId="6FDB64B7" w14:textId="77777777" w:rsidR="00821E81" w:rsidRPr="00A74136" w:rsidRDefault="00821E81" w:rsidP="00A74136">
            <w:pPr>
              <w:textAlignment w:val="baseline"/>
              <w:rPr>
                <w:rFonts w:cstheme="minorHAnsi"/>
                <w:sz w:val="20"/>
                <w:szCs w:val="20"/>
              </w:rPr>
            </w:pPr>
            <w:r w:rsidRPr="00A74136">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5FA37A87" w14:textId="77777777" w:rsidR="00821E81" w:rsidRPr="00A74136" w:rsidRDefault="00821E81" w:rsidP="00A74136">
            <w:pPr>
              <w:textAlignment w:val="baseline"/>
              <w:rPr>
                <w:rFonts w:cstheme="minorHAnsi"/>
                <w:sz w:val="20"/>
                <w:szCs w:val="20"/>
              </w:rPr>
            </w:pPr>
            <w:r w:rsidRPr="00A74136">
              <w:rPr>
                <w:rFonts w:cstheme="minorHAnsi"/>
                <w:sz w:val="20"/>
                <w:szCs w:val="20"/>
              </w:rPr>
              <w:t xml:space="preserve">SUSO activity does not require full medical PPE to be worn. </w:t>
            </w:r>
          </w:p>
          <w:p w14:paraId="1DA063D0" w14:textId="3F597146" w:rsidR="00821E81" w:rsidRPr="00A74136" w:rsidRDefault="00821E81" w:rsidP="00A74136">
            <w:pPr>
              <w:textAlignment w:val="baseline"/>
              <w:rPr>
                <w:rFonts w:cstheme="minorHAnsi"/>
                <w:sz w:val="20"/>
                <w:szCs w:val="20"/>
              </w:rPr>
            </w:pPr>
            <w:r w:rsidRPr="00A74136">
              <w:rPr>
                <w:rFonts w:cstheme="minorHAnsi"/>
                <w:sz w:val="20"/>
                <w:szCs w:val="20"/>
              </w:rPr>
              <w:t xml:space="preserve">Members must follow government </w:t>
            </w:r>
            <w:r w:rsidR="00E3593D">
              <w:rPr>
                <w:rFonts w:cstheme="minorHAnsi"/>
                <w:sz w:val="20"/>
                <w:szCs w:val="20"/>
              </w:rPr>
              <w:t xml:space="preserve">and venue </w:t>
            </w:r>
            <w:r w:rsidRPr="00A74136">
              <w:rPr>
                <w:rFonts w:cstheme="minorHAnsi"/>
                <w:sz w:val="20"/>
                <w:szCs w:val="20"/>
              </w:rPr>
              <w:t>guidance on face coverings</w:t>
            </w:r>
          </w:p>
          <w:p w14:paraId="6D252541" w14:textId="77777777" w:rsidR="00821E81" w:rsidRPr="0005419E" w:rsidRDefault="00821E81" w:rsidP="00A74136">
            <w:pPr>
              <w:rPr>
                <w:rFonts w:cstheme="minorHAnsi"/>
              </w:rPr>
            </w:pPr>
          </w:p>
        </w:tc>
        <w:tc>
          <w:tcPr>
            <w:tcW w:w="198" w:type="pct"/>
            <w:shd w:val="clear" w:color="auto" w:fill="FFFFFF" w:themeFill="background1"/>
          </w:tcPr>
          <w:p w14:paraId="45131005" w14:textId="081138CE"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98" w:type="pct"/>
            <w:shd w:val="clear" w:color="auto" w:fill="FFFFFF" w:themeFill="background1"/>
          </w:tcPr>
          <w:p w14:paraId="472ABD14"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5</w:t>
            </w:r>
          </w:p>
          <w:p w14:paraId="075A6EC1" w14:textId="77777777" w:rsidR="00821E81" w:rsidRPr="00A52C04" w:rsidRDefault="00821E81" w:rsidP="00A74136">
            <w:pPr>
              <w:rPr>
                <w:rFonts w:ascii="Lucida Sans" w:hAnsi="Lucida Sans"/>
                <w:b/>
                <w:bCs/>
              </w:rPr>
            </w:pPr>
          </w:p>
        </w:tc>
        <w:tc>
          <w:tcPr>
            <w:tcW w:w="226" w:type="pct"/>
            <w:shd w:val="clear" w:color="auto" w:fill="FFFFFF" w:themeFill="background1"/>
          </w:tcPr>
          <w:p w14:paraId="392BEDFC" w14:textId="77777777" w:rsidR="00821E81" w:rsidRPr="00A52C04" w:rsidRDefault="00821E81" w:rsidP="00A74136">
            <w:pPr>
              <w:rPr>
                <w:rFonts w:ascii="Lucida Sans" w:hAnsi="Lucida Sans" w:cstheme="minorHAnsi"/>
                <w:b/>
                <w:bCs/>
                <w:sz w:val="20"/>
                <w:szCs w:val="20"/>
              </w:rPr>
            </w:pPr>
            <w:r w:rsidRPr="00A52C04">
              <w:rPr>
                <w:rFonts w:ascii="Lucida Sans" w:hAnsi="Lucida Sans" w:cstheme="minorHAnsi"/>
                <w:b/>
                <w:bCs/>
                <w:sz w:val="20"/>
                <w:szCs w:val="20"/>
              </w:rPr>
              <w:t>15</w:t>
            </w:r>
          </w:p>
          <w:p w14:paraId="33579AE9" w14:textId="77777777" w:rsidR="00821E81" w:rsidRPr="00A52C04" w:rsidRDefault="00821E81" w:rsidP="00A74136">
            <w:pPr>
              <w:rPr>
                <w:rFonts w:ascii="Lucida Sans" w:hAnsi="Lucida Sans"/>
                <w:b/>
                <w:bCs/>
              </w:rPr>
            </w:pPr>
          </w:p>
        </w:tc>
        <w:tc>
          <w:tcPr>
            <w:tcW w:w="1232" w:type="pct"/>
            <w:shd w:val="clear" w:color="auto" w:fill="FFFFFF" w:themeFill="background1"/>
          </w:tcPr>
          <w:p w14:paraId="226B5AD9" w14:textId="77777777" w:rsidR="00821E81" w:rsidRPr="00A74136" w:rsidRDefault="00821E81" w:rsidP="00A74136">
            <w:pPr>
              <w:textAlignment w:val="baseline"/>
              <w:rPr>
                <w:rFonts w:cstheme="minorHAnsi"/>
                <w:sz w:val="20"/>
                <w:szCs w:val="20"/>
              </w:rPr>
            </w:pPr>
            <w:r w:rsidRPr="00A74136">
              <w:rPr>
                <w:rFonts w:cstheme="minorHAnsi"/>
                <w:sz w:val="20"/>
                <w:szCs w:val="20"/>
              </w:rPr>
              <w:t>Face coverings that cannot be adequately disinfected (e.g. disposable half masks) should not be used by more than one individual.</w:t>
            </w:r>
          </w:p>
          <w:p w14:paraId="0B89018A" w14:textId="252DED34" w:rsidR="00821E81" w:rsidRPr="00A74136" w:rsidRDefault="00821E81" w:rsidP="00A74136">
            <w:pPr>
              <w:textAlignment w:val="baseline"/>
              <w:rPr>
                <w:rFonts w:cstheme="minorHAnsi"/>
                <w:sz w:val="20"/>
                <w:szCs w:val="20"/>
              </w:rPr>
            </w:pPr>
            <w:r w:rsidRPr="00A74136">
              <w:rPr>
                <w:rFonts w:cstheme="minorHAnsi"/>
                <w:sz w:val="20"/>
                <w:szCs w:val="20"/>
              </w:rPr>
              <w:t>Face coverings have to be worn by all SUSO members whilst w</w:t>
            </w:r>
            <w:r w:rsidR="00F175FC">
              <w:rPr>
                <w:rFonts w:cstheme="minorHAnsi"/>
                <w:sz w:val="20"/>
                <w:szCs w:val="20"/>
              </w:rPr>
              <w:t>alking around</w:t>
            </w:r>
            <w:r w:rsidRPr="00A74136">
              <w:rPr>
                <w:rFonts w:cstheme="minorHAnsi"/>
                <w:sz w:val="20"/>
                <w:szCs w:val="20"/>
              </w:rPr>
              <w:t xml:space="preserve"> the venue including whilst undertaking society activity such as auditions, rehearsals, recordings, performances and any other society activity. </w:t>
            </w:r>
          </w:p>
          <w:p w14:paraId="220CC248" w14:textId="6424F365" w:rsidR="00821E81" w:rsidRPr="00A74136" w:rsidRDefault="00F175FC" w:rsidP="00A74136">
            <w:pPr>
              <w:textAlignment w:val="baseline"/>
              <w:rPr>
                <w:rFonts w:cstheme="minorHAnsi"/>
                <w:sz w:val="20"/>
                <w:szCs w:val="20"/>
              </w:rPr>
            </w:pPr>
            <w:r>
              <w:rPr>
                <w:rFonts w:cstheme="minorHAnsi"/>
                <w:sz w:val="20"/>
                <w:szCs w:val="20"/>
              </w:rPr>
              <w:t>All players</w:t>
            </w:r>
            <w:r w:rsidR="00821E81" w:rsidRPr="00A74136">
              <w:rPr>
                <w:rFonts w:cstheme="minorHAnsi"/>
                <w:sz w:val="20"/>
                <w:szCs w:val="20"/>
              </w:rPr>
              <w:t xml:space="preserve"> may remove their face covering once seated and ready to play their instrument During rest breaks and non-performing arts activit</w:t>
            </w:r>
            <w:r>
              <w:rPr>
                <w:rFonts w:cstheme="minorHAnsi"/>
                <w:sz w:val="20"/>
                <w:szCs w:val="20"/>
              </w:rPr>
              <w:t>ies,</w:t>
            </w:r>
            <w:r w:rsidR="00821E81" w:rsidRPr="00A74136">
              <w:rPr>
                <w:rFonts w:cstheme="minorHAnsi"/>
                <w:sz w:val="20"/>
                <w:szCs w:val="20"/>
              </w:rPr>
              <w:t xml:space="preserve"> players must place their masks back on</w:t>
            </w:r>
            <w:r>
              <w:rPr>
                <w:rFonts w:cstheme="minorHAnsi"/>
                <w:sz w:val="20"/>
                <w:szCs w:val="20"/>
              </w:rPr>
              <w:t xml:space="preserve"> when not seated and inside the venue</w:t>
            </w:r>
          </w:p>
          <w:p w14:paraId="5E861201" w14:textId="789A4B52" w:rsidR="00821E81" w:rsidRPr="00A74136" w:rsidRDefault="00821E81" w:rsidP="00A74136">
            <w:pPr>
              <w:textAlignment w:val="baseline"/>
              <w:rPr>
                <w:rFonts w:cstheme="minorHAnsi"/>
                <w:sz w:val="20"/>
                <w:szCs w:val="20"/>
              </w:rPr>
            </w:pPr>
            <w:r w:rsidRPr="00A74136">
              <w:rPr>
                <w:rFonts w:cstheme="minorHAnsi"/>
                <w:sz w:val="20"/>
                <w:szCs w:val="20"/>
              </w:rPr>
              <w:t>Members must sanitise their hands before removing their masks AND must sanitise before placing their mask back on. This is to reduce the effects of transmission by touch.</w:t>
            </w:r>
          </w:p>
          <w:p w14:paraId="586DA600" w14:textId="51561C4C" w:rsidR="00821E81" w:rsidRPr="00A74136" w:rsidRDefault="00821E81" w:rsidP="00A74136">
            <w:pPr>
              <w:textAlignment w:val="baseline"/>
              <w:rPr>
                <w:rFonts w:cstheme="minorHAnsi"/>
                <w:sz w:val="20"/>
                <w:szCs w:val="20"/>
              </w:rPr>
            </w:pPr>
            <w:r w:rsidRPr="00A74136">
              <w:rPr>
                <w:rFonts w:cstheme="minorHAnsi"/>
                <w:sz w:val="20"/>
                <w:szCs w:val="20"/>
              </w:rPr>
              <w:t>The conductor/musical director/ assistant musical director will have to wear either a visor or face covering whilst</w:t>
            </w:r>
            <w:r w:rsidR="00F175FC">
              <w:rPr>
                <w:rFonts w:cstheme="minorHAnsi"/>
                <w:sz w:val="20"/>
                <w:szCs w:val="20"/>
              </w:rPr>
              <w:t xml:space="preserve"> moving around the venue, but may remove their PPE whilst</w:t>
            </w:r>
            <w:r w:rsidRPr="00A74136">
              <w:rPr>
                <w:rFonts w:cstheme="minorHAnsi"/>
                <w:sz w:val="20"/>
                <w:szCs w:val="20"/>
              </w:rPr>
              <w:t xml:space="preserve"> working with the orchestra. A microphone and speaker system may be provided where possible for the conductor to reduce aerosol dispersal due to talking loudly and directing the orchestra. Proper cleaning protocols will be followed for the microphone/speaker system. </w:t>
            </w:r>
          </w:p>
          <w:p w14:paraId="42DEAA58" w14:textId="13B5E924" w:rsidR="00821E81" w:rsidRDefault="00821E81" w:rsidP="00A74136">
            <w:r w:rsidRPr="00A74136">
              <w:rPr>
                <w:rFonts w:cstheme="minorHAnsi"/>
                <w:sz w:val="20"/>
                <w:szCs w:val="20"/>
              </w:rPr>
              <w:t>Reference </w:t>
            </w:r>
            <w:hyperlink r:id="rId11" w:tgtFrame="_blank" w:history="1">
              <w:r w:rsidRPr="00A74136">
                <w:rPr>
                  <w:rStyle w:val="Hyperlink"/>
                  <w:rFonts w:cstheme="minorHAnsi"/>
                  <w:color w:val="0563C1"/>
                  <w:sz w:val="20"/>
                  <w:szCs w:val="20"/>
                </w:rPr>
                <w:t>https://www.hse.gov.uk/news/face-mask-ppe-rpe-coronavirus.htm</w:t>
              </w:r>
            </w:hyperlink>
            <w:r w:rsidRPr="00A74136">
              <w:rPr>
                <w:rFonts w:cstheme="minorHAnsi"/>
                <w:sz w:val="20"/>
                <w:szCs w:val="20"/>
              </w:rPr>
              <w:t> </w:t>
            </w:r>
          </w:p>
        </w:tc>
      </w:tr>
      <w:tr w:rsidR="00A52C04" w14:paraId="3F725A6F" w14:textId="77777777" w:rsidTr="00A74136">
        <w:trPr>
          <w:cantSplit/>
          <w:trHeight w:val="1296"/>
        </w:trPr>
        <w:tc>
          <w:tcPr>
            <w:tcW w:w="386" w:type="pct"/>
            <w:vMerge/>
            <w:shd w:val="clear" w:color="auto" w:fill="FFFFFF" w:themeFill="background1"/>
          </w:tcPr>
          <w:p w14:paraId="34896C13" w14:textId="42D4129A" w:rsidR="00821E81" w:rsidRDefault="00821E81" w:rsidP="00A74136"/>
        </w:tc>
        <w:tc>
          <w:tcPr>
            <w:tcW w:w="522" w:type="pct"/>
            <w:shd w:val="clear" w:color="auto" w:fill="FFFFFF" w:themeFill="background1"/>
          </w:tcPr>
          <w:p w14:paraId="4120CA86" w14:textId="157DB5C3" w:rsidR="00821E81" w:rsidRDefault="00821E81" w:rsidP="00A74136">
            <w:pPr>
              <w:rPr>
                <w:rFonts w:eastAsia="Times New Roman" w:cstheme="minorHAnsi"/>
                <w:sz w:val="20"/>
                <w:szCs w:val="20"/>
              </w:rPr>
            </w:pPr>
            <w:r>
              <w:rPr>
                <w:rFonts w:eastAsia="Times New Roman" w:cstheme="minorHAnsi"/>
                <w:color w:val="000000"/>
                <w:sz w:val="20"/>
                <w:szCs w:val="20"/>
                <w:shd w:val="clear" w:color="auto" w:fill="FFFFFF"/>
              </w:rPr>
              <w:t>Travelling to and from in person activity</w:t>
            </w:r>
          </w:p>
          <w:p w14:paraId="1703DE2F" w14:textId="77777777" w:rsidR="00821E81" w:rsidRDefault="00821E81" w:rsidP="00A74136"/>
        </w:tc>
        <w:tc>
          <w:tcPr>
            <w:tcW w:w="634" w:type="pct"/>
            <w:vMerge/>
            <w:shd w:val="clear" w:color="auto" w:fill="FFFFFF" w:themeFill="background1"/>
          </w:tcPr>
          <w:p w14:paraId="0A6F7D48" w14:textId="77777777" w:rsidR="00821E81" w:rsidRDefault="00821E81" w:rsidP="00A74136"/>
        </w:tc>
        <w:tc>
          <w:tcPr>
            <w:tcW w:w="146" w:type="pct"/>
            <w:shd w:val="clear" w:color="auto" w:fill="FFFFFF" w:themeFill="background1"/>
          </w:tcPr>
          <w:p w14:paraId="7225DC37" w14:textId="37CB899C"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46" w:type="pct"/>
            <w:shd w:val="clear" w:color="auto" w:fill="FFFFFF" w:themeFill="background1"/>
          </w:tcPr>
          <w:p w14:paraId="317E1880" w14:textId="166AEF41"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48" w:type="pct"/>
            <w:shd w:val="clear" w:color="auto" w:fill="FFFFFF" w:themeFill="background1"/>
          </w:tcPr>
          <w:p w14:paraId="4D7EBD57" w14:textId="1F695254" w:rsidR="00821E81" w:rsidRPr="00A52C04" w:rsidRDefault="00821E81" w:rsidP="00A74136">
            <w:pPr>
              <w:rPr>
                <w:rFonts w:ascii="Lucida Sans" w:hAnsi="Lucida Sans"/>
                <w:b/>
                <w:bCs/>
              </w:rPr>
            </w:pPr>
            <w:r w:rsidRPr="00A52C04">
              <w:rPr>
                <w:rFonts w:ascii="Lucida Sans" w:hAnsi="Lucida Sans" w:cstheme="minorHAnsi"/>
                <w:b/>
                <w:bCs/>
                <w:sz w:val="20"/>
                <w:szCs w:val="20"/>
              </w:rPr>
              <w:t>20</w:t>
            </w:r>
          </w:p>
        </w:tc>
        <w:tc>
          <w:tcPr>
            <w:tcW w:w="1164" w:type="pct"/>
            <w:shd w:val="clear" w:color="auto" w:fill="FFFFFF" w:themeFill="background1"/>
          </w:tcPr>
          <w:p w14:paraId="1232A074" w14:textId="3D17EE5C" w:rsidR="00821E81" w:rsidRPr="00F175FC" w:rsidRDefault="00821E81" w:rsidP="00F175FC">
            <w:pPr>
              <w:textAlignment w:val="baseline"/>
              <w:rPr>
                <w:rFonts w:cstheme="minorHAnsi"/>
                <w:sz w:val="20"/>
                <w:szCs w:val="20"/>
              </w:rPr>
            </w:pPr>
            <w:r w:rsidRPr="00A74136">
              <w:rPr>
                <w:rFonts w:cstheme="minorHAnsi"/>
                <w:sz w:val="20"/>
                <w:szCs w:val="20"/>
              </w:rPr>
              <w:t>You can travel for in person activity</w:t>
            </w:r>
          </w:p>
        </w:tc>
        <w:tc>
          <w:tcPr>
            <w:tcW w:w="198" w:type="pct"/>
            <w:shd w:val="clear" w:color="auto" w:fill="FFFFFF" w:themeFill="background1"/>
          </w:tcPr>
          <w:p w14:paraId="3B42408E" w14:textId="56060E93"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98" w:type="pct"/>
            <w:shd w:val="clear" w:color="auto" w:fill="FFFFFF" w:themeFill="background1"/>
          </w:tcPr>
          <w:p w14:paraId="77B36D30" w14:textId="4169FE96"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226" w:type="pct"/>
            <w:shd w:val="clear" w:color="auto" w:fill="FFFFFF" w:themeFill="background1"/>
          </w:tcPr>
          <w:p w14:paraId="3970AFF7" w14:textId="1A588A86" w:rsidR="00821E81" w:rsidRPr="00A52C04" w:rsidRDefault="00821E81" w:rsidP="00A74136">
            <w:pPr>
              <w:rPr>
                <w:rFonts w:ascii="Lucida Sans" w:hAnsi="Lucida Sans"/>
                <w:b/>
                <w:bCs/>
              </w:rPr>
            </w:pPr>
            <w:r w:rsidRPr="00A52C04">
              <w:rPr>
                <w:rFonts w:ascii="Lucida Sans" w:hAnsi="Lucida Sans" w:cstheme="minorHAnsi"/>
                <w:b/>
                <w:bCs/>
                <w:sz w:val="20"/>
                <w:szCs w:val="20"/>
              </w:rPr>
              <w:t>15</w:t>
            </w:r>
          </w:p>
        </w:tc>
        <w:tc>
          <w:tcPr>
            <w:tcW w:w="1232" w:type="pct"/>
            <w:shd w:val="clear" w:color="auto" w:fill="FFFFFF" w:themeFill="background1"/>
          </w:tcPr>
          <w:p w14:paraId="51C6FBD6" w14:textId="77777777" w:rsidR="00821E81" w:rsidRPr="00A74136" w:rsidRDefault="00821E81" w:rsidP="00A74136">
            <w:pPr>
              <w:rPr>
                <w:rFonts w:cstheme="minorHAnsi"/>
                <w:sz w:val="20"/>
                <w:szCs w:val="20"/>
              </w:rPr>
            </w:pPr>
            <w:r w:rsidRPr="00A74136">
              <w:rPr>
                <w:rFonts w:cstheme="minorHAnsi"/>
                <w:sz w:val="20"/>
                <w:szCs w:val="20"/>
              </w:rPr>
              <w:t>SUSO will conduct all society activity on campus or in a local venue where possible to ensure travel by members is minimised. Most members will travel by foot to SUSO in person activity.</w:t>
            </w:r>
          </w:p>
          <w:p w14:paraId="59B833AE" w14:textId="3AEC613C" w:rsidR="00821E81" w:rsidRPr="00A74136" w:rsidRDefault="00821E81" w:rsidP="00A74136">
            <w:pPr>
              <w:rPr>
                <w:rFonts w:cstheme="minorHAnsi"/>
                <w:sz w:val="20"/>
                <w:szCs w:val="20"/>
              </w:rPr>
            </w:pPr>
            <w:r w:rsidRPr="00A74136">
              <w:rPr>
                <w:rFonts w:cstheme="minorHAnsi"/>
                <w:sz w:val="20"/>
                <w:szCs w:val="20"/>
              </w:rPr>
              <w:t xml:space="preserve">Committee will advise and inform all members to travel safely and practise effective social distancing </w:t>
            </w:r>
            <w:r w:rsidR="00F175FC">
              <w:rPr>
                <w:rFonts w:cstheme="minorHAnsi"/>
                <w:sz w:val="20"/>
                <w:szCs w:val="20"/>
              </w:rPr>
              <w:t xml:space="preserve">where possible </w:t>
            </w:r>
            <w:r w:rsidRPr="00A74136">
              <w:rPr>
                <w:rFonts w:cstheme="minorHAnsi"/>
                <w:sz w:val="20"/>
                <w:szCs w:val="20"/>
              </w:rPr>
              <w:t xml:space="preserve">whilst travelling. </w:t>
            </w:r>
          </w:p>
          <w:p w14:paraId="331B755E" w14:textId="53BB1F56" w:rsidR="00821E81" w:rsidRPr="00F175FC" w:rsidRDefault="00821E81" w:rsidP="00A74136">
            <w:pPr>
              <w:rPr>
                <w:rFonts w:cstheme="minorHAnsi"/>
                <w:sz w:val="20"/>
                <w:szCs w:val="20"/>
              </w:rPr>
            </w:pPr>
            <w:r w:rsidRPr="00A74136">
              <w:rPr>
                <w:rFonts w:cstheme="minorHAnsi"/>
                <w:sz w:val="20"/>
                <w:szCs w:val="20"/>
              </w:rPr>
              <w:lastRenderedPageBreak/>
              <w:t xml:space="preserve">Venues selected for off-campus activity will be decided to be as local and as close as possible to as many members where this is easily possible. </w:t>
            </w:r>
          </w:p>
        </w:tc>
      </w:tr>
      <w:tr w:rsidR="00A52C04" w14:paraId="10EAD4D7" w14:textId="77777777" w:rsidTr="00A74136">
        <w:trPr>
          <w:cantSplit/>
          <w:trHeight w:val="1296"/>
        </w:trPr>
        <w:tc>
          <w:tcPr>
            <w:tcW w:w="386" w:type="pct"/>
            <w:vMerge/>
            <w:shd w:val="clear" w:color="auto" w:fill="FFFFFF" w:themeFill="background1"/>
          </w:tcPr>
          <w:p w14:paraId="21043283" w14:textId="3318C705" w:rsidR="00821E81" w:rsidRDefault="00821E81" w:rsidP="00A74136"/>
        </w:tc>
        <w:tc>
          <w:tcPr>
            <w:tcW w:w="522" w:type="pct"/>
            <w:shd w:val="clear" w:color="auto" w:fill="FFFFFF" w:themeFill="background1"/>
          </w:tcPr>
          <w:p w14:paraId="33EDC9F5" w14:textId="7D565A54" w:rsidR="00821E81" w:rsidRDefault="00821E81" w:rsidP="00A74136">
            <w:pPr>
              <w:rPr>
                <w:rFonts w:eastAsia="Times New Roman" w:cstheme="minorHAnsi"/>
                <w:sz w:val="20"/>
                <w:szCs w:val="20"/>
              </w:rPr>
            </w:pPr>
            <w:r>
              <w:rPr>
                <w:rFonts w:eastAsia="Times New Roman" w:cstheme="minorHAnsi"/>
                <w:color w:val="000000"/>
                <w:sz w:val="20"/>
                <w:szCs w:val="20"/>
                <w:shd w:val="clear" w:color="auto" w:fill="FFFFFF"/>
              </w:rPr>
              <w:t>Sharing equipment and instruments</w:t>
            </w:r>
          </w:p>
          <w:p w14:paraId="39128B6E" w14:textId="77777777" w:rsidR="00821E81" w:rsidRDefault="00821E81" w:rsidP="00A74136"/>
        </w:tc>
        <w:tc>
          <w:tcPr>
            <w:tcW w:w="634" w:type="pct"/>
            <w:vMerge/>
            <w:shd w:val="clear" w:color="auto" w:fill="FFFFFF" w:themeFill="background1"/>
          </w:tcPr>
          <w:p w14:paraId="177BCB83" w14:textId="77777777" w:rsidR="00821E81" w:rsidRDefault="00821E81" w:rsidP="00A74136"/>
        </w:tc>
        <w:tc>
          <w:tcPr>
            <w:tcW w:w="146" w:type="pct"/>
            <w:shd w:val="clear" w:color="auto" w:fill="FFFFFF" w:themeFill="background1"/>
          </w:tcPr>
          <w:p w14:paraId="033B1E2F" w14:textId="5B9EEA67" w:rsidR="00821E81" w:rsidRPr="00A52C04" w:rsidRDefault="00821E81" w:rsidP="00A74136">
            <w:pPr>
              <w:rPr>
                <w:rFonts w:ascii="Lucida Sans" w:hAnsi="Lucida Sans"/>
                <w:b/>
                <w:bCs/>
              </w:rPr>
            </w:pPr>
            <w:r w:rsidRPr="00A52C04">
              <w:rPr>
                <w:rFonts w:ascii="Lucida Sans" w:hAnsi="Lucida Sans" w:cstheme="minorHAnsi"/>
                <w:b/>
                <w:bCs/>
                <w:sz w:val="20"/>
                <w:szCs w:val="20"/>
              </w:rPr>
              <w:t>4</w:t>
            </w:r>
          </w:p>
        </w:tc>
        <w:tc>
          <w:tcPr>
            <w:tcW w:w="146" w:type="pct"/>
            <w:shd w:val="clear" w:color="auto" w:fill="FFFFFF" w:themeFill="background1"/>
          </w:tcPr>
          <w:p w14:paraId="0E01B064" w14:textId="7A935AB0"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48" w:type="pct"/>
            <w:shd w:val="clear" w:color="auto" w:fill="FFFFFF" w:themeFill="background1"/>
          </w:tcPr>
          <w:p w14:paraId="71D8B276" w14:textId="020B1A03" w:rsidR="00821E81" w:rsidRPr="00A52C04" w:rsidRDefault="00821E81" w:rsidP="00A74136">
            <w:pPr>
              <w:rPr>
                <w:rFonts w:ascii="Lucida Sans" w:hAnsi="Lucida Sans"/>
                <w:b/>
                <w:bCs/>
              </w:rPr>
            </w:pPr>
            <w:r w:rsidRPr="00A52C04">
              <w:rPr>
                <w:rFonts w:ascii="Lucida Sans" w:hAnsi="Lucida Sans" w:cstheme="minorHAnsi"/>
                <w:b/>
                <w:bCs/>
                <w:sz w:val="20"/>
                <w:szCs w:val="20"/>
              </w:rPr>
              <w:t>20</w:t>
            </w:r>
          </w:p>
        </w:tc>
        <w:tc>
          <w:tcPr>
            <w:tcW w:w="1164" w:type="pct"/>
            <w:shd w:val="clear" w:color="auto" w:fill="FFFFFF" w:themeFill="background1"/>
          </w:tcPr>
          <w:p w14:paraId="7EF1932B" w14:textId="77777777" w:rsidR="00821E81" w:rsidRPr="00A74136" w:rsidRDefault="00821E81" w:rsidP="00A74136">
            <w:pPr>
              <w:ind w:left="360"/>
              <w:rPr>
                <w:rFonts w:eastAsia="Times New Roman" w:cstheme="minorHAnsi"/>
                <w:sz w:val="20"/>
                <w:szCs w:val="20"/>
              </w:rPr>
            </w:pPr>
            <w:r w:rsidRPr="00A74136">
              <w:rPr>
                <w:rFonts w:eastAsia="Times New Roman" w:cstheme="minorHAnsi"/>
                <w:color w:val="000000"/>
                <w:sz w:val="20"/>
                <w:szCs w:val="20"/>
                <w:shd w:val="clear" w:color="auto" w:fill="FFFFFF"/>
              </w:rPr>
              <w:t>Follow sensible precautions and clean in between users, and to follow </w:t>
            </w:r>
            <w:hyperlink r:id="rId12" w:tgtFrame="_blank" w:history="1">
              <w:r w:rsidRPr="00A74136">
                <w:rPr>
                  <w:rStyle w:val="Hyperlink"/>
                  <w:rFonts w:eastAsia="Times New Roman" w:cstheme="minorHAnsi"/>
                  <w:color w:val="0563C1"/>
                  <w:sz w:val="20"/>
                  <w:szCs w:val="20"/>
                  <w:shd w:val="clear" w:color="auto" w:fill="FFFFFF"/>
                </w:rPr>
                <w:t>COVID-19 Secure guidelines</w:t>
              </w:r>
            </w:hyperlink>
            <w:r w:rsidRPr="00A74136">
              <w:rPr>
                <w:rFonts w:eastAsia="Times New Roman" w:cstheme="minorHAnsi"/>
                <w:color w:val="000000"/>
                <w:sz w:val="20"/>
                <w:szCs w:val="20"/>
                <w:shd w:val="clear" w:color="auto" w:fill="FFFFFF"/>
              </w:rPr>
              <w:t> </w:t>
            </w:r>
          </w:p>
          <w:p w14:paraId="21434A50" w14:textId="77777777" w:rsidR="00821E81" w:rsidRPr="0005419E" w:rsidRDefault="00821E81" w:rsidP="00A74136">
            <w:pPr>
              <w:rPr>
                <w:rFonts w:cstheme="minorHAnsi"/>
              </w:rPr>
            </w:pPr>
          </w:p>
        </w:tc>
        <w:tc>
          <w:tcPr>
            <w:tcW w:w="198" w:type="pct"/>
            <w:shd w:val="clear" w:color="auto" w:fill="FFFFFF" w:themeFill="background1"/>
          </w:tcPr>
          <w:p w14:paraId="2D8692D7" w14:textId="14A7CDAA"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98" w:type="pct"/>
            <w:shd w:val="clear" w:color="auto" w:fill="FFFFFF" w:themeFill="background1"/>
          </w:tcPr>
          <w:p w14:paraId="1EBC094A" w14:textId="0489B2AD"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226" w:type="pct"/>
            <w:shd w:val="clear" w:color="auto" w:fill="FFFFFF" w:themeFill="background1"/>
          </w:tcPr>
          <w:p w14:paraId="2EBD24CA" w14:textId="31984800" w:rsidR="00821E81" w:rsidRPr="00A52C04" w:rsidRDefault="00821E81" w:rsidP="00A74136">
            <w:pPr>
              <w:rPr>
                <w:rFonts w:ascii="Lucida Sans" w:hAnsi="Lucida Sans"/>
                <w:b/>
                <w:bCs/>
              </w:rPr>
            </w:pPr>
            <w:r w:rsidRPr="00A52C04">
              <w:rPr>
                <w:rFonts w:ascii="Lucida Sans" w:hAnsi="Lucida Sans" w:cstheme="minorHAnsi"/>
                <w:b/>
                <w:bCs/>
                <w:sz w:val="20"/>
                <w:szCs w:val="20"/>
              </w:rPr>
              <w:t>15</w:t>
            </w:r>
          </w:p>
        </w:tc>
        <w:tc>
          <w:tcPr>
            <w:tcW w:w="1232" w:type="pct"/>
            <w:shd w:val="clear" w:color="auto" w:fill="FFFFFF" w:themeFill="background1"/>
          </w:tcPr>
          <w:p w14:paraId="3A0F07D5" w14:textId="2455319B" w:rsidR="00821E81" w:rsidRPr="00A74136" w:rsidRDefault="00821E81" w:rsidP="00A52C04">
            <w:pPr>
              <w:textAlignment w:val="baseline"/>
              <w:rPr>
                <w:rFonts w:cstheme="minorHAnsi"/>
                <w:sz w:val="20"/>
                <w:szCs w:val="20"/>
              </w:rPr>
            </w:pPr>
            <w:r w:rsidRPr="00A74136">
              <w:rPr>
                <w:rFonts w:cstheme="minorHAnsi"/>
                <w:sz w:val="20"/>
                <w:szCs w:val="20"/>
              </w:rPr>
              <w:t xml:space="preserve">Sharing </w:t>
            </w:r>
            <w:r w:rsidR="00F175FC">
              <w:rPr>
                <w:rFonts w:cstheme="minorHAnsi"/>
                <w:sz w:val="20"/>
                <w:szCs w:val="20"/>
              </w:rPr>
              <w:t>o</w:t>
            </w:r>
            <w:r w:rsidRPr="00A74136">
              <w:rPr>
                <w:rFonts w:cstheme="minorHAnsi"/>
                <w:sz w:val="20"/>
                <w:szCs w:val="20"/>
              </w:rPr>
              <w:t xml:space="preserve">f sheet music between members of orchestra </w:t>
            </w:r>
            <w:r w:rsidR="00F175FC">
              <w:rPr>
                <w:rFonts w:cstheme="minorHAnsi"/>
                <w:sz w:val="20"/>
                <w:szCs w:val="20"/>
              </w:rPr>
              <w:t>is permit</w:t>
            </w:r>
            <w:r w:rsidRPr="00A74136">
              <w:rPr>
                <w:rFonts w:cstheme="minorHAnsi"/>
                <w:sz w:val="20"/>
                <w:szCs w:val="20"/>
              </w:rPr>
              <w:t>ted</w:t>
            </w:r>
            <w:r w:rsidR="00F175FC">
              <w:rPr>
                <w:rFonts w:cstheme="minorHAnsi"/>
                <w:sz w:val="20"/>
                <w:szCs w:val="20"/>
              </w:rPr>
              <w:t>, including desk sharing.</w:t>
            </w:r>
          </w:p>
          <w:p w14:paraId="0862D0F0" w14:textId="4C831646" w:rsidR="00821E81" w:rsidRPr="00A74136" w:rsidRDefault="00F175FC" w:rsidP="00A52C04">
            <w:pPr>
              <w:textAlignment w:val="baseline"/>
              <w:rPr>
                <w:rFonts w:cstheme="minorHAnsi"/>
                <w:sz w:val="20"/>
                <w:szCs w:val="20"/>
              </w:rPr>
            </w:pPr>
            <w:r>
              <w:rPr>
                <w:rFonts w:cstheme="minorHAnsi"/>
                <w:sz w:val="20"/>
                <w:szCs w:val="20"/>
              </w:rPr>
              <w:t>T</w:t>
            </w:r>
            <w:r w:rsidR="00821E81" w:rsidRPr="00A74136">
              <w:rPr>
                <w:rFonts w:cstheme="minorHAnsi"/>
                <w:sz w:val="20"/>
                <w:szCs w:val="20"/>
              </w:rPr>
              <w:t xml:space="preserve">he librarian is to distribute music in person with the following measures: </w:t>
            </w:r>
          </w:p>
          <w:p w14:paraId="51F64D18" w14:textId="77777777" w:rsidR="00821E81" w:rsidRPr="00A74136" w:rsidRDefault="00821E81" w:rsidP="00A52C04">
            <w:pPr>
              <w:textAlignment w:val="baseline"/>
              <w:rPr>
                <w:rFonts w:cstheme="minorHAnsi"/>
                <w:sz w:val="20"/>
                <w:szCs w:val="20"/>
              </w:rPr>
            </w:pPr>
            <w:r w:rsidRPr="00A74136">
              <w:rPr>
                <w:rFonts w:cstheme="minorHAnsi"/>
                <w:sz w:val="20"/>
                <w:szCs w:val="20"/>
              </w:rPr>
              <w:t>Librarian has to handle music with sterile gloves and wear a face covering</w:t>
            </w:r>
          </w:p>
          <w:p w14:paraId="70F87D9D" w14:textId="77777777" w:rsidR="00821E81" w:rsidRPr="00A74136" w:rsidRDefault="00821E81" w:rsidP="00A52C04">
            <w:pPr>
              <w:textAlignment w:val="baseline"/>
              <w:rPr>
                <w:rFonts w:cstheme="minorHAnsi"/>
                <w:sz w:val="20"/>
                <w:szCs w:val="20"/>
              </w:rPr>
            </w:pPr>
            <w:r w:rsidRPr="00A74136">
              <w:rPr>
                <w:rFonts w:cstheme="minorHAnsi"/>
                <w:sz w:val="20"/>
                <w:szCs w:val="20"/>
              </w:rPr>
              <w:t>Librarian to prepare sterilised airtight folders. These folders will be individually sterilised, cleaned and isolated for at least 72 hours previously.</w:t>
            </w:r>
          </w:p>
          <w:p w14:paraId="07F7DF75" w14:textId="77777777" w:rsidR="00821E81" w:rsidRPr="00A74136" w:rsidRDefault="00821E81" w:rsidP="00A52C04">
            <w:pPr>
              <w:textAlignment w:val="baseline"/>
              <w:rPr>
                <w:rFonts w:cstheme="minorHAnsi"/>
                <w:sz w:val="20"/>
                <w:szCs w:val="20"/>
              </w:rPr>
            </w:pPr>
            <w:r w:rsidRPr="00A74136">
              <w:rPr>
                <w:rFonts w:cstheme="minorHAnsi"/>
                <w:sz w:val="20"/>
                <w:szCs w:val="20"/>
              </w:rPr>
              <w:t xml:space="preserve">Librarian to place music into prepared folders and isolate the folders containing the music for 72 hours. </w:t>
            </w:r>
          </w:p>
          <w:p w14:paraId="4B4442E0" w14:textId="77777777" w:rsidR="00821E81" w:rsidRPr="00A74136" w:rsidRDefault="00821E81" w:rsidP="00A52C04">
            <w:pPr>
              <w:textAlignment w:val="baseline"/>
              <w:rPr>
                <w:rFonts w:cstheme="minorHAnsi"/>
                <w:sz w:val="20"/>
                <w:szCs w:val="20"/>
              </w:rPr>
            </w:pPr>
            <w:r w:rsidRPr="00A74136">
              <w:rPr>
                <w:rFonts w:cstheme="minorHAnsi"/>
                <w:sz w:val="20"/>
                <w:szCs w:val="20"/>
              </w:rPr>
              <w:t xml:space="preserve">Librarian to sterilise outside of the folders and place on relevant member’s chair at the first rehearsal before members arrive. </w:t>
            </w:r>
          </w:p>
          <w:p w14:paraId="14C66E22" w14:textId="77777777" w:rsidR="00821E81" w:rsidRPr="00A74136" w:rsidRDefault="00821E81" w:rsidP="00A52C04">
            <w:pPr>
              <w:textAlignment w:val="baseline"/>
              <w:rPr>
                <w:rFonts w:cstheme="minorHAnsi"/>
                <w:sz w:val="20"/>
                <w:szCs w:val="20"/>
              </w:rPr>
            </w:pPr>
            <w:r w:rsidRPr="00A74136">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1B7BD144" w14:textId="3FF4F472" w:rsidR="00821E81" w:rsidRPr="00A74136" w:rsidRDefault="00821E81" w:rsidP="00A52C04">
            <w:pPr>
              <w:textAlignment w:val="baseline"/>
              <w:rPr>
                <w:rFonts w:cstheme="minorHAnsi"/>
                <w:sz w:val="20"/>
                <w:szCs w:val="20"/>
              </w:rPr>
            </w:pPr>
            <w:r w:rsidRPr="00A74136">
              <w:rPr>
                <w:rFonts w:cstheme="minorHAnsi"/>
                <w:sz w:val="20"/>
                <w:szCs w:val="20"/>
              </w:rPr>
              <w:t xml:space="preserve">Sharing of stands and equipment (such as stationary) is </w:t>
            </w:r>
            <w:r w:rsidR="00F175FC">
              <w:rPr>
                <w:rFonts w:cstheme="minorHAnsi"/>
                <w:sz w:val="20"/>
                <w:szCs w:val="20"/>
              </w:rPr>
              <w:t>permitted.</w:t>
            </w:r>
          </w:p>
          <w:p w14:paraId="7817D90B" w14:textId="29B2D67D" w:rsidR="00821E81" w:rsidRPr="00A74136" w:rsidRDefault="00821E81" w:rsidP="00A52C04">
            <w:pPr>
              <w:textAlignment w:val="baseline"/>
              <w:rPr>
                <w:rFonts w:cstheme="minorHAnsi"/>
                <w:sz w:val="20"/>
                <w:szCs w:val="20"/>
              </w:rPr>
            </w:pPr>
            <w:r w:rsidRPr="00A74136">
              <w:rPr>
                <w:rFonts w:cstheme="minorHAnsi"/>
                <w:sz w:val="20"/>
                <w:szCs w:val="20"/>
              </w:rPr>
              <w:t>Equipment that has to be shared such as the conductor’s stand, podium</w:t>
            </w:r>
            <w:r w:rsidR="00F175FC">
              <w:rPr>
                <w:rFonts w:cstheme="minorHAnsi"/>
                <w:sz w:val="20"/>
                <w:szCs w:val="20"/>
              </w:rPr>
              <w:t>, stands</w:t>
            </w:r>
            <w:r w:rsidRPr="00A74136">
              <w:rPr>
                <w:rFonts w:cstheme="minorHAnsi"/>
                <w:sz w:val="20"/>
                <w:szCs w:val="20"/>
              </w:rPr>
              <w:t xml:space="preserve"> and chairs will be sterilised and cleaned before and after use. </w:t>
            </w:r>
          </w:p>
          <w:p w14:paraId="2939291C" w14:textId="45EE75CE" w:rsidR="00821E81" w:rsidRDefault="00821E81" w:rsidP="00A52C04">
            <w:r w:rsidRPr="00A74136">
              <w:rPr>
                <w:rFonts w:cstheme="minorHAnsi"/>
                <w:sz w:val="20"/>
                <w:szCs w:val="20"/>
              </w:rPr>
              <w:t xml:space="preserve">Sharing of any wind, brass or string instruments is prohibited. Where members are borrowing an instrument, they must have sole use of it. Percussion players must bring their own beaters, and all shared percussion instruments will be cleaned and sterilised in-between users.  </w:t>
            </w:r>
          </w:p>
        </w:tc>
      </w:tr>
      <w:tr w:rsidR="00A52C04" w14:paraId="3C5F047F" w14:textId="77777777" w:rsidTr="00A74136">
        <w:trPr>
          <w:cantSplit/>
          <w:trHeight w:val="1296"/>
        </w:trPr>
        <w:tc>
          <w:tcPr>
            <w:tcW w:w="386" w:type="pct"/>
            <w:shd w:val="clear" w:color="auto" w:fill="FFFFFF" w:themeFill="background1"/>
          </w:tcPr>
          <w:p w14:paraId="3C5F0474" w14:textId="0A6DFCCE" w:rsidR="00821E81" w:rsidRDefault="00821E81" w:rsidP="00A74136"/>
        </w:tc>
        <w:tc>
          <w:tcPr>
            <w:tcW w:w="522" w:type="pct"/>
            <w:shd w:val="clear" w:color="auto" w:fill="FFFFFF" w:themeFill="background1"/>
          </w:tcPr>
          <w:p w14:paraId="1F67D339" w14:textId="50C2AC34" w:rsidR="00821E81" w:rsidRDefault="00821E81" w:rsidP="00A74136">
            <w:pPr>
              <w:textAlignment w:val="baseline"/>
              <w:rPr>
                <w:rFonts w:cstheme="minorHAnsi"/>
                <w:sz w:val="20"/>
                <w:szCs w:val="20"/>
              </w:rPr>
            </w:pPr>
            <w:r>
              <w:rPr>
                <w:rFonts w:cstheme="minorHAnsi"/>
                <w:sz w:val="20"/>
                <w:szCs w:val="20"/>
              </w:rPr>
              <w:t>Mental Health  </w:t>
            </w:r>
          </w:p>
          <w:p w14:paraId="3C5F0475" w14:textId="44C66719" w:rsidR="00821E81" w:rsidRDefault="00821E81" w:rsidP="00A74136"/>
        </w:tc>
        <w:tc>
          <w:tcPr>
            <w:tcW w:w="634" w:type="pct"/>
            <w:shd w:val="clear" w:color="auto" w:fill="FFFFFF" w:themeFill="background1"/>
          </w:tcPr>
          <w:p w14:paraId="3C5F0476" w14:textId="60918F87" w:rsidR="00821E81" w:rsidRDefault="00821E81" w:rsidP="00A74136">
            <w:r>
              <w:rPr>
                <w:rStyle w:val="normaltextrun"/>
                <w:rFonts w:cstheme="minorHAnsi"/>
              </w:rPr>
              <w:t xml:space="preserve">All SUSO </w:t>
            </w:r>
            <w:r>
              <w:rPr>
                <w:rStyle w:val="normaltextrun"/>
                <w:rFonts w:cstheme="minorHAnsi"/>
                <w:lang w:val="en-US"/>
              </w:rPr>
              <w:t>Members</w:t>
            </w:r>
            <w:r>
              <w:rPr>
                <w:rStyle w:val="eop"/>
                <w:rFonts w:cstheme="minorHAnsi"/>
                <w:lang w:val="en-US"/>
              </w:rPr>
              <w:t xml:space="preserve"> </w:t>
            </w:r>
          </w:p>
        </w:tc>
        <w:tc>
          <w:tcPr>
            <w:tcW w:w="146" w:type="pct"/>
            <w:shd w:val="clear" w:color="auto" w:fill="FFFFFF" w:themeFill="background1"/>
          </w:tcPr>
          <w:p w14:paraId="3C5F0477" w14:textId="2943B44E" w:rsidR="00821E81" w:rsidRPr="00A52C04" w:rsidRDefault="00821E81" w:rsidP="00A74136">
            <w:pPr>
              <w:rPr>
                <w:rFonts w:ascii="Lucida Sans" w:hAnsi="Lucida Sans"/>
                <w:b/>
                <w:bCs/>
              </w:rPr>
            </w:pPr>
            <w:r w:rsidRPr="00A52C04">
              <w:rPr>
                <w:rFonts w:ascii="Lucida Sans" w:hAnsi="Lucida Sans" w:cstheme="minorHAnsi"/>
                <w:b/>
                <w:bCs/>
                <w:sz w:val="20"/>
                <w:szCs w:val="20"/>
              </w:rPr>
              <w:t>3</w:t>
            </w:r>
          </w:p>
        </w:tc>
        <w:tc>
          <w:tcPr>
            <w:tcW w:w="146" w:type="pct"/>
            <w:shd w:val="clear" w:color="auto" w:fill="FFFFFF" w:themeFill="background1"/>
          </w:tcPr>
          <w:p w14:paraId="3C5F0478" w14:textId="40A67E26" w:rsidR="00821E81" w:rsidRPr="00A52C04" w:rsidRDefault="00821E81" w:rsidP="00A74136">
            <w:pPr>
              <w:rPr>
                <w:rFonts w:ascii="Lucida Sans" w:hAnsi="Lucida Sans"/>
                <w:b/>
                <w:bCs/>
              </w:rPr>
            </w:pPr>
            <w:r w:rsidRPr="00A52C04">
              <w:rPr>
                <w:rFonts w:ascii="Lucida Sans" w:hAnsi="Lucida Sans" w:cstheme="minorHAnsi"/>
                <w:b/>
                <w:bCs/>
                <w:sz w:val="20"/>
                <w:szCs w:val="20"/>
              </w:rPr>
              <w:t>5</w:t>
            </w:r>
          </w:p>
        </w:tc>
        <w:tc>
          <w:tcPr>
            <w:tcW w:w="148" w:type="pct"/>
            <w:shd w:val="clear" w:color="auto" w:fill="FFFFFF" w:themeFill="background1"/>
          </w:tcPr>
          <w:p w14:paraId="3C5F0479" w14:textId="5F04127A" w:rsidR="00821E81" w:rsidRPr="00A52C04" w:rsidRDefault="00821E81" w:rsidP="00A74136">
            <w:pPr>
              <w:rPr>
                <w:rFonts w:ascii="Lucida Sans" w:hAnsi="Lucida Sans"/>
                <w:b/>
                <w:bCs/>
              </w:rPr>
            </w:pPr>
            <w:r w:rsidRPr="00A52C04">
              <w:rPr>
                <w:rFonts w:ascii="Lucida Sans" w:hAnsi="Lucida Sans" w:cstheme="minorHAnsi"/>
                <w:b/>
                <w:bCs/>
                <w:sz w:val="20"/>
                <w:szCs w:val="20"/>
              </w:rPr>
              <w:t>15</w:t>
            </w:r>
          </w:p>
        </w:tc>
        <w:tc>
          <w:tcPr>
            <w:tcW w:w="1164" w:type="pct"/>
            <w:shd w:val="clear" w:color="auto" w:fill="FFFFFF" w:themeFill="background1"/>
          </w:tcPr>
          <w:p w14:paraId="20A21346" w14:textId="77777777" w:rsidR="00821E81" w:rsidRPr="00A74136" w:rsidRDefault="00821E81" w:rsidP="00A52C04">
            <w:pPr>
              <w:textAlignment w:val="baseline"/>
              <w:rPr>
                <w:rFonts w:cstheme="minorHAnsi"/>
                <w:sz w:val="20"/>
                <w:szCs w:val="20"/>
              </w:rPr>
            </w:pPr>
            <w:r w:rsidRPr="00A74136">
              <w:rPr>
                <w:rFonts w:cstheme="minorHAnsi"/>
                <w:sz w:val="20"/>
                <w:szCs w:val="20"/>
              </w:rPr>
              <w:t>SUSO</w:t>
            </w:r>
            <w:r w:rsidRPr="00A74136">
              <w:rPr>
                <w:sz w:val="20"/>
                <w:szCs w:val="20"/>
              </w:rPr>
              <w:t xml:space="preserve"> </w:t>
            </w:r>
            <w:r w:rsidRPr="00A74136">
              <w:rPr>
                <w:rFonts w:cstheme="minorHAnsi"/>
                <w:sz w:val="20"/>
                <w:szCs w:val="20"/>
              </w:rPr>
              <w:t>Committee members will promote mental health &amp; wellbeing awareness to members during the Coronavirus outbreak and will offer support through training such as WIDE</w:t>
            </w:r>
          </w:p>
          <w:p w14:paraId="3C5F047A" w14:textId="04CA179C" w:rsidR="00821E81" w:rsidRPr="00A74136" w:rsidRDefault="00821E81" w:rsidP="00A52C04">
            <w:pPr>
              <w:rPr>
                <w:rFonts w:cstheme="minorHAnsi"/>
                <w:b/>
              </w:rPr>
            </w:pPr>
            <w:r w:rsidRPr="00A74136">
              <w:rPr>
                <w:rFonts w:cstheme="minorHAnsi"/>
                <w:sz w:val="20"/>
                <w:szCs w:val="20"/>
              </w:rPr>
              <w:t xml:space="preserve">Committee to share relevant support services to members i.e. Student Services, Security, Enabling Team, Advice Centre, Emergency Services </w:t>
            </w:r>
          </w:p>
        </w:tc>
        <w:tc>
          <w:tcPr>
            <w:tcW w:w="198" w:type="pct"/>
            <w:shd w:val="clear" w:color="auto" w:fill="FFFFFF" w:themeFill="background1"/>
          </w:tcPr>
          <w:p w14:paraId="3C5F047B" w14:textId="7125F277" w:rsidR="00821E81" w:rsidRPr="00A52C04" w:rsidRDefault="00821E81" w:rsidP="00A52C04">
            <w:pPr>
              <w:rPr>
                <w:rFonts w:ascii="Lucida Sans" w:hAnsi="Lucida Sans"/>
                <w:b/>
                <w:bCs/>
              </w:rPr>
            </w:pPr>
            <w:r w:rsidRPr="00A52C04">
              <w:rPr>
                <w:rFonts w:ascii="Lucida Sans" w:hAnsi="Lucida Sans" w:cstheme="minorHAnsi"/>
                <w:b/>
                <w:bCs/>
                <w:sz w:val="20"/>
                <w:szCs w:val="20"/>
              </w:rPr>
              <w:t>2</w:t>
            </w:r>
          </w:p>
        </w:tc>
        <w:tc>
          <w:tcPr>
            <w:tcW w:w="198" w:type="pct"/>
            <w:shd w:val="clear" w:color="auto" w:fill="FFFFFF" w:themeFill="background1"/>
          </w:tcPr>
          <w:p w14:paraId="3C5F047C" w14:textId="6F6CCDA0" w:rsidR="00821E81" w:rsidRPr="00A52C04" w:rsidRDefault="00821E81" w:rsidP="00A52C04">
            <w:pPr>
              <w:rPr>
                <w:rFonts w:ascii="Lucida Sans" w:hAnsi="Lucida Sans"/>
                <w:b/>
                <w:bCs/>
              </w:rPr>
            </w:pPr>
            <w:r w:rsidRPr="00A52C04">
              <w:rPr>
                <w:rFonts w:ascii="Lucida Sans" w:hAnsi="Lucida Sans" w:cstheme="minorHAnsi"/>
                <w:b/>
                <w:bCs/>
                <w:sz w:val="20"/>
                <w:szCs w:val="20"/>
              </w:rPr>
              <w:t>4</w:t>
            </w:r>
          </w:p>
        </w:tc>
        <w:tc>
          <w:tcPr>
            <w:tcW w:w="226" w:type="pct"/>
            <w:shd w:val="clear" w:color="auto" w:fill="FFFFFF" w:themeFill="background1"/>
          </w:tcPr>
          <w:p w14:paraId="3C5F047D" w14:textId="3630DD6F" w:rsidR="00821E81" w:rsidRPr="00A52C04" w:rsidRDefault="00821E81" w:rsidP="00A52C04">
            <w:pPr>
              <w:rPr>
                <w:rFonts w:ascii="Lucida Sans" w:hAnsi="Lucida Sans"/>
                <w:b/>
                <w:bCs/>
              </w:rPr>
            </w:pPr>
            <w:r w:rsidRPr="00A52C04">
              <w:rPr>
                <w:rFonts w:ascii="Lucida Sans" w:hAnsi="Lucida Sans" w:cstheme="minorHAnsi"/>
                <w:b/>
                <w:bCs/>
                <w:sz w:val="20"/>
                <w:szCs w:val="20"/>
              </w:rPr>
              <w:t>8</w:t>
            </w:r>
          </w:p>
        </w:tc>
        <w:tc>
          <w:tcPr>
            <w:tcW w:w="1232" w:type="pct"/>
            <w:shd w:val="clear" w:color="auto" w:fill="FFFFFF" w:themeFill="background1"/>
          </w:tcPr>
          <w:p w14:paraId="5810C9EB" w14:textId="77777777" w:rsidR="00821E81" w:rsidRPr="00A74136" w:rsidRDefault="00821E81" w:rsidP="00A52C04">
            <w:pPr>
              <w:rPr>
                <w:rFonts w:eastAsia="Times New Roman" w:cstheme="minorHAnsi"/>
                <w:sz w:val="20"/>
                <w:szCs w:val="20"/>
              </w:rPr>
            </w:pPr>
            <w:r w:rsidRPr="00A74136">
              <w:rPr>
                <w:rFonts w:eastAsia="Times New Roman" w:cstheme="minorHAnsi"/>
                <w:color w:val="000000"/>
                <w:sz w:val="20"/>
                <w:szCs w:val="20"/>
                <w:shd w:val="clear" w:color="auto" w:fill="FFFFFF"/>
              </w:rPr>
              <w:t>Regular communication of mental health information and SUSU policies for those who need additional support.</w:t>
            </w:r>
          </w:p>
          <w:p w14:paraId="171F2F77" w14:textId="77777777" w:rsidR="00821E81" w:rsidRPr="00A74136" w:rsidRDefault="00821E81" w:rsidP="00F175FC">
            <w:pPr>
              <w:rPr>
                <w:rFonts w:eastAsia="Times New Roman" w:cstheme="minorHAnsi"/>
                <w:sz w:val="20"/>
                <w:szCs w:val="20"/>
              </w:rPr>
            </w:pPr>
            <w:r w:rsidRPr="00A74136">
              <w:rPr>
                <w:rFonts w:eastAsia="Times New Roman" w:cstheme="minorHAnsi"/>
                <w:sz w:val="20"/>
                <w:szCs w:val="20"/>
              </w:rPr>
              <w:t>Committee will inform all members regularly about the services provided by the university for mental health support and will promote mental health and wellbeing awareness.</w:t>
            </w:r>
          </w:p>
          <w:p w14:paraId="226C9BB5" w14:textId="77777777" w:rsidR="00821E81" w:rsidRPr="00A74136" w:rsidRDefault="00821E81" w:rsidP="00F175FC">
            <w:pPr>
              <w:rPr>
                <w:rFonts w:eastAsia="Times New Roman" w:cstheme="minorHAnsi"/>
                <w:sz w:val="20"/>
                <w:szCs w:val="20"/>
              </w:rPr>
            </w:pPr>
            <w:r w:rsidRPr="00A74136">
              <w:rPr>
                <w:rFonts w:eastAsia="Times New Roman" w:cstheme="minorHAnsi"/>
                <w:sz w:val="20"/>
                <w:szCs w:val="20"/>
              </w:rPr>
              <w:t>Committee members to periodically contact all SUSO members to check-up on their mental health – this is to ensure inclusivity of all members, creating a welcoming and friendly community.</w:t>
            </w:r>
          </w:p>
          <w:p w14:paraId="3B9E406D" w14:textId="18FEF95C" w:rsidR="00821E81" w:rsidRPr="00A74136" w:rsidRDefault="00821E81" w:rsidP="00F175FC">
            <w:pPr>
              <w:rPr>
                <w:rFonts w:eastAsia="Times New Roman" w:cstheme="minorHAnsi"/>
                <w:sz w:val="20"/>
                <w:szCs w:val="20"/>
              </w:rPr>
            </w:pPr>
            <w:r w:rsidRPr="00A74136">
              <w:rPr>
                <w:rFonts w:eastAsia="Times New Roman" w:cstheme="minorHAnsi"/>
                <w:sz w:val="20"/>
                <w:szCs w:val="20"/>
              </w:rPr>
              <w:t xml:space="preserve">Committee members will contact freshers and self-isolating or quarantined members more regularly (at least once a </w:t>
            </w:r>
            <w:r w:rsidR="003329F9">
              <w:rPr>
                <w:rFonts w:eastAsia="Times New Roman" w:cstheme="minorHAnsi"/>
                <w:sz w:val="20"/>
                <w:szCs w:val="20"/>
              </w:rPr>
              <w:t>week</w:t>
            </w:r>
            <w:r w:rsidRPr="00A74136">
              <w:rPr>
                <w:rFonts w:eastAsia="Times New Roman" w:cstheme="minorHAnsi"/>
                <w:sz w:val="20"/>
                <w:szCs w:val="20"/>
              </w:rPr>
              <w:t>) to support those who are at more risk of suffering from poor mental health.</w:t>
            </w:r>
          </w:p>
          <w:p w14:paraId="411A6EFD" w14:textId="77777777" w:rsidR="00821E81" w:rsidRPr="00A74136" w:rsidRDefault="00821E81" w:rsidP="003329F9">
            <w:pPr>
              <w:rPr>
                <w:rFonts w:eastAsia="Times New Roman" w:cstheme="minorHAnsi"/>
                <w:sz w:val="20"/>
                <w:szCs w:val="20"/>
              </w:rPr>
            </w:pPr>
            <w:r w:rsidRPr="00A74136">
              <w:rPr>
                <w:rFonts w:eastAsia="Times New Roman" w:cstheme="minorHAnsi"/>
                <w:sz w:val="20"/>
                <w:szCs w:val="20"/>
              </w:rPr>
              <w:t>Committee members who will be checking on all SUSO members will be WIDE trained and will not conduct any therapy or give personal assistance but will simply act as someone who can listen and point members to official student help services.</w:t>
            </w:r>
          </w:p>
          <w:p w14:paraId="3C5F047E" w14:textId="38510F5D" w:rsidR="00821E81" w:rsidRDefault="00821E81" w:rsidP="00A74136"/>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521DD0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436F5">
              <w:rPr>
                <w:rFonts w:ascii="Lucida Sans" w:eastAsia="Times New Roman" w:hAnsi="Lucida Sans" w:cs="Arial"/>
                <w:color w:val="000000"/>
                <w:szCs w:val="20"/>
              </w:rPr>
              <w:t xml:space="preserve"> ROSANNA WADDINGTON</w:t>
            </w:r>
          </w:p>
        </w:tc>
        <w:tc>
          <w:tcPr>
            <w:tcW w:w="254" w:type="pct"/>
            <w:tcBorders>
              <w:top w:val="nil"/>
              <w:left w:val="nil"/>
            </w:tcBorders>
          </w:tcPr>
          <w:p w14:paraId="3C5F04C4" w14:textId="42D05F7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436F5">
              <w:rPr>
                <w:rFonts w:ascii="Lucida Sans" w:eastAsia="Times New Roman" w:hAnsi="Lucida Sans" w:cs="Arial"/>
                <w:color w:val="000000"/>
                <w:szCs w:val="20"/>
              </w:rPr>
              <w:t xml:space="preserve"> 15/09/2021</w:t>
            </w:r>
          </w:p>
        </w:tc>
        <w:tc>
          <w:tcPr>
            <w:tcW w:w="1745" w:type="pct"/>
            <w:gridSpan w:val="2"/>
            <w:tcBorders>
              <w:top w:val="nil"/>
              <w:right w:val="nil"/>
            </w:tcBorders>
          </w:tcPr>
          <w:p w14:paraId="3C5F04C5" w14:textId="6FCFE0A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436F5">
              <w:rPr>
                <w:rFonts w:ascii="Lucida Sans" w:eastAsia="Times New Roman" w:hAnsi="Lucida Sans" w:cs="Arial"/>
                <w:color w:val="000000"/>
                <w:szCs w:val="20"/>
              </w:rPr>
              <w:t xml:space="preserve"> CHARLOTTE MANN</w:t>
            </w:r>
          </w:p>
        </w:tc>
        <w:tc>
          <w:tcPr>
            <w:tcW w:w="580" w:type="pct"/>
            <w:tcBorders>
              <w:top w:val="nil"/>
              <w:left w:val="nil"/>
            </w:tcBorders>
          </w:tcPr>
          <w:p w14:paraId="3C5F04C6" w14:textId="7B0091E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436F5">
              <w:rPr>
                <w:rFonts w:ascii="Lucida Sans" w:eastAsia="Times New Roman" w:hAnsi="Lucida Sans" w:cs="Arial"/>
                <w:color w:val="000000"/>
                <w:szCs w:val="20"/>
              </w:rPr>
              <w:t>: 15/09/2021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838F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838F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838F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838F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EE04" w14:textId="77777777" w:rsidR="00155DAA" w:rsidRDefault="00155DAA" w:rsidP="00AC47B4">
      <w:pPr>
        <w:spacing w:after="0" w:line="240" w:lineRule="auto"/>
      </w:pPr>
      <w:r>
        <w:separator/>
      </w:r>
    </w:p>
  </w:endnote>
  <w:endnote w:type="continuationSeparator" w:id="0">
    <w:p w14:paraId="4A7244FD" w14:textId="77777777" w:rsidR="00155DAA" w:rsidRDefault="00155DA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9142" w14:textId="77777777" w:rsidR="00155DAA" w:rsidRDefault="00155DAA" w:rsidP="00AC47B4">
      <w:pPr>
        <w:spacing w:after="0" w:line="240" w:lineRule="auto"/>
      </w:pPr>
      <w:r>
        <w:separator/>
      </w:r>
    </w:p>
  </w:footnote>
  <w:footnote w:type="continuationSeparator" w:id="0">
    <w:p w14:paraId="5134BC3F" w14:textId="77777777" w:rsidR="00155DAA" w:rsidRDefault="00155DA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19E"/>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5DA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9F9"/>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36F5"/>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38F0"/>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1E81"/>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C04"/>
    <w:rsid w:val="00A52FB5"/>
    <w:rsid w:val="00A539AF"/>
    <w:rsid w:val="00A55E99"/>
    <w:rsid w:val="00A57C76"/>
    <w:rsid w:val="00A63290"/>
    <w:rsid w:val="00A63A95"/>
    <w:rsid w:val="00A65ADE"/>
    <w:rsid w:val="00A6700C"/>
    <w:rsid w:val="00A704A1"/>
    <w:rsid w:val="00A71729"/>
    <w:rsid w:val="00A74136"/>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593D"/>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5F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21E81"/>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821E81"/>
  </w:style>
  <w:style w:type="character" w:customStyle="1" w:styleId="eop">
    <w:name w:val="eop"/>
    <w:basedOn w:val="DefaultParagraphFont"/>
    <w:rsid w:val="00821E81"/>
  </w:style>
  <w:style w:type="character" w:styleId="Hyperlink">
    <w:name w:val="Hyperlink"/>
    <w:basedOn w:val="DefaultParagraphFont"/>
    <w:uiPriority w:val="99"/>
    <w:semiHidden/>
    <w:unhideWhenUsed/>
    <w:rsid w:val="00821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7380118">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13569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coronavirus?gclid=EAIaIQobChMIn_XC1OTe6QIVCLLtCh19cABWEAAYASAAEgJJO_D_Bw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Kieran Potter</cp:lastModifiedBy>
  <cp:revision>4</cp:revision>
  <cp:lastPrinted>2016-04-18T12:10:00Z</cp:lastPrinted>
  <dcterms:created xsi:type="dcterms:W3CDTF">2021-08-24T21:11:00Z</dcterms:created>
  <dcterms:modified xsi:type="dcterms:W3CDTF">2021-09-15T16:45:00Z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