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48BB7042" w14:textId="187F8695" w:rsidR="0039333F" w:rsidRPr="0039333F" w:rsidRDefault="0039333F" w:rsidP="0039333F">
            <w:pPr>
              <w:rPr>
                <w:rFonts w:ascii="Verdana" w:eastAsia="Times New Roman" w:hAnsi="Verdana" w:cs="Times New Roman"/>
                <w:color w:val="000000" w:themeColor="text1"/>
                <w:lang w:eastAsia="en-GB"/>
              </w:rPr>
            </w:pPr>
            <w:proofErr w:type="spellStart"/>
            <w:r w:rsidRPr="0039333F">
              <w:rPr>
                <w:rFonts w:ascii="Verdana" w:eastAsia="Times New Roman" w:hAnsi="Verdana" w:cs="Times New Roman"/>
                <w:color w:val="000000" w:themeColor="text1"/>
                <w:lang w:eastAsia="en-GB"/>
              </w:rPr>
              <w:t>Sinf</w:t>
            </w:r>
            <w:proofErr w:type="spellEnd"/>
            <w:r w:rsidRPr="0039333F">
              <w:rPr>
                <w:rFonts w:ascii="Verdana" w:eastAsia="Times New Roman" w:hAnsi="Verdana" w:cs="Times New Roman"/>
                <w:color w:val="000000" w:themeColor="text1"/>
                <w:lang w:eastAsia="en-GB"/>
              </w:rPr>
              <w:t>/ SWO/ SUSO Tour to Lille (France)</w:t>
            </w:r>
          </w:p>
          <w:p w14:paraId="3C5F03FD" w14:textId="1FEA2C67" w:rsidR="00F22F73" w:rsidRPr="0039333F" w:rsidRDefault="0039333F" w:rsidP="0039333F">
            <w:pPr>
              <w:rPr>
                <w:rFonts w:ascii="Verdana" w:eastAsia="Times New Roman" w:hAnsi="Verdana" w:cs="Times New Roman"/>
                <w:lang w:eastAsia="en-GB"/>
              </w:rPr>
            </w:pPr>
            <w:r w:rsidRPr="0039333F">
              <w:rPr>
                <w:rFonts w:ascii="Verdana" w:eastAsia="Times New Roman" w:hAnsi="Verdana" w:cs="Times New Roman"/>
                <w:lang w:eastAsia="en-GB"/>
              </w:rPr>
              <w:t>16 – 20</w:t>
            </w:r>
            <w:r w:rsidRPr="0039333F">
              <w:rPr>
                <w:rFonts w:ascii="Verdana" w:eastAsia="Times New Roman" w:hAnsi="Verdana" w:cs="Times New Roman"/>
                <w:vertAlign w:val="superscript"/>
                <w:lang w:eastAsia="en-GB"/>
              </w:rPr>
              <w:t xml:space="preserve">th </w:t>
            </w:r>
            <w:r w:rsidRPr="0039333F">
              <w:rPr>
                <w:rFonts w:ascii="Verdana" w:eastAsia="Times New Roman" w:hAnsi="Verdana" w:cs="Times New Roman"/>
                <w:lang w:eastAsia="en-GB"/>
              </w:rPr>
              <w:t>June 2025</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63C74580" w:rsidR="00A156C3" w:rsidRPr="0039333F" w:rsidRDefault="0039333F"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05/04/2026</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25871693" w:rsidR="00A156C3" w:rsidRPr="0039333F" w:rsidRDefault="0039333F" w:rsidP="0039333F">
            <w:pPr>
              <w:pStyle w:val="ListParagraph"/>
              <w:ind w:left="170"/>
              <w:rPr>
                <w:rFonts w:ascii="Verdana" w:eastAsia="Times New Roman" w:hAnsi="Verdana" w:cs="Times New Roman"/>
                <w:lang w:eastAsia="en-GB"/>
              </w:rPr>
            </w:pPr>
            <w:r>
              <w:rPr>
                <w:rFonts w:ascii="Verdana" w:eastAsia="Times New Roman" w:hAnsi="Verdana" w:cs="Times New Roman"/>
                <w:lang w:eastAsia="en-GB"/>
              </w:rPr>
              <w:t>University of Southampton Music Societies (</w:t>
            </w:r>
            <w:proofErr w:type="spellStart"/>
            <w:r>
              <w:rPr>
                <w:rFonts w:ascii="Verdana" w:eastAsia="Times New Roman" w:hAnsi="Verdana" w:cs="Times New Roman"/>
                <w:lang w:eastAsia="en-GB"/>
              </w:rPr>
              <w:t>SUSinfonietta</w:t>
            </w:r>
            <w:proofErr w:type="spellEnd"/>
            <w:r>
              <w:rPr>
                <w:rFonts w:ascii="Verdana" w:eastAsia="Times New Roman" w:hAnsi="Verdana" w:cs="Times New Roman"/>
                <w:lang w:eastAsia="en-GB"/>
              </w:rPr>
              <w:t>, SUSWO, SUSO)</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7AD0FDA" w:rsidR="00A156C3" w:rsidRPr="0039333F" w:rsidRDefault="0039333F"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Thomas Hill</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7AC2F302" w14:textId="77777777" w:rsidR="0039333F" w:rsidRDefault="0039333F" w:rsidP="0039333F">
            <w:pPr>
              <w:rPr>
                <w:rFonts w:ascii="Verdana" w:eastAsia="Verdana" w:hAnsi="Verdana" w:cs="Verdana"/>
                <w:color w:val="000000"/>
              </w:rPr>
            </w:pPr>
            <w:r>
              <w:rPr>
                <w:rFonts w:ascii="Verdana" w:eastAsia="Verdana" w:hAnsi="Verdana" w:cs="Verdana"/>
                <w:color w:val="000000"/>
              </w:rPr>
              <w:t>Suzie Knock - President</w:t>
            </w:r>
          </w:p>
          <w:p w14:paraId="3C5F0407" w14:textId="3307AFF1" w:rsidR="00EB5320" w:rsidRPr="00795D2B" w:rsidRDefault="00EB5320" w:rsidP="00B817BD">
            <w:pPr>
              <w:pStyle w:val="ListParagraph"/>
              <w:ind w:left="170"/>
              <w:rPr>
                <w:rFonts w:ascii="Verdana" w:eastAsia="Times New Roman" w:hAnsi="Verdana" w:cs="Times New Roman"/>
                <w:i/>
                <w:iCs/>
                <w:lang w:eastAsia="en-GB"/>
              </w:rPr>
            </w:pP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8"/>
        <w:gridCol w:w="1813"/>
        <w:gridCol w:w="489"/>
        <w:gridCol w:w="489"/>
        <w:gridCol w:w="489"/>
        <w:gridCol w:w="3213"/>
        <w:gridCol w:w="489"/>
        <w:gridCol w:w="489"/>
        <w:gridCol w:w="489"/>
        <w:gridCol w:w="3250"/>
      </w:tblGrid>
      <w:tr w:rsidR="00C642F4" w14:paraId="3C5F040F" w14:textId="77777777" w:rsidTr="6AD04AE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B6D4D">
        <w:trPr>
          <w:tblHeader/>
        </w:trPr>
        <w:tc>
          <w:tcPr>
            <w:tcW w:w="194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2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3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B6D4D">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44"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57"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1B6D4D">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8"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4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57" w:type="pct"/>
            <w:vMerge/>
          </w:tcPr>
          <w:p w14:paraId="3C5F042A" w14:textId="77777777" w:rsidR="00CE1AAA" w:rsidRDefault="00CE1AAA"/>
        </w:tc>
      </w:tr>
      <w:tr w:rsidR="00CE1AAA" w14:paraId="3C5F0437" w14:textId="77777777" w:rsidTr="001B6D4D">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44"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57"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1B6D4D">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44"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57"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1B6D4D">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8"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44"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057"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w:t>
            </w:r>
            <w:proofErr w:type="gramStart"/>
            <w:r w:rsidR="2F50BC96" w:rsidRPr="643F9554">
              <w:rPr>
                <w:rFonts w:eastAsiaTheme="minorEastAsia"/>
                <w:color w:val="000000" w:themeColor="text1"/>
                <w:lang w:eastAsia="en-GB"/>
              </w:rPr>
              <w:t xml:space="preserve">times  </w:t>
            </w:r>
            <w:r w:rsidRPr="643F9554">
              <w:rPr>
                <w:rFonts w:eastAsiaTheme="minorEastAsia"/>
                <w:color w:val="000000" w:themeColor="text1"/>
                <w:lang w:eastAsia="en-GB"/>
              </w:rPr>
              <w:t>to</w:t>
            </w:r>
            <w:proofErr w:type="gramEnd"/>
            <w:r w:rsidRPr="643F9554">
              <w:rPr>
                <w:rFonts w:eastAsiaTheme="minorEastAsia"/>
                <w:color w:val="000000" w:themeColor="text1"/>
                <w:lang w:eastAsia="en-GB"/>
              </w:rPr>
              <w:t xml:space="preserve">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1B6D4D">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8"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44"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9"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057"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001B6D4D">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44"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 xml:space="preserve">on </w:t>
            </w:r>
            <w:proofErr w:type="gramStart"/>
            <w:r w:rsidR="7705BBAB" w:rsidRPr="3E3592D8">
              <w:rPr>
                <w:rFonts w:eastAsiaTheme="minorEastAsia"/>
              </w:rPr>
              <w:t>high</w:t>
            </w:r>
            <w:r w:rsidRPr="3E3592D8">
              <w:rPr>
                <w:rFonts w:eastAsiaTheme="minorEastAsia"/>
              </w:rPr>
              <w:t xml:space="preserve"> speed</w:t>
            </w:r>
            <w:proofErr w:type="gramEnd"/>
            <w:r w:rsidRPr="3E3592D8">
              <w:rPr>
                <w:rFonts w:eastAsiaTheme="minorEastAsia"/>
              </w:rPr>
              <w:t xml:space="preserve"> roads</w:t>
            </w:r>
          </w:p>
          <w:p w14:paraId="38FB65D3" w14:textId="2E1C23DE" w:rsidR="488FDE06" w:rsidRDefault="488FDE06" w:rsidP="00F22F73">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actually licensed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57"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1B6D4D">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58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44"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57"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001B6D4D">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44"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57"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1B6D4D">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44"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57"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1B6D4D">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9"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9"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44"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9"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057"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001B6D4D">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44"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57"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1B6D4D">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9"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9"/>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9"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057"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lastRenderedPageBreak/>
              <w:t>Committee to contact appropriate emergency services</w:t>
            </w:r>
          </w:p>
          <w:p w14:paraId="2ECE27FF" w14:textId="418E6377" w:rsidR="00CE1AAA" w:rsidRDefault="2F2BC0D3"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001B6D4D">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9"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9C07DB" w:rsidRDefault="4F78C174" w:rsidP="00F22F73">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9"/>
              </w:numPr>
            </w:pPr>
            <w:r w:rsidRPr="321BD48B">
              <w:rPr>
                <w:rFonts w:eastAsiaTheme="minorEastAsia"/>
              </w:rPr>
              <w:t>Participants to have a copy of passport and insurance documents</w:t>
            </w:r>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9"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057"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49E5A2CB" w14:textId="418E6377"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001B6D4D">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1B1B0AD3" w:rsidR="1D7DC0A2" w:rsidRDefault="1D7DC0A2" w:rsidP="6AD04AE7">
            <w:r w:rsidRPr="6AD04AE7">
              <w:rPr>
                <w:rFonts w:ascii="Calibri" w:eastAsia="Calibri" w:hAnsi="Calibri" w:cs="Calibri"/>
              </w:rPr>
              <w:t>Participants may sustain injury due to; pre-existing medical conditions</w:t>
            </w:r>
            <w:r w:rsidR="0A328E7D" w:rsidRPr="6AD04AE7">
              <w:rPr>
                <w:rFonts w:ascii="Calibri" w:eastAsia="Calibri" w:hAnsi="Calibri" w:cs="Calibri"/>
              </w:rPr>
              <w:t xml:space="preserve"> (such </w:t>
            </w:r>
            <w:r w:rsidR="0A328E7D" w:rsidRPr="6AD04AE7">
              <w:rPr>
                <w:rFonts w:ascii="Calibri" w:eastAsia="Calibri" w:hAnsi="Calibri" w:cs="Calibri"/>
              </w:rPr>
              <w:lastRenderedPageBreak/>
              <w:t>as food allergies leading to Anaphylaxis)</w:t>
            </w:r>
            <w:r w:rsidRPr="6AD04AE7">
              <w:rPr>
                <w:rFonts w:ascii="Calibri" w:eastAsia="Calibri" w:hAnsi="Calibri" w:cs="Calibri"/>
              </w:rPr>
              <w:t>, an incident whilst travelling, or as a result of a poor response to a previous medical situation.</w:t>
            </w:r>
          </w:p>
        </w:tc>
        <w:tc>
          <w:tcPr>
            <w:tcW w:w="588"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44" w:type="pct"/>
            <w:shd w:val="clear" w:color="auto" w:fill="FFFFFF" w:themeFill="background1"/>
          </w:tcPr>
          <w:p w14:paraId="0F9B31FE" w14:textId="33A61512" w:rsidR="1D7DC0A2" w:rsidRDefault="1D7DC0A2" w:rsidP="00F22F73">
            <w:pPr>
              <w:pStyle w:val="ListParagraph"/>
              <w:numPr>
                <w:ilvl w:val="0"/>
                <w:numId w:val="19"/>
              </w:numPr>
            </w:pPr>
            <w:r w:rsidRPr="6AD04AE7">
              <w:rPr>
                <w:rFonts w:ascii="Calibri" w:eastAsia="Calibri" w:hAnsi="Calibri" w:cs="Calibri"/>
              </w:rPr>
              <w:t>advise participants; to bring their personal medication</w:t>
            </w:r>
            <w:r w:rsidR="0AE18F59" w:rsidRPr="6AD04AE7">
              <w:rPr>
                <w:rFonts w:ascii="Calibri" w:eastAsia="Calibri" w:hAnsi="Calibri" w:cs="Calibri"/>
              </w:rPr>
              <w:t xml:space="preserve"> (such as epi-pen where needed)</w:t>
            </w:r>
            <w:r w:rsidRPr="6AD04AE7">
              <w:rPr>
                <w:rFonts w:ascii="Calibri" w:eastAsia="Calibri" w:hAnsi="Calibri" w:cs="Calibri"/>
              </w:rPr>
              <w:t xml:space="preserve">, what numbers to ring in </w:t>
            </w:r>
            <w:r w:rsidRPr="6AD04AE7">
              <w:rPr>
                <w:rFonts w:ascii="Calibri" w:eastAsia="Calibri" w:hAnsi="Calibri" w:cs="Calibri"/>
              </w:rPr>
              <w:lastRenderedPageBreak/>
              <w:t>an emergency, and that the priority is to first seek medical attention in country (not to call home first!)</w:t>
            </w:r>
          </w:p>
          <w:p w14:paraId="18A264EA" w14:textId="45671BA0" w:rsidR="1D7DC0A2" w:rsidRDefault="1D7DC0A2" w:rsidP="6AD04AE7">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15D45791" w:rsidRDefault="15D45791" w:rsidP="6AD04AE7">
            <w:pPr>
              <w:pStyle w:val="ListParagraph"/>
              <w:numPr>
                <w:ilvl w:val="0"/>
                <w:numId w:val="19"/>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57"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455638CF" w14:textId="27D56719" w:rsidR="1F8A1F4C" w:rsidRDefault="2ACC889A" w:rsidP="00F22F73">
            <w:pPr>
              <w:pStyle w:val="ListParagraph"/>
              <w:numPr>
                <w:ilvl w:val="0"/>
                <w:numId w:val="20"/>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49A1CA4E" w:rsidR="1F8A1F4C" w:rsidRDefault="43246263" w:rsidP="6AD04AE7">
            <w:pPr>
              <w:pStyle w:val="ListParagraph"/>
              <w:numPr>
                <w:ilvl w:val="0"/>
                <w:numId w:val="20"/>
              </w:numPr>
              <w:rPr>
                <w:rFonts w:eastAsiaTheme="minorEastAsia"/>
              </w:rPr>
            </w:pPr>
            <w:r w:rsidRPr="6AD04AE7">
              <w:rPr>
                <w:rFonts w:eastAsiaTheme="minorEastAsia"/>
              </w:rPr>
              <w:t xml:space="preserve">Committee to have local British Consulate number available </w:t>
            </w:r>
          </w:p>
          <w:p w14:paraId="27CB5BD5" w14:textId="07CB309D" w:rsidR="003E7CEA" w:rsidRDefault="003E7CEA" w:rsidP="6AD04AE7">
            <w:pPr>
              <w:pStyle w:val="ListParagraph"/>
              <w:numPr>
                <w:ilvl w:val="0"/>
                <w:numId w:val="2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001B6D4D">
        <w:trPr>
          <w:cantSplit/>
          <w:trHeight w:val="1296"/>
        </w:trPr>
        <w:tc>
          <w:tcPr>
            <w:tcW w:w="757"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9"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9"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44"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9"/>
              </w:numPr>
            </w:pPr>
            <w:r w:rsidRPr="321BD48B">
              <w:rPr>
                <w:rFonts w:ascii="Calibri" w:eastAsia="Calibri" w:hAnsi="Calibri" w:cs="Calibri"/>
              </w:rPr>
              <w:t xml:space="preserve">Ideally swimming should be avoided when no </w:t>
            </w:r>
            <w:r w:rsidRPr="321BD48B">
              <w:rPr>
                <w:rFonts w:ascii="Calibri" w:eastAsia="Calibri" w:hAnsi="Calibri" w:cs="Calibri"/>
              </w:rPr>
              <w:lastRenderedPageBreak/>
              <w:t>lifeguard provision is available</w:t>
            </w:r>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9"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057"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lastRenderedPageBreak/>
              <w:t>Should injury occur, Committee to contact appropriate emergency services</w:t>
            </w:r>
          </w:p>
          <w:p w14:paraId="0DD6A2F5" w14:textId="418E6377"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taking into account location and weather </w:t>
            </w:r>
          </w:p>
          <w:p w14:paraId="294F4854" w14:textId="7F483B2B" w:rsidR="321BD48B" w:rsidRDefault="321BD48B" w:rsidP="321BD48B">
            <w:pPr>
              <w:pStyle w:val="ListParagraph"/>
              <w:rPr>
                <w:rFonts w:eastAsiaTheme="minorEastAsia"/>
              </w:rPr>
            </w:pPr>
          </w:p>
        </w:tc>
      </w:tr>
      <w:tr w:rsidR="00F22F73" w14:paraId="79A789E5" w14:textId="77777777" w:rsidTr="001B6D4D">
        <w:trPr>
          <w:cantSplit/>
          <w:trHeight w:val="775"/>
        </w:trPr>
        <w:tc>
          <w:tcPr>
            <w:tcW w:w="757"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lastRenderedPageBreak/>
              <w:t>Not having travel insurance</w:t>
            </w:r>
          </w:p>
          <w:p w14:paraId="36B2DFC7" w14:textId="083B004C" w:rsidR="7BAFCD81" w:rsidRDefault="7BAFCD81" w:rsidP="7BAFCD81"/>
          <w:p w14:paraId="39FC7544" w14:textId="0F48BC4B" w:rsidR="7BAFCD81" w:rsidRDefault="7BAFCD81" w:rsidP="7BAFCD81"/>
        </w:tc>
        <w:tc>
          <w:tcPr>
            <w:tcW w:w="600"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Medical treatment costs not covered; no cover for repatriation, emergency travel changes, lost/stolen items, liability, or trip interruption. Potential personal financial loss and delays in accessing care.</w:t>
            </w:r>
          </w:p>
        </w:tc>
        <w:tc>
          <w:tcPr>
            <w:tcW w:w="588"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t>Student</w:t>
            </w:r>
          </w:p>
        </w:tc>
        <w:tc>
          <w:tcPr>
            <w:tcW w:w="159"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9"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9"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1044"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activities;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pre‑existing medical 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9"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t>1</w:t>
            </w:r>
          </w:p>
        </w:tc>
        <w:tc>
          <w:tcPr>
            <w:tcW w:w="159"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9"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057"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r w:rsidR="00CB645D" w14:paraId="23631591" w14:textId="77777777" w:rsidTr="001B6D4D">
        <w:trPr>
          <w:cantSplit/>
          <w:trHeight w:val="775"/>
        </w:trPr>
        <w:tc>
          <w:tcPr>
            <w:tcW w:w="757" w:type="pct"/>
            <w:shd w:val="clear" w:color="auto" w:fill="FFFFFF" w:themeFill="background1"/>
          </w:tcPr>
          <w:p w14:paraId="6517AF87" w14:textId="466B9545" w:rsidR="00CB645D" w:rsidRPr="7BAFCD81" w:rsidRDefault="00CB645D" w:rsidP="7BAFCD81">
            <w:pPr>
              <w:rPr>
                <w:rFonts w:ascii="Calibri" w:eastAsia="Calibri" w:hAnsi="Calibri" w:cs="Calibri"/>
                <w:color w:val="000000" w:themeColor="text1"/>
              </w:rPr>
            </w:pPr>
            <w:r w:rsidRPr="00CB645D">
              <w:rPr>
                <w:rFonts w:ascii="Calibri" w:eastAsia="Calibri" w:hAnsi="Calibri" w:cs="Calibri"/>
                <w:color w:val="000000" w:themeColor="text1"/>
              </w:rPr>
              <w:lastRenderedPageBreak/>
              <w:t>Injury whilst moving the tables, chairs and stands for performance set up</w:t>
            </w:r>
          </w:p>
        </w:tc>
        <w:tc>
          <w:tcPr>
            <w:tcW w:w="600" w:type="pct"/>
            <w:shd w:val="clear" w:color="auto" w:fill="FFFFFF" w:themeFill="background1"/>
          </w:tcPr>
          <w:p w14:paraId="2D568E7A" w14:textId="77777777" w:rsidR="00CB645D" w:rsidRPr="00CB645D"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Back strain from moving large numbers of chairs.</w:t>
            </w:r>
          </w:p>
          <w:p w14:paraId="6CA4A367" w14:textId="77777777" w:rsidR="00CB645D" w:rsidRPr="00CB645D"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Crushing fingers.</w:t>
            </w:r>
          </w:p>
          <w:p w14:paraId="58B5B478" w14:textId="031D9265" w:rsidR="00CB645D" w:rsidRPr="7BAFCD81"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Minor injuries from bumping into chair legs.</w:t>
            </w:r>
          </w:p>
        </w:tc>
        <w:tc>
          <w:tcPr>
            <w:tcW w:w="588" w:type="pct"/>
            <w:shd w:val="clear" w:color="auto" w:fill="FFFFFF" w:themeFill="background1"/>
          </w:tcPr>
          <w:p w14:paraId="4DD9450C" w14:textId="4E41A993" w:rsidR="00CB645D" w:rsidRPr="7BAFCD81" w:rsidRDefault="00CB645D" w:rsidP="7BAFCD81">
            <w:pPr>
              <w:rPr>
                <w:rFonts w:ascii="Calibri" w:eastAsia="Calibri" w:hAnsi="Calibri" w:cs="Calibri"/>
                <w:color w:val="000000" w:themeColor="text1"/>
              </w:rPr>
            </w:pPr>
            <w:r w:rsidRPr="00CB645D">
              <w:rPr>
                <w:rFonts w:ascii="Calibri" w:eastAsia="Calibri" w:hAnsi="Calibri" w:cs="Calibri"/>
                <w:color w:val="000000" w:themeColor="text1"/>
              </w:rPr>
              <w:t>Those moving stuff around, and anyone nearby.</w:t>
            </w:r>
          </w:p>
        </w:tc>
        <w:tc>
          <w:tcPr>
            <w:tcW w:w="159" w:type="pct"/>
            <w:shd w:val="clear" w:color="auto" w:fill="FFFFFF" w:themeFill="background1"/>
          </w:tcPr>
          <w:p w14:paraId="233AB4F4" w14:textId="5995D69E"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1E3CB515" w14:textId="64575F16"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19FBA233" w14:textId="06E7BA38"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1044" w:type="pct"/>
            <w:shd w:val="clear" w:color="auto" w:fill="FFFFFF" w:themeFill="background1"/>
          </w:tcPr>
          <w:p w14:paraId="658A4183" w14:textId="6F55AD38" w:rsidR="00CB645D" w:rsidRPr="7BAFCD81" w:rsidRDefault="00CB645D" w:rsidP="7BAFCD81">
            <w:pPr>
              <w:pStyle w:val="ListParagraph"/>
              <w:numPr>
                <w:ilvl w:val="0"/>
                <w:numId w:val="3"/>
              </w:numPr>
              <w:rPr>
                <w:rFonts w:ascii="Calibri" w:eastAsia="Calibri" w:hAnsi="Calibri" w:cs="Calibri"/>
                <w:color w:val="000000" w:themeColor="text1"/>
              </w:rPr>
            </w:pPr>
            <w:r w:rsidRPr="00CB645D">
              <w:rPr>
                <w:rFonts w:ascii="Calibri" w:eastAsia="Calibri" w:hAnsi="Calibri" w:cs="Calibri"/>
                <w:color w:val="000000" w:themeColor="text1"/>
              </w:rPr>
              <w:t>Provide guidance and proper methods to move, pick up and lift chairs, tables and stands</w:t>
            </w:r>
          </w:p>
        </w:tc>
        <w:tc>
          <w:tcPr>
            <w:tcW w:w="159" w:type="pct"/>
            <w:shd w:val="clear" w:color="auto" w:fill="FFFFFF" w:themeFill="background1"/>
          </w:tcPr>
          <w:p w14:paraId="04002745" w14:textId="44E32079"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14EF2C07" w14:textId="5861A7C9"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3678D798" w14:textId="356E9E17" w:rsidR="00CB645D" w:rsidRPr="7BAFCD81"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057" w:type="pct"/>
            <w:shd w:val="clear" w:color="auto" w:fill="FFFFFF" w:themeFill="background1"/>
          </w:tcPr>
          <w:p w14:paraId="54F3ADE5" w14:textId="31BA2F49" w:rsidR="00CB645D" w:rsidRPr="7BAFCD81" w:rsidRDefault="00CB645D" w:rsidP="7BAFCD81">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N/A</w:t>
            </w:r>
          </w:p>
        </w:tc>
      </w:tr>
      <w:tr w:rsidR="00CB645D" w14:paraId="29074177" w14:textId="77777777" w:rsidTr="001B6D4D">
        <w:trPr>
          <w:cantSplit/>
          <w:trHeight w:val="775"/>
        </w:trPr>
        <w:tc>
          <w:tcPr>
            <w:tcW w:w="757" w:type="pct"/>
            <w:shd w:val="clear" w:color="auto" w:fill="FFFFFF" w:themeFill="background1"/>
          </w:tcPr>
          <w:p w14:paraId="05EC8C6B" w14:textId="11358C2F" w:rsidR="00CB645D" w:rsidRPr="00CB645D" w:rsidRDefault="00CB645D" w:rsidP="7BAFCD81">
            <w:pPr>
              <w:rPr>
                <w:rFonts w:ascii="Calibri" w:eastAsia="Calibri" w:hAnsi="Calibri" w:cs="Calibri"/>
                <w:color w:val="000000" w:themeColor="text1"/>
              </w:rPr>
            </w:pPr>
            <w:r w:rsidRPr="00CB645D">
              <w:rPr>
                <w:rFonts w:ascii="Calibri" w:eastAsia="Calibri" w:hAnsi="Calibri" w:cs="Calibri"/>
                <w:color w:val="000000" w:themeColor="text1"/>
              </w:rPr>
              <w:lastRenderedPageBreak/>
              <w:t>Injury whilst moving heavy equipment and musical instruments for performance</w:t>
            </w:r>
          </w:p>
        </w:tc>
        <w:tc>
          <w:tcPr>
            <w:tcW w:w="600" w:type="pct"/>
            <w:shd w:val="clear" w:color="auto" w:fill="FFFFFF" w:themeFill="background1"/>
          </w:tcPr>
          <w:p w14:paraId="1FC476D8" w14:textId="77777777" w:rsidR="00CB645D" w:rsidRPr="00CB645D"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Back strains.</w:t>
            </w:r>
          </w:p>
          <w:p w14:paraId="4F0FF3FD" w14:textId="77777777" w:rsidR="00CB645D" w:rsidRPr="00CB645D"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Danger to feet when carrying heavy timpani drums. Crushing fingers.</w:t>
            </w:r>
          </w:p>
          <w:p w14:paraId="5ED39BB8" w14:textId="3210219A" w:rsidR="00CB645D" w:rsidRPr="00CB645D" w:rsidRDefault="00CB645D" w:rsidP="00CB645D">
            <w:pPr>
              <w:rPr>
                <w:rFonts w:ascii="Calibri" w:eastAsia="Calibri" w:hAnsi="Calibri" w:cs="Calibri"/>
                <w:color w:val="000000" w:themeColor="text1"/>
              </w:rPr>
            </w:pPr>
            <w:r w:rsidRPr="00CB645D">
              <w:rPr>
                <w:rFonts w:ascii="Calibri" w:eastAsia="Calibri" w:hAnsi="Calibri" w:cs="Calibri"/>
                <w:color w:val="000000" w:themeColor="text1"/>
              </w:rPr>
              <w:t>Damaging expensive equipment</w:t>
            </w:r>
          </w:p>
        </w:tc>
        <w:tc>
          <w:tcPr>
            <w:tcW w:w="588" w:type="pct"/>
            <w:shd w:val="clear" w:color="auto" w:fill="FFFFFF" w:themeFill="background1"/>
          </w:tcPr>
          <w:p w14:paraId="7709BA2E" w14:textId="5E95623F" w:rsidR="00CB645D" w:rsidRPr="00CB645D" w:rsidRDefault="00CB645D" w:rsidP="7BAFCD81">
            <w:pPr>
              <w:rPr>
                <w:rFonts w:ascii="Calibri" w:eastAsia="Calibri" w:hAnsi="Calibri" w:cs="Calibri"/>
                <w:color w:val="000000" w:themeColor="text1"/>
              </w:rPr>
            </w:pPr>
            <w:r w:rsidRPr="00CB645D">
              <w:rPr>
                <w:rFonts w:ascii="Calibri" w:eastAsia="Calibri" w:hAnsi="Calibri" w:cs="Calibri"/>
                <w:color w:val="000000" w:themeColor="text1"/>
              </w:rPr>
              <w:t>Those involved in moving the equipment and anyone nearby.</w:t>
            </w:r>
          </w:p>
        </w:tc>
        <w:tc>
          <w:tcPr>
            <w:tcW w:w="159" w:type="pct"/>
            <w:shd w:val="clear" w:color="auto" w:fill="FFFFFF" w:themeFill="background1"/>
          </w:tcPr>
          <w:p w14:paraId="4B387CD5" w14:textId="23E6E241"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5119D69D" w14:textId="6B82A982"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59" w:type="pct"/>
            <w:shd w:val="clear" w:color="auto" w:fill="FFFFFF" w:themeFill="background1"/>
          </w:tcPr>
          <w:p w14:paraId="674B19B4" w14:textId="3CD8AC8B"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1044" w:type="pct"/>
            <w:shd w:val="clear" w:color="auto" w:fill="FFFFFF" w:themeFill="background1"/>
          </w:tcPr>
          <w:p w14:paraId="4725F1F8" w14:textId="1A235E2F" w:rsidR="00CB645D" w:rsidRPr="00CB645D" w:rsidRDefault="00CB645D" w:rsidP="7BAFCD81">
            <w:pPr>
              <w:pStyle w:val="ListParagraph"/>
              <w:numPr>
                <w:ilvl w:val="0"/>
                <w:numId w:val="3"/>
              </w:numPr>
              <w:rPr>
                <w:rFonts w:ascii="Calibri" w:eastAsia="Calibri" w:hAnsi="Calibri" w:cs="Calibri"/>
                <w:color w:val="000000" w:themeColor="text1"/>
              </w:rPr>
            </w:pPr>
            <w:r w:rsidRPr="00CB645D">
              <w:rPr>
                <w:rFonts w:ascii="Calibri" w:eastAsia="Calibri" w:hAnsi="Calibri" w:cs="Calibri"/>
                <w:color w:val="000000" w:themeColor="text1"/>
              </w:rPr>
              <w:t>Timpani are to be moved using the wheels as much as possible. Have everyone organised into teams by the tour secretaries. Expensive instruments should be looked after by those that play them when they are personal instrument and those whose have been trained for society equipment, to ensure they are not mistreated in any way.</w:t>
            </w:r>
          </w:p>
        </w:tc>
        <w:tc>
          <w:tcPr>
            <w:tcW w:w="159" w:type="pct"/>
            <w:shd w:val="clear" w:color="auto" w:fill="FFFFFF" w:themeFill="background1"/>
          </w:tcPr>
          <w:p w14:paraId="15C0A04C" w14:textId="59E0E945"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19D237FD" w14:textId="2461DEC0"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59" w:type="pct"/>
            <w:shd w:val="clear" w:color="auto" w:fill="FFFFFF" w:themeFill="background1"/>
          </w:tcPr>
          <w:p w14:paraId="30BA971D" w14:textId="59AB27B1"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057" w:type="pct"/>
            <w:shd w:val="clear" w:color="auto" w:fill="FFFFFF" w:themeFill="background1"/>
          </w:tcPr>
          <w:p w14:paraId="014401D7" w14:textId="30678EA6" w:rsidR="00CB645D" w:rsidRDefault="00CB645D" w:rsidP="7BAFCD81">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N/A</w:t>
            </w:r>
          </w:p>
        </w:tc>
      </w:tr>
      <w:tr w:rsidR="00CB645D" w14:paraId="3D9A4061" w14:textId="77777777" w:rsidTr="001B6D4D">
        <w:trPr>
          <w:cantSplit/>
          <w:trHeight w:val="775"/>
        </w:trPr>
        <w:tc>
          <w:tcPr>
            <w:tcW w:w="757" w:type="pct"/>
            <w:shd w:val="clear" w:color="auto" w:fill="FFFFFF" w:themeFill="background1"/>
          </w:tcPr>
          <w:p w14:paraId="7F1C800C" w14:textId="26C69BA5" w:rsidR="00CB645D" w:rsidRPr="00CB645D" w:rsidRDefault="00CB645D" w:rsidP="7BAFCD81">
            <w:pPr>
              <w:rPr>
                <w:rFonts w:ascii="Calibri" w:eastAsia="Calibri" w:hAnsi="Calibri" w:cs="Calibri"/>
                <w:color w:val="000000" w:themeColor="text1"/>
              </w:rPr>
            </w:pPr>
            <w:r w:rsidRPr="00761E33">
              <w:lastRenderedPageBreak/>
              <w:t>Bumps and collisions whilst playing. Dropping instruments</w:t>
            </w:r>
          </w:p>
        </w:tc>
        <w:tc>
          <w:tcPr>
            <w:tcW w:w="600" w:type="pct"/>
            <w:shd w:val="clear" w:color="auto" w:fill="FFFFFF" w:themeFill="background1"/>
          </w:tcPr>
          <w:p w14:paraId="03693DCE" w14:textId="527F977D" w:rsidR="00CB645D" w:rsidRPr="00CB645D" w:rsidRDefault="00CB645D" w:rsidP="00CB645D">
            <w:pPr>
              <w:rPr>
                <w:rFonts w:ascii="Calibri" w:eastAsia="Calibri" w:hAnsi="Calibri" w:cs="Calibri"/>
                <w:color w:val="000000" w:themeColor="text1"/>
              </w:rPr>
            </w:pPr>
            <w:r w:rsidRPr="00761E33">
              <w:t>Damage to instruments and potential for small injuries.</w:t>
            </w:r>
          </w:p>
        </w:tc>
        <w:tc>
          <w:tcPr>
            <w:tcW w:w="588" w:type="pct"/>
            <w:shd w:val="clear" w:color="auto" w:fill="FFFFFF" w:themeFill="background1"/>
          </w:tcPr>
          <w:p w14:paraId="7774BB9C" w14:textId="483CB9DA" w:rsidR="00CB645D" w:rsidRPr="00CB645D" w:rsidRDefault="00CB645D" w:rsidP="7BAFCD81">
            <w:pPr>
              <w:rPr>
                <w:rFonts w:ascii="Calibri" w:eastAsia="Calibri" w:hAnsi="Calibri" w:cs="Calibri"/>
                <w:color w:val="000000" w:themeColor="text1"/>
              </w:rPr>
            </w:pPr>
            <w:r w:rsidRPr="00761E33">
              <w:t>Anyone playing in the rehearsal</w:t>
            </w:r>
          </w:p>
        </w:tc>
        <w:tc>
          <w:tcPr>
            <w:tcW w:w="159" w:type="pct"/>
            <w:shd w:val="clear" w:color="auto" w:fill="FFFFFF" w:themeFill="background1"/>
          </w:tcPr>
          <w:p w14:paraId="544E3D37" w14:textId="65A70399"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588F5666" w14:textId="476DB91B"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0DF264B8" w14:textId="22579764"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044" w:type="pct"/>
            <w:shd w:val="clear" w:color="auto" w:fill="FFFFFF" w:themeFill="background1"/>
          </w:tcPr>
          <w:p w14:paraId="270E9C45" w14:textId="240BC6C8" w:rsidR="00CB645D" w:rsidRPr="00CB645D" w:rsidRDefault="00CB645D" w:rsidP="7BAFCD81">
            <w:pPr>
              <w:pStyle w:val="ListParagraph"/>
              <w:numPr>
                <w:ilvl w:val="0"/>
                <w:numId w:val="3"/>
              </w:numPr>
              <w:rPr>
                <w:rFonts w:ascii="Calibri" w:eastAsia="Calibri" w:hAnsi="Calibri" w:cs="Calibri"/>
                <w:color w:val="000000" w:themeColor="text1"/>
              </w:rPr>
            </w:pPr>
            <w:r w:rsidRPr="00761E33">
              <w:rPr>
                <w:rFonts w:ascii="Lucida Sans" w:hAnsi="Lucida Sans"/>
              </w:rPr>
              <w:t>Everyone is experienced with their instruments so the chances someone drops something are very low. The risk can be reduced further still by ensuring everyone has plenty of space.</w:t>
            </w:r>
          </w:p>
        </w:tc>
        <w:tc>
          <w:tcPr>
            <w:tcW w:w="159" w:type="pct"/>
            <w:shd w:val="clear" w:color="auto" w:fill="FFFFFF" w:themeFill="background1"/>
          </w:tcPr>
          <w:p w14:paraId="768DCA18" w14:textId="15578E8E"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388F026A" w14:textId="5B048C0A"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615C748C" w14:textId="587D4D26" w:rsidR="00CB645D" w:rsidRDefault="00CB645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057" w:type="pct"/>
            <w:shd w:val="clear" w:color="auto" w:fill="FFFFFF" w:themeFill="background1"/>
          </w:tcPr>
          <w:p w14:paraId="32F0091C" w14:textId="77777777" w:rsidR="00CB645D" w:rsidRDefault="00CB645D" w:rsidP="7BAFCD81">
            <w:pPr>
              <w:pStyle w:val="ListParagraph"/>
              <w:numPr>
                <w:ilvl w:val="0"/>
                <w:numId w:val="1"/>
              </w:numPr>
              <w:rPr>
                <w:rFonts w:ascii="Calibri" w:eastAsia="Calibri" w:hAnsi="Calibri" w:cs="Calibri"/>
                <w:color w:val="000000" w:themeColor="text1"/>
              </w:rPr>
            </w:pPr>
          </w:p>
        </w:tc>
      </w:tr>
      <w:tr w:rsidR="001B6D4D" w14:paraId="0FC18BC1" w14:textId="77777777" w:rsidTr="001B6D4D">
        <w:trPr>
          <w:cantSplit/>
          <w:trHeight w:val="775"/>
        </w:trPr>
        <w:tc>
          <w:tcPr>
            <w:tcW w:w="757" w:type="pct"/>
            <w:shd w:val="clear" w:color="auto" w:fill="FFFFFF" w:themeFill="background1"/>
          </w:tcPr>
          <w:p w14:paraId="7F82389E" w14:textId="77777777" w:rsidR="001B6D4D" w:rsidRPr="00761E33" w:rsidRDefault="001B6D4D" w:rsidP="001B6D4D">
            <w:r w:rsidRPr="00761E33">
              <w:t>Noise Exposure</w:t>
            </w:r>
          </w:p>
          <w:p w14:paraId="1B24F36F" w14:textId="77777777" w:rsidR="001B6D4D" w:rsidRPr="00761E33" w:rsidRDefault="001B6D4D" w:rsidP="7BAFCD81"/>
        </w:tc>
        <w:tc>
          <w:tcPr>
            <w:tcW w:w="600" w:type="pct"/>
            <w:shd w:val="clear" w:color="auto" w:fill="FFFFFF" w:themeFill="background1"/>
          </w:tcPr>
          <w:p w14:paraId="739BB812" w14:textId="6DEF28F0" w:rsidR="001B6D4D" w:rsidRPr="00761E33" w:rsidRDefault="001B6D4D" w:rsidP="00CB645D">
            <w:r w:rsidRPr="001B6D4D">
              <w:t>Hearing damage or loss from excessive repetitive noise levels</w:t>
            </w:r>
          </w:p>
        </w:tc>
        <w:tc>
          <w:tcPr>
            <w:tcW w:w="588" w:type="pct"/>
            <w:shd w:val="clear" w:color="auto" w:fill="FFFFFF" w:themeFill="background1"/>
          </w:tcPr>
          <w:p w14:paraId="37F18712" w14:textId="688781D8" w:rsidR="001B6D4D" w:rsidRPr="00761E33" w:rsidRDefault="001B6D4D" w:rsidP="7BAFCD81">
            <w:r w:rsidRPr="001B6D4D">
              <w:t>All members, especially those in close proximity to loud instruments such as Brass and Percussion</w:t>
            </w:r>
          </w:p>
        </w:tc>
        <w:tc>
          <w:tcPr>
            <w:tcW w:w="159" w:type="pct"/>
            <w:shd w:val="clear" w:color="auto" w:fill="FFFFFF" w:themeFill="background1"/>
          </w:tcPr>
          <w:p w14:paraId="47D7932F" w14:textId="318D2C03"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59" w:type="pct"/>
            <w:shd w:val="clear" w:color="auto" w:fill="FFFFFF" w:themeFill="background1"/>
          </w:tcPr>
          <w:p w14:paraId="34363D27" w14:textId="0FDE4230"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59" w:type="pct"/>
            <w:shd w:val="clear" w:color="auto" w:fill="FFFFFF" w:themeFill="background1"/>
          </w:tcPr>
          <w:p w14:paraId="1FD4DB29" w14:textId="32044B95"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16</w:t>
            </w:r>
          </w:p>
        </w:tc>
        <w:tc>
          <w:tcPr>
            <w:tcW w:w="1044" w:type="pct"/>
            <w:shd w:val="clear" w:color="auto" w:fill="FFFFFF" w:themeFill="background1"/>
          </w:tcPr>
          <w:p w14:paraId="43E86D24" w14:textId="2128F931" w:rsidR="001B6D4D" w:rsidRPr="00761E33" w:rsidRDefault="001B6D4D" w:rsidP="7BAFCD81">
            <w:pPr>
              <w:pStyle w:val="ListParagraph"/>
              <w:numPr>
                <w:ilvl w:val="0"/>
                <w:numId w:val="3"/>
              </w:numPr>
              <w:rPr>
                <w:rFonts w:ascii="Lucida Sans" w:hAnsi="Lucida Sans"/>
              </w:rPr>
            </w:pPr>
            <w:r w:rsidRPr="001B6D4D">
              <w:rPr>
                <w:rFonts w:ascii="Lucida Sans" w:hAnsi="Lucida Sans"/>
              </w:rPr>
              <w:t>We will recommend our members to buy protective ear plugs, and ensure regular breaks to prevent over exposure</w:t>
            </w:r>
          </w:p>
        </w:tc>
        <w:tc>
          <w:tcPr>
            <w:tcW w:w="159" w:type="pct"/>
            <w:shd w:val="clear" w:color="auto" w:fill="FFFFFF" w:themeFill="background1"/>
          </w:tcPr>
          <w:p w14:paraId="46AFCF3A" w14:textId="3BEC83F3"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61ADB30B" w14:textId="7B8ECF20"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59" w:type="pct"/>
            <w:shd w:val="clear" w:color="auto" w:fill="FFFFFF" w:themeFill="background1"/>
          </w:tcPr>
          <w:p w14:paraId="5FBA9811" w14:textId="30ACF444"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1057" w:type="pct"/>
            <w:shd w:val="clear" w:color="auto" w:fill="FFFFFF" w:themeFill="background1"/>
          </w:tcPr>
          <w:p w14:paraId="1468B3AC" w14:textId="77777777" w:rsidR="001B6D4D" w:rsidRDefault="001B6D4D" w:rsidP="7BAFCD81">
            <w:pPr>
              <w:pStyle w:val="ListParagraph"/>
              <w:numPr>
                <w:ilvl w:val="0"/>
                <w:numId w:val="1"/>
              </w:numPr>
              <w:rPr>
                <w:rFonts w:ascii="Calibri" w:eastAsia="Calibri" w:hAnsi="Calibri" w:cs="Calibri"/>
                <w:color w:val="000000" w:themeColor="text1"/>
              </w:rPr>
            </w:pPr>
          </w:p>
        </w:tc>
      </w:tr>
      <w:tr w:rsidR="001B6D4D" w14:paraId="5E440184" w14:textId="77777777" w:rsidTr="001B6D4D">
        <w:trPr>
          <w:cantSplit/>
          <w:trHeight w:val="775"/>
        </w:trPr>
        <w:tc>
          <w:tcPr>
            <w:tcW w:w="757" w:type="pct"/>
            <w:shd w:val="clear" w:color="auto" w:fill="FFFFFF" w:themeFill="background1"/>
          </w:tcPr>
          <w:p w14:paraId="39BDF824" w14:textId="5CE70A60" w:rsidR="001B6D4D" w:rsidRPr="00761E33" w:rsidRDefault="001B6D4D" w:rsidP="001B6D4D">
            <w:r w:rsidRPr="001B6D4D">
              <w:t>Over-playing and rehearsing too long without a break</w:t>
            </w:r>
          </w:p>
        </w:tc>
        <w:tc>
          <w:tcPr>
            <w:tcW w:w="600" w:type="pct"/>
            <w:shd w:val="clear" w:color="auto" w:fill="FFFFFF" w:themeFill="background1"/>
          </w:tcPr>
          <w:p w14:paraId="47E549CE" w14:textId="56B76FE5" w:rsidR="001B6D4D" w:rsidRPr="001B6D4D" w:rsidRDefault="001B6D4D" w:rsidP="00CB645D">
            <w:r w:rsidRPr="001B6D4D">
              <w:t>This can cause repetitive strain disorder</w:t>
            </w:r>
          </w:p>
        </w:tc>
        <w:tc>
          <w:tcPr>
            <w:tcW w:w="588" w:type="pct"/>
            <w:shd w:val="clear" w:color="auto" w:fill="FFFFFF" w:themeFill="background1"/>
          </w:tcPr>
          <w:p w14:paraId="424D3DAD" w14:textId="48738A4D" w:rsidR="001B6D4D" w:rsidRPr="001B6D4D" w:rsidRDefault="001B6D4D" w:rsidP="7BAFCD81">
            <w:r w:rsidRPr="001B6D4D">
              <w:t>All members playing in orchestra</w:t>
            </w:r>
          </w:p>
        </w:tc>
        <w:tc>
          <w:tcPr>
            <w:tcW w:w="159" w:type="pct"/>
            <w:shd w:val="clear" w:color="auto" w:fill="FFFFFF" w:themeFill="background1"/>
          </w:tcPr>
          <w:p w14:paraId="2843E785" w14:textId="138D94BA"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5015B2B5" w14:textId="398F5480"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6B7597FA" w14:textId="4AA97D6E"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1044" w:type="pct"/>
            <w:shd w:val="clear" w:color="auto" w:fill="FFFFFF" w:themeFill="background1"/>
          </w:tcPr>
          <w:p w14:paraId="195443F0" w14:textId="7DA02B40" w:rsidR="001B6D4D" w:rsidRPr="001B6D4D" w:rsidRDefault="001B6D4D" w:rsidP="7BAFCD81">
            <w:pPr>
              <w:pStyle w:val="ListParagraph"/>
              <w:numPr>
                <w:ilvl w:val="0"/>
                <w:numId w:val="3"/>
              </w:numPr>
              <w:rPr>
                <w:rFonts w:ascii="Lucida Sans" w:hAnsi="Lucida Sans"/>
              </w:rPr>
            </w:pPr>
            <w:r w:rsidRPr="001B6D4D">
              <w:rPr>
                <w:rFonts w:ascii="Lucida Sans" w:hAnsi="Lucida Sans"/>
              </w:rPr>
              <w:t>Orchestra should not rehearse or perform longer than 2 hours without a break</w:t>
            </w:r>
          </w:p>
        </w:tc>
        <w:tc>
          <w:tcPr>
            <w:tcW w:w="159" w:type="pct"/>
            <w:shd w:val="clear" w:color="auto" w:fill="FFFFFF" w:themeFill="background1"/>
          </w:tcPr>
          <w:p w14:paraId="50BF1A3D" w14:textId="04A82BAB"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4E5E7E03" w14:textId="429FE483"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1A15097E" w14:textId="0B0E4192"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1057" w:type="pct"/>
            <w:shd w:val="clear" w:color="auto" w:fill="FFFFFF" w:themeFill="background1"/>
          </w:tcPr>
          <w:p w14:paraId="3419D66E" w14:textId="77777777" w:rsidR="001B6D4D" w:rsidRDefault="001B6D4D" w:rsidP="7BAFCD81">
            <w:pPr>
              <w:pStyle w:val="ListParagraph"/>
              <w:numPr>
                <w:ilvl w:val="0"/>
                <w:numId w:val="1"/>
              </w:numPr>
              <w:rPr>
                <w:rFonts w:ascii="Calibri" w:eastAsia="Calibri" w:hAnsi="Calibri" w:cs="Calibri"/>
                <w:color w:val="000000" w:themeColor="text1"/>
              </w:rPr>
            </w:pPr>
          </w:p>
        </w:tc>
      </w:tr>
      <w:tr w:rsidR="001B6D4D" w14:paraId="67974A10" w14:textId="77777777" w:rsidTr="001B6D4D">
        <w:trPr>
          <w:cantSplit/>
          <w:trHeight w:val="775"/>
        </w:trPr>
        <w:tc>
          <w:tcPr>
            <w:tcW w:w="757" w:type="pct"/>
            <w:shd w:val="clear" w:color="auto" w:fill="FFFFFF" w:themeFill="background1"/>
          </w:tcPr>
          <w:p w14:paraId="39E0E8E2" w14:textId="47679922" w:rsidR="001B6D4D" w:rsidRPr="00761E33" w:rsidRDefault="001B6D4D" w:rsidP="001B6D4D">
            <w:r w:rsidRPr="001B6D4D">
              <w:lastRenderedPageBreak/>
              <w:t>Injury whilst moving the baggage and heavy items to and from coaches and storage</w:t>
            </w:r>
          </w:p>
        </w:tc>
        <w:tc>
          <w:tcPr>
            <w:tcW w:w="600" w:type="pct"/>
            <w:shd w:val="clear" w:color="auto" w:fill="FFFFFF" w:themeFill="background1"/>
          </w:tcPr>
          <w:p w14:paraId="3F8B0F82" w14:textId="77777777" w:rsidR="001B6D4D" w:rsidRDefault="001B6D4D" w:rsidP="001B6D4D">
            <w:r>
              <w:t>Back strain from moving large numbers of chairs.</w:t>
            </w:r>
          </w:p>
          <w:p w14:paraId="54DEC943" w14:textId="77777777" w:rsidR="001B6D4D" w:rsidRDefault="001B6D4D" w:rsidP="001B6D4D">
            <w:r>
              <w:t>Crushing fingers.</w:t>
            </w:r>
          </w:p>
          <w:p w14:paraId="04530916" w14:textId="01DC03C8" w:rsidR="001B6D4D" w:rsidRPr="001B6D4D" w:rsidRDefault="001B6D4D" w:rsidP="001B6D4D">
            <w:r>
              <w:t>Minor injuries from bumping into chair legs.</w:t>
            </w:r>
          </w:p>
        </w:tc>
        <w:tc>
          <w:tcPr>
            <w:tcW w:w="588" w:type="pct"/>
            <w:shd w:val="clear" w:color="auto" w:fill="FFFFFF" w:themeFill="background1"/>
          </w:tcPr>
          <w:p w14:paraId="00904273" w14:textId="32717D70" w:rsidR="001B6D4D" w:rsidRPr="001B6D4D" w:rsidRDefault="001B6D4D" w:rsidP="7BAFCD81">
            <w:r w:rsidRPr="001B6D4D">
              <w:t>Those moving stuff around, and anyone nearby.</w:t>
            </w:r>
          </w:p>
        </w:tc>
        <w:tc>
          <w:tcPr>
            <w:tcW w:w="159" w:type="pct"/>
            <w:shd w:val="clear" w:color="auto" w:fill="FFFFFF" w:themeFill="background1"/>
          </w:tcPr>
          <w:p w14:paraId="3951E4C2" w14:textId="46E5FCC4"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15C1BC0C" w14:textId="3C38354B"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4457E7EF" w14:textId="53615B9B"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1044" w:type="pct"/>
            <w:shd w:val="clear" w:color="auto" w:fill="FFFFFF" w:themeFill="background1"/>
          </w:tcPr>
          <w:p w14:paraId="7B6991EA" w14:textId="670F8818" w:rsidR="001B6D4D" w:rsidRPr="001B6D4D" w:rsidRDefault="001B6D4D" w:rsidP="7BAFCD81">
            <w:pPr>
              <w:pStyle w:val="ListParagraph"/>
              <w:numPr>
                <w:ilvl w:val="0"/>
                <w:numId w:val="3"/>
              </w:numPr>
              <w:rPr>
                <w:rFonts w:ascii="Lucida Sans" w:hAnsi="Lucida Sans"/>
              </w:rPr>
            </w:pPr>
            <w:r w:rsidRPr="001B6D4D">
              <w:rPr>
                <w:rFonts w:ascii="Lucida Sans" w:hAnsi="Lucida Sans"/>
              </w:rPr>
              <w:t>Provide guidance and proper methods to move, pick up and lift chairs, tables and stands</w:t>
            </w:r>
          </w:p>
        </w:tc>
        <w:tc>
          <w:tcPr>
            <w:tcW w:w="159" w:type="pct"/>
            <w:shd w:val="clear" w:color="auto" w:fill="FFFFFF" w:themeFill="background1"/>
          </w:tcPr>
          <w:p w14:paraId="1C0FB2E6" w14:textId="59E4EB57"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214EE2D2" w14:textId="3E2554A7"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9" w:type="pct"/>
            <w:shd w:val="clear" w:color="auto" w:fill="FFFFFF" w:themeFill="background1"/>
          </w:tcPr>
          <w:p w14:paraId="6A604DC8" w14:textId="392D61A9" w:rsidR="001B6D4D" w:rsidRDefault="001B6D4D" w:rsidP="7BAFCD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057" w:type="pct"/>
            <w:shd w:val="clear" w:color="auto" w:fill="FFFFFF" w:themeFill="background1"/>
          </w:tcPr>
          <w:p w14:paraId="0B94D40A" w14:textId="77777777" w:rsidR="001B6D4D" w:rsidRDefault="001B6D4D" w:rsidP="7BAFCD81">
            <w:pPr>
              <w:pStyle w:val="ListParagraph"/>
              <w:numPr>
                <w:ilvl w:val="0"/>
                <w:numId w:val="1"/>
              </w:numPr>
              <w:rPr>
                <w:rFonts w:ascii="Calibri" w:eastAsia="Calibri" w:hAnsi="Calibri" w:cs="Calibri"/>
                <w:color w:val="000000" w:themeColor="text1"/>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97"/>
        <w:gridCol w:w="2128"/>
        <w:gridCol w:w="71"/>
        <w:gridCol w:w="1547"/>
        <w:gridCol w:w="927"/>
        <w:gridCol w:w="4179"/>
        <w:gridCol w:w="1655"/>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643F9554">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0">
              <w:r w:rsidR="19936F1B" w:rsidRPr="321BD48B">
                <w:rPr>
                  <w:rStyle w:val="Hyperlink"/>
                  <w:rFonts w:eastAsiaTheme="minorEastAsia"/>
                </w:rPr>
                <w:t>https://www.gov.uk/foreign-travel-advice</w:t>
              </w:r>
            </w:hyperlink>
          </w:p>
        </w:tc>
        <w:tc>
          <w:tcPr>
            <w:tcW w:w="687" w:type="pct"/>
          </w:tcPr>
          <w:p w14:paraId="3C5F048F" w14:textId="2DAF0C50"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90" w14:textId="24597D22"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22/05/2026</w:t>
            </w:r>
          </w:p>
        </w:tc>
        <w:tc>
          <w:tcPr>
            <w:tcW w:w="307" w:type="pct"/>
            <w:tcBorders>
              <w:right w:val="single" w:sz="18" w:space="0" w:color="auto"/>
            </w:tcBorders>
          </w:tcPr>
          <w:p w14:paraId="3C5F0491"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2"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9A" w14:textId="77777777" w:rsidTr="643F9554">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3C5F0496" w14:textId="0259C221"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97" w14:textId="4AFE32A8"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22/05/2026</w:t>
            </w:r>
          </w:p>
        </w:tc>
        <w:tc>
          <w:tcPr>
            <w:tcW w:w="307" w:type="pct"/>
            <w:tcBorders>
              <w:right w:val="single" w:sz="18" w:space="0" w:color="auto"/>
            </w:tcBorders>
          </w:tcPr>
          <w:p w14:paraId="3C5F0498"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1" w14:textId="77777777" w:rsidTr="643F9554">
        <w:trPr>
          <w:trHeight w:val="574"/>
        </w:trPr>
        <w:tc>
          <w:tcPr>
            <w:tcW w:w="189"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lastRenderedPageBreak/>
              <w:t>3</w:t>
            </w:r>
          </w:p>
        </w:tc>
        <w:tc>
          <w:tcPr>
            <w:tcW w:w="1500"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3C5F049D" w14:textId="144381A4"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9E" w14:textId="5AC8AA0B"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04/06/2026</w:t>
            </w:r>
          </w:p>
        </w:tc>
        <w:tc>
          <w:tcPr>
            <w:tcW w:w="307" w:type="pct"/>
            <w:tcBorders>
              <w:right w:val="single" w:sz="18" w:space="0" w:color="auto"/>
            </w:tcBorders>
          </w:tcPr>
          <w:p w14:paraId="3C5F049F"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8" w14:textId="77777777" w:rsidTr="643F9554">
        <w:trPr>
          <w:trHeight w:val="574"/>
        </w:trPr>
        <w:tc>
          <w:tcPr>
            <w:tcW w:w="189"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3C5F04A4" w14:textId="012DFCD7"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A5" w14:textId="00C1F98C"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04/06/2026</w:t>
            </w:r>
          </w:p>
        </w:tc>
        <w:tc>
          <w:tcPr>
            <w:tcW w:w="307" w:type="pct"/>
            <w:tcBorders>
              <w:right w:val="single" w:sz="18" w:space="0" w:color="auto"/>
            </w:tcBorders>
          </w:tcPr>
          <w:p w14:paraId="3C5F04A6"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7"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F" w14:textId="77777777" w:rsidTr="643F9554">
        <w:trPr>
          <w:trHeight w:val="574"/>
        </w:trPr>
        <w:tc>
          <w:tcPr>
            <w:tcW w:w="189"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C5F04AB" w14:textId="6AEC4070"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AC" w14:textId="7D43679E"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04/06/2026</w:t>
            </w:r>
          </w:p>
        </w:tc>
        <w:tc>
          <w:tcPr>
            <w:tcW w:w="307" w:type="pct"/>
            <w:tcBorders>
              <w:right w:val="single" w:sz="18" w:space="0" w:color="auto"/>
            </w:tcBorders>
          </w:tcPr>
          <w:p w14:paraId="3C5F04A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E"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6" w14:textId="77777777" w:rsidTr="643F9554">
        <w:trPr>
          <w:trHeight w:val="574"/>
        </w:trPr>
        <w:tc>
          <w:tcPr>
            <w:tcW w:w="189" w:type="pct"/>
          </w:tcPr>
          <w:p w14:paraId="3C5F04B0" w14:textId="64644D0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00"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3C5F04B2" w14:textId="0BDE1F41"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B3" w14:textId="2B95AA6D"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10/06/2026</w:t>
            </w:r>
          </w:p>
        </w:tc>
        <w:tc>
          <w:tcPr>
            <w:tcW w:w="307" w:type="pct"/>
            <w:tcBorders>
              <w:right w:val="single" w:sz="18" w:space="0" w:color="auto"/>
            </w:tcBorders>
          </w:tcPr>
          <w:p w14:paraId="3C5F04B4"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5"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E" w14:textId="77777777" w:rsidTr="643F9554">
        <w:trPr>
          <w:trHeight w:val="574"/>
        </w:trPr>
        <w:tc>
          <w:tcPr>
            <w:tcW w:w="189"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0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87" w:type="pct"/>
          </w:tcPr>
          <w:p w14:paraId="3C5F04BA" w14:textId="2BC1F739" w:rsidR="00C642F4" w:rsidRPr="00957A37" w:rsidRDefault="00CB645D" w:rsidP="321BD48B">
            <w:pPr>
              <w:autoSpaceDE w:val="0"/>
              <w:autoSpaceDN w:val="0"/>
              <w:adjustRightInd w:val="0"/>
              <w:spacing w:after="0" w:line="240" w:lineRule="auto"/>
              <w:outlineLvl w:val="0"/>
              <w:rPr>
                <w:rFonts w:eastAsiaTheme="minorEastAsia"/>
                <w:color w:val="000000"/>
              </w:rPr>
            </w:pPr>
            <w:r w:rsidRPr="00CB645D">
              <w:rPr>
                <w:rFonts w:eastAsiaTheme="minorEastAsia"/>
                <w:color w:val="000000"/>
              </w:rPr>
              <w:t>Tour Secretary Team</w:t>
            </w:r>
          </w:p>
        </w:tc>
        <w:tc>
          <w:tcPr>
            <w:tcW w:w="444" w:type="pct"/>
            <w:gridSpan w:val="2"/>
          </w:tcPr>
          <w:p w14:paraId="3C5F04BB" w14:textId="5D7F8089" w:rsidR="00C642F4" w:rsidRPr="00957A37" w:rsidRDefault="001B6D4D" w:rsidP="321BD48B">
            <w:pPr>
              <w:autoSpaceDE w:val="0"/>
              <w:autoSpaceDN w:val="0"/>
              <w:adjustRightInd w:val="0"/>
              <w:spacing w:after="0" w:line="240" w:lineRule="auto"/>
              <w:outlineLvl w:val="0"/>
              <w:rPr>
                <w:rFonts w:eastAsiaTheme="minorEastAsia"/>
                <w:color w:val="000000"/>
              </w:rPr>
            </w:pPr>
            <w:r>
              <w:rPr>
                <w:rFonts w:eastAsiaTheme="minorEastAsia"/>
                <w:color w:val="000000"/>
              </w:rPr>
              <w:t>10/06/2026</w:t>
            </w:r>
          </w:p>
        </w:tc>
        <w:tc>
          <w:tcPr>
            <w:tcW w:w="307" w:type="pct"/>
            <w:tcBorders>
              <w:right w:val="single" w:sz="18" w:space="0" w:color="auto"/>
            </w:tcBorders>
          </w:tcPr>
          <w:p w14:paraId="3C5F04BC"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321BD48B" w14:paraId="33616803" w14:textId="77777777" w:rsidTr="643F9554">
        <w:trPr>
          <w:trHeight w:val="574"/>
        </w:trPr>
        <w:tc>
          <w:tcPr>
            <w:tcW w:w="189" w:type="pct"/>
          </w:tcPr>
          <w:p w14:paraId="55F43283" w14:textId="26BF61D3" w:rsidR="75244DF4" w:rsidRDefault="75244DF4" w:rsidP="321BD48B">
            <w:pPr>
              <w:spacing w:line="240" w:lineRule="auto"/>
              <w:jc w:val="center"/>
              <w:rPr>
                <w:rFonts w:eastAsiaTheme="minorEastAsia"/>
                <w:color w:val="000000" w:themeColor="text1"/>
              </w:rPr>
            </w:pPr>
            <w:r w:rsidRPr="321BD48B">
              <w:rPr>
                <w:rFonts w:eastAsiaTheme="minorEastAsia"/>
                <w:color w:val="000000" w:themeColor="text1"/>
              </w:rPr>
              <w:t>8</w:t>
            </w:r>
          </w:p>
        </w:tc>
        <w:tc>
          <w:tcPr>
            <w:tcW w:w="1500" w:type="pct"/>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3F5B1A50" w:rsidR="64DC1935" w:rsidRDefault="64DC1935" w:rsidP="321BD48B">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6C84193F" w14:textId="1F312E1C" w:rsidR="321BD48B" w:rsidRDefault="00CB645D" w:rsidP="321BD48B">
            <w:pPr>
              <w:spacing w:line="240" w:lineRule="auto"/>
              <w:rPr>
                <w:rFonts w:eastAsiaTheme="minorEastAsia"/>
                <w:color w:val="000000" w:themeColor="text1"/>
              </w:rPr>
            </w:pPr>
            <w:r w:rsidRPr="00CB645D">
              <w:rPr>
                <w:rFonts w:eastAsiaTheme="minorEastAsia"/>
                <w:color w:val="000000" w:themeColor="text1"/>
              </w:rPr>
              <w:t>Tour Secretary Team</w:t>
            </w:r>
          </w:p>
        </w:tc>
        <w:tc>
          <w:tcPr>
            <w:tcW w:w="444" w:type="pct"/>
            <w:gridSpan w:val="2"/>
          </w:tcPr>
          <w:p w14:paraId="443EC4A5" w14:textId="602CF24E" w:rsidR="321BD48B" w:rsidRDefault="001B6D4D" w:rsidP="321BD48B">
            <w:pPr>
              <w:spacing w:line="240" w:lineRule="auto"/>
              <w:rPr>
                <w:rFonts w:eastAsiaTheme="minorEastAsia"/>
                <w:color w:val="000000" w:themeColor="text1"/>
              </w:rPr>
            </w:pPr>
            <w:r>
              <w:rPr>
                <w:rFonts w:eastAsiaTheme="minorEastAsia"/>
                <w:color w:val="000000" w:themeColor="text1"/>
              </w:rPr>
              <w:t>04/06/2026</w:t>
            </w:r>
          </w:p>
        </w:tc>
        <w:tc>
          <w:tcPr>
            <w:tcW w:w="307" w:type="pct"/>
            <w:tcBorders>
              <w:right w:val="single" w:sz="18" w:space="0" w:color="auto"/>
            </w:tcBorders>
          </w:tcPr>
          <w:p w14:paraId="6C6D53A7" w14:textId="096B6A4A" w:rsidR="321BD48B" w:rsidRDefault="321BD48B" w:rsidP="321BD48B">
            <w:pPr>
              <w:spacing w:line="240" w:lineRule="auto"/>
              <w:rPr>
                <w:rFonts w:eastAsiaTheme="minorEastAsia"/>
                <w:color w:val="000000" w:themeColor="text1"/>
              </w:rPr>
            </w:pPr>
          </w:p>
        </w:tc>
        <w:tc>
          <w:tcPr>
            <w:tcW w:w="1873" w:type="pct"/>
            <w:gridSpan w:val="2"/>
            <w:tcBorders>
              <w:left w:val="single" w:sz="18" w:space="0" w:color="auto"/>
            </w:tcBorders>
          </w:tcPr>
          <w:p w14:paraId="06AFF6C4" w14:textId="6D63A65A" w:rsidR="321BD48B" w:rsidRDefault="321BD48B" w:rsidP="321BD48B">
            <w:pPr>
              <w:spacing w:line="240" w:lineRule="auto"/>
              <w:rPr>
                <w:rFonts w:eastAsiaTheme="minorEastAsia"/>
                <w:color w:val="000000" w:themeColor="text1"/>
              </w:rPr>
            </w:pPr>
          </w:p>
        </w:tc>
      </w:tr>
      <w:tr w:rsidR="643F9554" w14:paraId="0F01EFF8" w14:textId="77777777" w:rsidTr="643F9554">
        <w:trPr>
          <w:trHeight w:val="300"/>
        </w:trPr>
        <w:tc>
          <w:tcPr>
            <w:tcW w:w="597" w:type="dxa"/>
          </w:tcPr>
          <w:p w14:paraId="0A75DEC4" w14:textId="17D625D3" w:rsidR="55505152" w:rsidRDefault="55505152" w:rsidP="643F9554">
            <w:pPr>
              <w:spacing w:line="240" w:lineRule="auto"/>
              <w:jc w:val="center"/>
              <w:rPr>
                <w:rFonts w:eastAsiaTheme="minorEastAsia"/>
                <w:color w:val="000000" w:themeColor="text1"/>
              </w:rPr>
            </w:pPr>
            <w:r w:rsidRPr="643F9554">
              <w:rPr>
                <w:rFonts w:eastAsiaTheme="minorEastAsia"/>
                <w:color w:val="000000" w:themeColor="text1"/>
              </w:rPr>
              <w:t>9</w:t>
            </w:r>
          </w:p>
        </w:tc>
        <w:tc>
          <w:tcPr>
            <w:tcW w:w="4740" w:type="dxa"/>
          </w:tcPr>
          <w:p w14:paraId="505245BB" w14:textId="679CD298" w:rsidR="55505152" w:rsidRDefault="55505152" w:rsidP="643F9554">
            <w:r w:rsidRPr="643F9554">
              <w:t>Ensure you have a few key phrases printed on laminated card to take with you in case of an incident</w:t>
            </w:r>
          </w:p>
        </w:tc>
        <w:tc>
          <w:tcPr>
            <w:tcW w:w="2171" w:type="dxa"/>
          </w:tcPr>
          <w:p w14:paraId="47CDDF3E" w14:textId="602D0D38" w:rsidR="55505152" w:rsidRDefault="00CB645D" w:rsidP="643F9554">
            <w:pPr>
              <w:spacing w:line="240" w:lineRule="auto"/>
              <w:rPr>
                <w:rFonts w:eastAsiaTheme="minorEastAsia"/>
                <w:color w:val="000000" w:themeColor="text1"/>
              </w:rPr>
            </w:pPr>
            <w:r w:rsidRPr="00CB645D">
              <w:rPr>
                <w:rFonts w:eastAsiaTheme="minorEastAsia"/>
                <w:color w:val="000000" w:themeColor="text1"/>
              </w:rPr>
              <w:t>Tour Secretary Team</w:t>
            </w:r>
          </w:p>
          <w:p w14:paraId="364FC9FE" w14:textId="716A83B7" w:rsidR="643F9554" w:rsidRDefault="643F9554" w:rsidP="643F9554">
            <w:pPr>
              <w:spacing w:line="240" w:lineRule="auto"/>
              <w:rPr>
                <w:rFonts w:ascii="Calibri" w:eastAsia="Calibri" w:hAnsi="Calibri" w:cs="Calibri"/>
                <w:color w:val="FF0000"/>
              </w:rPr>
            </w:pPr>
          </w:p>
        </w:tc>
        <w:tc>
          <w:tcPr>
            <w:tcW w:w="1404" w:type="dxa"/>
            <w:gridSpan w:val="2"/>
          </w:tcPr>
          <w:p w14:paraId="4F4B9867" w14:textId="2B43FE39" w:rsidR="643F9554" w:rsidRDefault="001B6D4D" w:rsidP="643F9554">
            <w:pPr>
              <w:spacing w:line="240" w:lineRule="auto"/>
              <w:rPr>
                <w:rFonts w:eastAsiaTheme="minorEastAsia"/>
                <w:color w:val="000000" w:themeColor="text1"/>
              </w:rPr>
            </w:pPr>
            <w:r>
              <w:rPr>
                <w:rFonts w:eastAsiaTheme="minorEastAsia"/>
                <w:color w:val="000000" w:themeColor="text1"/>
              </w:rPr>
              <w:t>10/06/2026</w:t>
            </w:r>
          </w:p>
        </w:tc>
        <w:tc>
          <w:tcPr>
            <w:tcW w:w="970" w:type="dxa"/>
            <w:tcBorders>
              <w:right w:val="single" w:sz="18" w:space="0" w:color="auto"/>
            </w:tcBorders>
          </w:tcPr>
          <w:p w14:paraId="4E08A1A2" w14:textId="19F9A92E" w:rsidR="643F9554" w:rsidRDefault="643F9554" w:rsidP="643F9554">
            <w:pPr>
              <w:spacing w:line="240" w:lineRule="auto"/>
              <w:rPr>
                <w:rFonts w:eastAsiaTheme="minorEastAsia"/>
                <w:color w:val="000000" w:themeColor="text1"/>
              </w:rPr>
            </w:pPr>
          </w:p>
        </w:tc>
        <w:tc>
          <w:tcPr>
            <w:tcW w:w="5919" w:type="dxa"/>
            <w:gridSpan w:val="2"/>
            <w:tcBorders>
              <w:left w:val="single" w:sz="18" w:space="0" w:color="auto"/>
            </w:tcBorders>
          </w:tcPr>
          <w:p w14:paraId="02D892FE" w14:textId="56486063" w:rsidR="643F9554" w:rsidRDefault="643F9554" w:rsidP="643F9554">
            <w:pPr>
              <w:spacing w:line="240" w:lineRule="auto"/>
              <w:rPr>
                <w:rFonts w:eastAsiaTheme="minorEastAsia"/>
                <w:color w:val="000000" w:themeColor="text1"/>
              </w:rPr>
            </w:pPr>
          </w:p>
        </w:tc>
      </w:tr>
      <w:tr w:rsidR="00F22F73" w:rsidRPr="00957A37" w14:paraId="3C5F04C2" w14:textId="77777777" w:rsidTr="643F9554">
        <w:trPr>
          <w:cantSplit/>
        </w:trPr>
        <w:tc>
          <w:tcPr>
            <w:tcW w:w="2820" w:type="pct"/>
            <w:gridSpan w:val="5"/>
            <w:tcBorders>
              <w:bottom w:val="nil"/>
            </w:tcBorders>
          </w:tcPr>
          <w:p w14:paraId="1066F705" w14:textId="122E354B" w:rsidR="00F22F73" w:rsidRDefault="00F22F73" w:rsidP="00F22F73">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253B31D1" w14:textId="77777777" w:rsidR="00F22F73" w:rsidRDefault="00F22F73" w:rsidP="00F22F73">
            <w:pPr>
              <w:autoSpaceDE w:val="0"/>
              <w:autoSpaceDN w:val="0"/>
              <w:adjustRightInd w:val="0"/>
              <w:spacing w:after="0" w:line="240" w:lineRule="auto"/>
              <w:outlineLvl w:val="0"/>
              <w:rPr>
                <w:rFonts w:eastAsiaTheme="minorEastAsia"/>
                <w:color w:val="000000"/>
              </w:rPr>
            </w:pPr>
          </w:p>
          <w:p w14:paraId="046C9DD4" w14:textId="6C93B547" w:rsidR="00CB645D" w:rsidRDefault="001B6D4D" w:rsidP="00F22F73">
            <w:pPr>
              <w:autoSpaceDE w:val="0"/>
              <w:autoSpaceDN w:val="0"/>
              <w:adjustRightInd w:val="0"/>
              <w:spacing w:after="0" w:line="240" w:lineRule="auto"/>
              <w:outlineLvl w:val="0"/>
              <w:rPr>
                <w:rFonts w:eastAsiaTheme="minorEastAsia"/>
                <w:color w:val="000000"/>
              </w:rPr>
            </w:pPr>
            <w:r>
              <w:rPr>
                <w:rFonts w:eastAsiaTheme="minorEastAsia"/>
                <w:noProof/>
                <w:color w:val="000000"/>
              </w:rPr>
              <mc:AlternateContent>
                <mc:Choice Requires="wpi">
                  <w:drawing>
                    <wp:anchor distT="0" distB="0" distL="114300" distR="114300" simplePos="0" relativeHeight="251666432" behindDoc="0" locked="0" layoutInCell="1" allowOverlap="1" wp14:anchorId="799E5482" wp14:editId="6C0100CB">
                      <wp:simplePos x="0" y="0"/>
                      <wp:positionH relativeFrom="column">
                        <wp:posOffset>118025</wp:posOffset>
                      </wp:positionH>
                      <wp:positionV relativeFrom="paragraph">
                        <wp:posOffset>-51370</wp:posOffset>
                      </wp:positionV>
                      <wp:extent cx="1176480" cy="438480"/>
                      <wp:effectExtent l="57150" t="57150" r="43180" b="57150"/>
                      <wp:wrapNone/>
                      <wp:docPr id="718857305"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1176480" cy="438480"/>
                            </w14:xfrm>
                          </w14:contentPart>
                        </a:graphicData>
                      </a:graphic>
                    </wp:anchor>
                  </w:drawing>
                </mc:Choice>
                <mc:Fallback>
                  <w:pict>
                    <v:shapetype w14:anchorId="06C76F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6pt;margin-top:-4.75pt;width:94.1pt;height:35.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">
                      <v:imagedata r:id="rId22" o:title=""/>
                    </v:shape>
                  </w:pict>
                </mc:Fallback>
              </mc:AlternateContent>
            </w:r>
          </w:p>
          <w:p w14:paraId="62867694" w14:textId="77777777" w:rsidR="00CB645D" w:rsidRDefault="00CB645D" w:rsidP="00F22F73">
            <w:pPr>
              <w:autoSpaceDE w:val="0"/>
              <w:autoSpaceDN w:val="0"/>
              <w:adjustRightInd w:val="0"/>
              <w:spacing w:after="0" w:line="240" w:lineRule="auto"/>
              <w:outlineLvl w:val="0"/>
              <w:rPr>
                <w:rFonts w:eastAsiaTheme="minorEastAsia"/>
                <w:color w:val="000000"/>
              </w:rPr>
            </w:pPr>
          </w:p>
          <w:p w14:paraId="3C5F04C0" w14:textId="3B60F89B" w:rsidR="00CB645D" w:rsidRPr="00957A37" w:rsidRDefault="00CB645D" w:rsidP="00F22F73">
            <w:pPr>
              <w:autoSpaceDE w:val="0"/>
              <w:autoSpaceDN w:val="0"/>
              <w:adjustRightInd w:val="0"/>
              <w:spacing w:after="0" w:line="240" w:lineRule="auto"/>
              <w:outlineLvl w:val="0"/>
              <w:rPr>
                <w:rFonts w:eastAsiaTheme="minorEastAsia"/>
                <w:color w:val="000000"/>
              </w:rPr>
            </w:pPr>
          </w:p>
        </w:tc>
        <w:tc>
          <w:tcPr>
            <w:tcW w:w="2180" w:type="pct"/>
            <w:gridSpan w:val="3"/>
            <w:tcBorders>
              <w:bottom w:val="nil"/>
            </w:tcBorders>
          </w:tcPr>
          <w:p w14:paraId="25BBF46A" w14:textId="5F63EA0A" w:rsidR="000E5549" w:rsidRPr="00957A37" w:rsidRDefault="00F22F73" w:rsidP="000E5549">
            <w:pPr>
              <w:spacing w:after="0" w:line="240" w:lineRule="auto"/>
              <w:rPr>
                <w:rFonts w:eastAsiaTheme="minorEastAsia"/>
                <w:color w:val="000000"/>
              </w:rPr>
            </w:pPr>
            <w:r>
              <w:rPr>
                <w:rFonts w:ascii="Lucida Sans" w:eastAsia="Lucida Sans" w:hAnsi="Lucida Sans" w:cs="Lucida Sans"/>
                <w:color w:val="000000"/>
              </w:rPr>
              <w:t xml:space="preserve">Responsible committee member signature: </w:t>
            </w:r>
            <w:r w:rsidR="000E5549">
              <w:rPr>
                <w:rFonts w:ascii="Lucida Sans" w:eastAsia="Lucida Sans" w:hAnsi="Lucida Sans" w:cs="Lucida Sans"/>
                <w:color w:val="000000"/>
              </w:rPr>
              <w:t>Charlotte Jackson</w:t>
            </w:r>
          </w:p>
          <w:p w14:paraId="3C5F04C1" w14:textId="78B68D24" w:rsidR="00F22F73" w:rsidRPr="00957A37" w:rsidRDefault="00F22F73" w:rsidP="00F22F73">
            <w:pPr>
              <w:autoSpaceDE w:val="0"/>
              <w:autoSpaceDN w:val="0"/>
              <w:adjustRightInd w:val="0"/>
              <w:spacing w:after="0" w:line="240" w:lineRule="auto"/>
              <w:outlineLvl w:val="0"/>
              <w:rPr>
                <w:rFonts w:eastAsiaTheme="minorEastAsia"/>
                <w:color w:val="000000"/>
              </w:rPr>
            </w:pPr>
          </w:p>
        </w:tc>
      </w:tr>
      <w:tr w:rsidR="00F22F73" w:rsidRPr="00957A37" w14:paraId="3C5F04C7" w14:textId="77777777" w:rsidTr="643F9554">
        <w:trPr>
          <w:cantSplit/>
          <w:trHeight w:val="606"/>
        </w:trPr>
        <w:tc>
          <w:tcPr>
            <w:tcW w:w="2412" w:type="pct"/>
            <w:gridSpan w:val="4"/>
            <w:tcBorders>
              <w:top w:val="nil"/>
              <w:right w:val="nil"/>
            </w:tcBorders>
          </w:tcPr>
          <w:p w14:paraId="3C5F04C3" w14:textId="24D87DAA"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CB645D">
              <w:rPr>
                <w:rFonts w:ascii="Lucida Sans" w:eastAsia="Lucida Sans" w:hAnsi="Lucida Sans" w:cs="Lucida Sans"/>
                <w:color w:val="000000"/>
              </w:rPr>
              <w:t xml:space="preserve"> Thomas Hill</w:t>
            </w:r>
          </w:p>
        </w:tc>
        <w:tc>
          <w:tcPr>
            <w:tcW w:w="408" w:type="pct"/>
            <w:tcBorders>
              <w:top w:val="nil"/>
              <w:left w:val="nil"/>
            </w:tcBorders>
          </w:tcPr>
          <w:p w14:paraId="3C5F04C4" w14:textId="145343AE"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CB645D">
              <w:rPr>
                <w:rFonts w:ascii="Lucida Sans" w:eastAsia="Lucida Sans" w:hAnsi="Lucida Sans" w:cs="Lucida Sans"/>
                <w:color w:val="000000"/>
              </w:rPr>
              <w:t xml:space="preserve"> 05/04/2026</w:t>
            </w:r>
          </w:p>
        </w:tc>
        <w:tc>
          <w:tcPr>
            <w:tcW w:w="1643" w:type="pct"/>
            <w:gridSpan w:val="2"/>
            <w:tcBorders>
              <w:top w:val="nil"/>
              <w:right w:val="nil"/>
            </w:tcBorders>
          </w:tcPr>
          <w:p w14:paraId="3C5F04C5" w14:textId="41067C1D"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0E5549">
              <w:rPr>
                <w:rFonts w:ascii="Lucida Sans" w:eastAsia="Lucida Sans" w:hAnsi="Lucida Sans" w:cs="Lucida Sans"/>
                <w:color w:val="000000"/>
              </w:rPr>
              <w:t>Charlotte Jackson</w:t>
            </w:r>
          </w:p>
        </w:tc>
        <w:tc>
          <w:tcPr>
            <w:tcW w:w="537" w:type="pct"/>
            <w:tcBorders>
              <w:top w:val="nil"/>
              <w:left w:val="nil"/>
            </w:tcBorders>
          </w:tcPr>
          <w:p w14:paraId="3C5F04C6" w14:textId="79BA3CAC"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0E5549">
              <w:rPr>
                <w:rFonts w:ascii="Lucida Sans" w:eastAsia="Lucida Sans" w:hAnsi="Lucida Sans" w:cs="Lucida Sans"/>
                <w:color w:val="FF0000"/>
              </w:rPr>
              <w:t>20/04/2026</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26"/>
        <w:tblW w:w="0" w:type="auto"/>
        <w:tblLook w:val="04A0" w:firstRow="1" w:lastRow="0" w:firstColumn="1" w:lastColumn="0" w:noHBand="0" w:noVBand="1"/>
      </w:tblPr>
      <w:tblGrid>
        <w:gridCol w:w="446"/>
        <w:gridCol w:w="1278"/>
        <w:gridCol w:w="3069"/>
      </w:tblGrid>
      <w:tr w:rsidR="00207875" w:rsidRPr="00185766" w14:paraId="15EE152B" w14:textId="77777777" w:rsidTr="00207875">
        <w:trPr>
          <w:trHeight w:val="291"/>
        </w:trPr>
        <w:tc>
          <w:tcPr>
            <w:tcW w:w="1724" w:type="dxa"/>
            <w:gridSpan w:val="2"/>
            <w:shd w:val="clear" w:color="auto" w:fill="D9D9D9" w:themeFill="background1" w:themeFillShade="D9"/>
          </w:tcPr>
          <w:p w14:paraId="413CFDD6" w14:textId="77777777" w:rsidR="00207875" w:rsidRPr="00185766" w:rsidRDefault="00207875" w:rsidP="00207875">
            <w:pPr>
              <w:rPr>
                <w:rFonts w:ascii="Lucida Sans" w:hAnsi="Lucida Sans"/>
                <w:sz w:val="16"/>
                <w:szCs w:val="16"/>
              </w:rPr>
            </w:pPr>
            <w:r w:rsidRPr="00185766">
              <w:rPr>
                <w:rFonts w:ascii="Lucida Sans" w:hAnsi="Lucida Sans"/>
                <w:sz w:val="16"/>
                <w:szCs w:val="16"/>
              </w:rPr>
              <w:t>Impact</w:t>
            </w:r>
          </w:p>
          <w:p w14:paraId="5BE2C54B" w14:textId="77777777" w:rsidR="00207875" w:rsidRPr="00185766" w:rsidRDefault="00207875" w:rsidP="00207875">
            <w:pPr>
              <w:rPr>
                <w:rFonts w:ascii="Lucida Sans" w:hAnsi="Lucida Sans"/>
                <w:sz w:val="16"/>
                <w:szCs w:val="16"/>
              </w:rPr>
            </w:pPr>
          </w:p>
        </w:tc>
        <w:tc>
          <w:tcPr>
            <w:tcW w:w="3069" w:type="dxa"/>
            <w:shd w:val="clear" w:color="auto" w:fill="D9D9D9" w:themeFill="background1" w:themeFillShade="D9"/>
          </w:tcPr>
          <w:p w14:paraId="25B7C42F" w14:textId="77777777" w:rsidR="00207875" w:rsidRPr="00185766" w:rsidRDefault="00207875" w:rsidP="00207875">
            <w:pPr>
              <w:rPr>
                <w:rFonts w:ascii="Lucida Sans" w:hAnsi="Lucida Sans"/>
                <w:sz w:val="16"/>
                <w:szCs w:val="16"/>
              </w:rPr>
            </w:pPr>
            <w:r w:rsidRPr="00185766">
              <w:rPr>
                <w:rFonts w:ascii="Lucida Sans" w:hAnsi="Lucida Sans"/>
                <w:sz w:val="16"/>
                <w:szCs w:val="16"/>
              </w:rPr>
              <w:t>Health &amp; Safety</w:t>
            </w:r>
          </w:p>
        </w:tc>
      </w:tr>
      <w:tr w:rsidR="00207875" w:rsidRPr="00185766" w14:paraId="0A92BB71" w14:textId="77777777" w:rsidTr="00207875">
        <w:trPr>
          <w:trHeight w:val="291"/>
        </w:trPr>
        <w:tc>
          <w:tcPr>
            <w:tcW w:w="446" w:type="dxa"/>
          </w:tcPr>
          <w:p w14:paraId="69AEE125" w14:textId="77777777" w:rsidR="00207875" w:rsidRPr="00185766" w:rsidRDefault="00207875" w:rsidP="00207875">
            <w:pPr>
              <w:rPr>
                <w:rFonts w:ascii="Lucida Sans" w:hAnsi="Lucida Sans"/>
                <w:sz w:val="16"/>
                <w:szCs w:val="16"/>
              </w:rPr>
            </w:pPr>
            <w:r w:rsidRPr="00185766">
              <w:rPr>
                <w:rFonts w:ascii="Lucida Sans" w:hAnsi="Lucida Sans"/>
                <w:sz w:val="16"/>
                <w:szCs w:val="16"/>
              </w:rPr>
              <w:t>1</w:t>
            </w:r>
          </w:p>
        </w:tc>
        <w:tc>
          <w:tcPr>
            <w:tcW w:w="1278" w:type="dxa"/>
          </w:tcPr>
          <w:p w14:paraId="75003010" w14:textId="77777777" w:rsidR="00207875" w:rsidRPr="00185766" w:rsidRDefault="00207875" w:rsidP="00207875">
            <w:pPr>
              <w:rPr>
                <w:rFonts w:ascii="Lucida Sans" w:hAnsi="Lucida Sans"/>
                <w:sz w:val="16"/>
                <w:szCs w:val="16"/>
              </w:rPr>
            </w:pPr>
            <w:r w:rsidRPr="00185766">
              <w:rPr>
                <w:rFonts w:ascii="Lucida Sans" w:hAnsi="Lucida Sans"/>
                <w:sz w:val="16"/>
                <w:szCs w:val="16"/>
              </w:rPr>
              <w:t>Trivial - insignificant</w:t>
            </w:r>
          </w:p>
        </w:tc>
        <w:tc>
          <w:tcPr>
            <w:tcW w:w="3069" w:type="dxa"/>
          </w:tcPr>
          <w:p w14:paraId="2340DE09" w14:textId="77777777" w:rsidR="00207875" w:rsidRPr="00185766" w:rsidRDefault="00207875" w:rsidP="00207875">
            <w:pPr>
              <w:rPr>
                <w:rFonts w:ascii="Lucida Sans" w:hAnsi="Lucida Sans"/>
                <w:sz w:val="16"/>
                <w:szCs w:val="16"/>
              </w:rPr>
            </w:pPr>
            <w:r w:rsidRPr="00185766">
              <w:rPr>
                <w:rFonts w:ascii="Lucida Sans" w:hAnsi="Lucida Sans"/>
                <w:sz w:val="16"/>
                <w:szCs w:val="16"/>
              </w:rPr>
              <w:t>Very minor injuries e.g. slight bruising</w:t>
            </w:r>
          </w:p>
        </w:tc>
      </w:tr>
      <w:tr w:rsidR="00207875" w:rsidRPr="00185766" w14:paraId="6844AC6F" w14:textId="77777777" w:rsidTr="00207875">
        <w:trPr>
          <w:trHeight w:val="583"/>
        </w:trPr>
        <w:tc>
          <w:tcPr>
            <w:tcW w:w="446" w:type="dxa"/>
          </w:tcPr>
          <w:p w14:paraId="3A2D8C0F" w14:textId="77777777" w:rsidR="00207875" w:rsidRPr="00185766" w:rsidRDefault="00207875" w:rsidP="00207875">
            <w:pPr>
              <w:rPr>
                <w:rFonts w:ascii="Lucida Sans" w:hAnsi="Lucida Sans"/>
                <w:sz w:val="16"/>
                <w:szCs w:val="16"/>
              </w:rPr>
            </w:pPr>
            <w:r w:rsidRPr="00185766">
              <w:rPr>
                <w:rFonts w:ascii="Lucida Sans" w:hAnsi="Lucida Sans"/>
                <w:sz w:val="16"/>
                <w:szCs w:val="16"/>
              </w:rPr>
              <w:t>2</w:t>
            </w:r>
          </w:p>
        </w:tc>
        <w:tc>
          <w:tcPr>
            <w:tcW w:w="1278" w:type="dxa"/>
          </w:tcPr>
          <w:p w14:paraId="0062E329" w14:textId="77777777" w:rsidR="00207875" w:rsidRPr="00185766" w:rsidRDefault="00207875" w:rsidP="00207875">
            <w:pPr>
              <w:rPr>
                <w:rFonts w:ascii="Lucida Sans" w:hAnsi="Lucida Sans"/>
                <w:sz w:val="16"/>
                <w:szCs w:val="16"/>
              </w:rPr>
            </w:pPr>
            <w:r w:rsidRPr="00185766">
              <w:rPr>
                <w:rFonts w:ascii="Lucida Sans" w:hAnsi="Lucida Sans"/>
                <w:sz w:val="16"/>
                <w:szCs w:val="16"/>
              </w:rPr>
              <w:t>Minor</w:t>
            </w:r>
          </w:p>
        </w:tc>
        <w:tc>
          <w:tcPr>
            <w:tcW w:w="3069" w:type="dxa"/>
          </w:tcPr>
          <w:p w14:paraId="6CB148D9" w14:textId="77777777" w:rsidR="00207875" w:rsidRPr="00185766" w:rsidRDefault="00207875" w:rsidP="00207875">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07875" w:rsidRPr="00185766" w14:paraId="2725EE3B" w14:textId="77777777" w:rsidTr="00207875">
        <w:trPr>
          <w:trHeight w:val="431"/>
        </w:trPr>
        <w:tc>
          <w:tcPr>
            <w:tcW w:w="446" w:type="dxa"/>
          </w:tcPr>
          <w:p w14:paraId="2D981370" w14:textId="77777777" w:rsidR="00207875" w:rsidRPr="00185766" w:rsidRDefault="00207875" w:rsidP="00207875">
            <w:pPr>
              <w:rPr>
                <w:rFonts w:ascii="Lucida Sans" w:hAnsi="Lucida Sans"/>
                <w:sz w:val="16"/>
                <w:szCs w:val="16"/>
              </w:rPr>
            </w:pPr>
            <w:r w:rsidRPr="00185766">
              <w:rPr>
                <w:rFonts w:ascii="Lucida Sans" w:hAnsi="Lucida Sans"/>
                <w:sz w:val="16"/>
                <w:szCs w:val="16"/>
              </w:rPr>
              <w:t>3</w:t>
            </w:r>
          </w:p>
        </w:tc>
        <w:tc>
          <w:tcPr>
            <w:tcW w:w="1278" w:type="dxa"/>
          </w:tcPr>
          <w:p w14:paraId="3E2E85DB" w14:textId="77777777" w:rsidR="00207875" w:rsidRPr="00185766" w:rsidRDefault="00207875" w:rsidP="00207875">
            <w:pPr>
              <w:rPr>
                <w:rFonts w:ascii="Lucida Sans" w:hAnsi="Lucida Sans"/>
                <w:sz w:val="16"/>
                <w:szCs w:val="16"/>
              </w:rPr>
            </w:pPr>
            <w:r w:rsidRPr="00185766">
              <w:rPr>
                <w:rFonts w:ascii="Lucida Sans" w:hAnsi="Lucida Sans"/>
                <w:sz w:val="16"/>
                <w:szCs w:val="16"/>
              </w:rPr>
              <w:t>Moderate</w:t>
            </w:r>
          </w:p>
        </w:tc>
        <w:tc>
          <w:tcPr>
            <w:tcW w:w="3069" w:type="dxa"/>
          </w:tcPr>
          <w:p w14:paraId="19D1F80E" w14:textId="77777777" w:rsidR="00207875" w:rsidRPr="00185766" w:rsidRDefault="00207875" w:rsidP="00207875">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07875" w:rsidRPr="00185766" w14:paraId="064C1EAE" w14:textId="77777777" w:rsidTr="00207875">
        <w:trPr>
          <w:trHeight w:val="431"/>
        </w:trPr>
        <w:tc>
          <w:tcPr>
            <w:tcW w:w="446" w:type="dxa"/>
          </w:tcPr>
          <w:p w14:paraId="7531094C" w14:textId="77777777" w:rsidR="00207875" w:rsidRPr="00185766" w:rsidRDefault="00207875" w:rsidP="00207875">
            <w:pPr>
              <w:rPr>
                <w:rFonts w:ascii="Lucida Sans" w:hAnsi="Lucida Sans"/>
                <w:sz w:val="16"/>
                <w:szCs w:val="16"/>
              </w:rPr>
            </w:pPr>
            <w:r w:rsidRPr="00185766">
              <w:rPr>
                <w:rFonts w:ascii="Lucida Sans" w:hAnsi="Lucida Sans"/>
                <w:sz w:val="16"/>
                <w:szCs w:val="16"/>
              </w:rPr>
              <w:t>4</w:t>
            </w:r>
          </w:p>
        </w:tc>
        <w:tc>
          <w:tcPr>
            <w:tcW w:w="1278" w:type="dxa"/>
          </w:tcPr>
          <w:p w14:paraId="753EADD4" w14:textId="77777777" w:rsidR="00207875" w:rsidRPr="00185766" w:rsidRDefault="00207875" w:rsidP="00207875">
            <w:pPr>
              <w:rPr>
                <w:rFonts w:ascii="Lucida Sans" w:hAnsi="Lucida Sans"/>
                <w:sz w:val="16"/>
                <w:szCs w:val="16"/>
              </w:rPr>
            </w:pPr>
            <w:r w:rsidRPr="00185766">
              <w:rPr>
                <w:rFonts w:ascii="Lucida Sans" w:hAnsi="Lucida Sans"/>
                <w:sz w:val="16"/>
                <w:szCs w:val="16"/>
              </w:rPr>
              <w:t xml:space="preserve">Major </w:t>
            </w:r>
          </w:p>
        </w:tc>
        <w:tc>
          <w:tcPr>
            <w:tcW w:w="3069" w:type="dxa"/>
          </w:tcPr>
          <w:p w14:paraId="009F9CB9" w14:textId="77777777" w:rsidR="00207875" w:rsidRPr="00185766" w:rsidRDefault="00207875" w:rsidP="00207875">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07875" w:rsidRPr="00185766" w14:paraId="6259B9AC" w14:textId="77777777" w:rsidTr="00207875">
        <w:trPr>
          <w:trHeight w:val="583"/>
        </w:trPr>
        <w:tc>
          <w:tcPr>
            <w:tcW w:w="446" w:type="dxa"/>
          </w:tcPr>
          <w:p w14:paraId="3141B8E7" w14:textId="77777777" w:rsidR="00207875" w:rsidRPr="00185766" w:rsidRDefault="00207875" w:rsidP="00207875">
            <w:pPr>
              <w:rPr>
                <w:rFonts w:ascii="Lucida Sans" w:hAnsi="Lucida Sans"/>
                <w:sz w:val="16"/>
                <w:szCs w:val="16"/>
              </w:rPr>
            </w:pPr>
            <w:r w:rsidRPr="00185766">
              <w:rPr>
                <w:rFonts w:ascii="Lucida Sans" w:hAnsi="Lucida Sans"/>
                <w:sz w:val="16"/>
                <w:szCs w:val="16"/>
              </w:rPr>
              <w:t>5</w:t>
            </w:r>
          </w:p>
        </w:tc>
        <w:tc>
          <w:tcPr>
            <w:tcW w:w="1278" w:type="dxa"/>
          </w:tcPr>
          <w:p w14:paraId="415F4407" w14:textId="77777777" w:rsidR="00207875" w:rsidRPr="00185766" w:rsidRDefault="00207875" w:rsidP="00207875">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7EC18D61" w14:textId="77777777" w:rsidR="00207875" w:rsidRPr="00185766" w:rsidRDefault="00207875" w:rsidP="00207875">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2734EA01" w:rsidR="00530142" w:rsidRDefault="00207875" w:rsidP="00530142">
      <w:pPr>
        <w:rPr>
          <w:rFonts w:ascii="Lucida Sans" w:eastAsia="Calibri" w:hAnsi="Lucida Sans" w:cs="Times New Roman"/>
          <w:b/>
          <w:bCs/>
          <w:szCs w:val="18"/>
        </w:rPr>
      </w:pPr>
      <w:r w:rsidRPr="00B62F5C">
        <w:rPr>
          <w:noProof/>
          <w:sz w:val="24"/>
          <w:szCs w:val="24"/>
          <w:lang w:val="en-US"/>
        </w:rPr>
        <w:t xml:space="preserve"> </w:t>
      </w:r>
      <w:r w:rsidR="004470AF"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321A91" w:rsidP="00530142" w:rsidRDefault="00321A91" w14:paraId="3C5F055B" w14:textId="77777777">
                      <w:pPr>
                        <w:rPr>
                          <w:rFonts w:ascii="Lucida Sans" w:hAnsi="Lucida Sans"/>
                          <w:sz w:val="16"/>
                          <w:szCs w:val="16"/>
                        </w:rPr>
                      </w:pPr>
                      <w:r w:rsidRPr="00185766">
                        <w:rPr>
                          <w:rFonts w:ascii="Lucida Sans" w:hAnsi="Lucida Sans"/>
                          <w:sz w:val="16"/>
                          <w:szCs w:val="16"/>
                        </w:rPr>
                        <w:t>Risk process</w:t>
                      </w:r>
                    </w:p>
                    <w:p w:rsidRPr="00185766" w:rsidR="00321A91" w:rsidP="00795D2B" w:rsidRDefault="00321A91" w14:paraId="3C5F055C"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321A91" w:rsidP="00795D2B" w:rsidRDefault="00321A91" w14:paraId="3C5F055D"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321A91" w:rsidP="00795D2B" w:rsidRDefault="00321A91" w14:paraId="3C5F055E"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321A91" w:rsidP="00795D2B" w:rsidRDefault="00321A91" w14:paraId="3C5F055F"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321A91" w:rsidP="00795D2B" w:rsidRDefault="00321A91" w14:paraId="3C5F0560"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321A91" w:rsidP="00795D2B" w:rsidRDefault="00321A91" w14:paraId="3C5F0561"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321A91" w:rsidP="00795D2B" w:rsidRDefault="00321A91" w14:paraId="3C5F0562"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321A91" w:rsidP="00795D2B" w:rsidRDefault="00321A91" w14:paraId="3C5F0563"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E81A" w14:textId="77777777" w:rsidR="00635FEE" w:rsidRDefault="00635FEE" w:rsidP="00AC47B4">
      <w:pPr>
        <w:spacing w:after="0" w:line="240" w:lineRule="auto"/>
      </w:pPr>
      <w:r>
        <w:separator/>
      </w:r>
    </w:p>
  </w:endnote>
  <w:endnote w:type="continuationSeparator" w:id="0">
    <w:p w14:paraId="66895DEE" w14:textId="77777777" w:rsidR="00635FEE" w:rsidRDefault="00635FE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0598" w14:textId="77777777" w:rsidR="00635FEE" w:rsidRDefault="00635FEE" w:rsidP="00AC47B4">
      <w:pPr>
        <w:spacing w:after="0" w:line="240" w:lineRule="auto"/>
      </w:pPr>
      <w:r>
        <w:separator/>
      </w:r>
    </w:p>
  </w:footnote>
  <w:footnote w:type="continuationSeparator" w:id="0">
    <w:p w14:paraId="44F77C0B" w14:textId="77777777" w:rsidR="00635FEE" w:rsidRDefault="00635FE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5EC64D6C"/>
    <w:lvl w:ilvl="0" w:tplc="AE360258">
      <w:start w:val="1"/>
      <w:numFmt w:val="bullet"/>
      <w:lvlText w:val="·"/>
      <w:lvlJc w:val="left"/>
      <w:pPr>
        <w:ind w:left="720" w:hanging="360"/>
      </w:pPr>
      <w:rPr>
        <w:rFonts w:ascii="Symbol" w:hAnsi="Symbol" w:hint="default"/>
      </w:rPr>
    </w:lvl>
    <w:lvl w:ilvl="1" w:tplc="41B0705E">
      <w:start w:val="1"/>
      <w:numFmt w:val="bullet"/>
      <w:lvlText w:val="o"/>
      <w:lvlJc w:val="left"/>
      <w:pPr>
        <w:ind w:left="1440" w:hanging="360"/>
      </w:pPr>
      <w:rPr>
        <w:rFonts w:ascii="Courier New" w:hAnsi="Courier New" w:hint="default"/>
      </w:rPr>
    </w:lvl>
    <w:lvl w:ilvl="2" w:tplc="5E16F63C">
      <w:start w:val="1"/>
      <w:numFmt w:val="bullet"/>
      <w:lvlText w:val=""/>
      <w:lvlJc w:val="left"/>
      <w:pPr>
        <w:ind w:left="2160" w:hanging="360"/>
      </w:pPr>
      <w:rPr>
        <w:rFonts w:ascii="Wingdings" w:hAnsi="Wingdings" w:hint="default"/>
      </w:rPr>
    </w:lvl>
    <w:lvl w:ilvl="3" w:tplc="F3F49DB8">
      <w:start w:val="1"/>
      <w:numFmt w:val="bullet"/>
      <w:lvlText w:val=""/>
      <w:lvlJc w:val="left"/>
      <w:pPr>
        <w:ind w:left="2880" w:hanging="360"/>
      </w:pPr>
      <w:rPr>
        <w:rFonts w:ascii="Symbol" w:hAnsi="Symbol" w:hint="default"/>
      </w:rPr>
    </w:lvl>
    <w:lvl w:ilvl="4" w:tplc="3DE4A242">
      <w:start w:val="1"/>
      <w:numFmt w:val="bullet"/>
      <w:lvlText w:val="o"/>
      <w:lvlJc w:val="left"/>
      <w:pPr>
        <w:ind w:left="3600" w:hanging="360"/>
      </w:pPr>
      <w:rPr>
        <w:rFonts w:ascii="Courier New" w:hAnsi="Courier New" w:hint="default"/>
      </w:rPr>
    </w:lvl>
    <w:lvl w:ilvl="5" w:tplc="3FE47FFE">
      <w:start w:val="1"/>
      <w:numFmt w:val="bullet"/>
      <w:lvlText w:val=""/>
      <w:lvlJc w:val="left"/>
      <w:pPr>
        <w:ind w:left="4320" w:hanging="360"/>
      </w:pPr>
      <w:rPr>
        <w:rFonts w:ascii="Wingdings" w:hAnsi="Wingdings" w:hint="default"/>
      </w:rPr>
    </w:lvl>
    <w:lvl w:ilvl="6" w:tplc="B27E063A">
      <w:start w:val="1"/>
      <w:numFmt w:val="bullet"/>
      <w:lvlText w:val=""/>
      <w:lvlJc w:val="left"/>
      <w:pPr>
        <w:ind w:left="5040" w:hanging="360"/>
      </w:pPr>
      <w:rPr>
        <w:rFonts w:ascii="Symbol" w:hAnsi="Symbol" w:hint="default"/>
      </w:rPr>
    </w:lvl>
    <w:lvl w:ilvl="7" w:tplc="60BCA682">
      <w:start w:val="1"/>
      <w:numFmt w:val="bullet"/>
      <w:lvlText w:val="o"/>
      <w:lvlJc w:val="left"/>
      <w:pPr>
        <w:ind w:left="5760" w:hanging="360"/>
      </w:pPr>
      <w:rPr>
        <w:rFonts w:ascii="Courier New" w:hAnsi="Courier New" w:hint="default"/>
      </w:rPr>
    </w:lvl>
    <w:lvl w:ilvl="8" w:tplc="3B7C52BC">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D98A353E"/>
    <w:lvl w:ilvl="0" w:tplc="F4FCE924">
      <w:start w:val="1"/>
      <w:numFmt w:val="bullet"/>
      <w:lvlText w:val=""/>
      <w:lvlJc w:val="left"/>
      <w:pPr>
        <w:ind w:left="720" w:hanging="360"/>
      </w:pPr>
      <w:rPr>
        <w:rFonts w:ascii="Symbol" w:hAnsi="Symbol" w:hint="default"/>
      </w:rPr>
    </w:lvl>
    <w:lvl w:ilvl="1" w:tplc="8AB252EC">
      <w:start w:val="1"/>
      <w:numFmt w:val="bullet"/>
      <w:lvlText w:val="o"/>
      <w:lvlJc w:val="left"/>
      <w:pPr>
        <w:ind w:left="1440" w:hanging="360"/>
      </w:pPr>
      <w:rPr>
        <w:rFonts w:ascii="Courier New" w:hAnsi="Courier New" w:hint="default"/>
      </w:rPr>
    </w:lvl>
    <w:lvl w:ilvl="2" w:tplc="9C18E2C6">
      <w:start w:val="1"/>
      <w:numFmt w:val="bullet"/>
      <w:lvlText w:val=""/>
      <w:lvlJc w:val="left"/>
      <w:pPr>
        <w:ind w:left="2160" w:hanging="360"/>
      </w:pPr>
      <w:rPr>
        <w:rFonts w:ascii="Wingdings" w:hAnsi="Wingdings" w:hint="default"/>
      </w:rPr>
    </w:lvl>
    <w:lvl w:ilvl="3" w:tplc="6AB4ED4A">
      <w:start w:val="1"/>
      <w:numFmt w:val="bullet"/>
      <w:lvlText w:val=""/>
      <w:lvlJc w:val="left"/>
      <w:pPr>
        <w:ind w:left="2880" w:hanging="360"/>
      </w:pPr>
      <w:rPr>
        <w:rFonts w:ascii="Symbol" w:hAnsi="Symbol" w:hint="default"/>
      </w:rPr>
    </w:lvl>
    <w:lvl w:ilvl="4" w:tplc="C180E440">
      <w:start w:val="1"/>
      <w:numFmt w:val="bullet"/>
      <w:lvlText w:val="o"/>
      <w:lvlJc w:val="left"/>
      <w:pPr>
        <w:ind w:left="3600" w:hanging="360"/>
      </w:pPr>
      <w:rPr>
        <w:rFonts w:ascii="Courier New" w:hAnsi="Courier New" w:hint="default"/>
      </w:rPr>
    </w:lvl>
    <w:lvl w:ilvl="5" w:tplc="FE2ECACE">
      <w:start w:val="1"/>
      <w:numFmt w:val="bullet"/>
      <w:lvlText w:val=""/>
      <w:lvlJc w:val="left"/>
      <w:pPr>
        <w:ind w:left="4320" w:hanging="360"/>
      </w:pPr>
      <w:rPr>
        <w:rFonts w:ascii="Wingdings" w:hAnsi="Wingdings" w:hint="default"/>
      </w:rPr>
    </w:lvl>
    <w:lvl w:ilvl="6" w:tplc="EFF6717C">
      <w:start w:val="1"/>
      <w:numFmt w:val="bullet"/>
      <w:lvlText w:val=""/>
      <w:lvlJc w:val="left"/>
      <w:pPr>
        <w:ind w:left="5040" w:hanging="360"/>
      </w:pPr>
      <w:rPr>
        <w:rFonts w:ascii="Symbol" w:hAnsi="Symbol" w:hint="default"/>
      </w:rPr>
    </w:lvl>
    <w:lvl w:ilvl="7" w:tplc="2BEECBBE">
      <w:start w:val="1"/>
      <w:numFmt w:val="bullet"/>
      <w:lvlText w:val="o"/>
      <w:lvlJc w:val="left"/>
      <w:pPr>
        <w:ind w:left="5760" w:hanging="360"/>
      </w:pPr>
      <w:rPr>
        <w:rFonts w:ascii="Courier New" w:hAnsi="Courier New" w:hint="default"/>
      </w:rPr>
    </w:lvl>
    <w:lvl w:ilvl="8" w:tplc="AD702EBA">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3E36106C"/>
    <w:lvl w:ilvl="0" w:tplc="6B40D5E0">
      <w:start w:val="1"/>
      <w:numFmt w:val="bullet"/>
      <w:lvlText w:val="·"/>
      <w:lvlJc w:val="left"/>
      <w:pPr>
        <w:ind w:left="720" w:hanging="360"/>
      </w:pPr>
      <w:rPr>
        <w:rFonts w:ascii="Symbol" w:hAnsi="Symbol" w:hint="default"/>
      </w:rPr>
    </w:lvl>
    <w:lvl w:ilvl="1" w:tplc="B53EC0AC">
      <w:start w:val="1"/>
      <w:numFmt w:val="bullet"/>
      <w:lvlText w:val="o"/>
      <w:lvlJc w:val="left"/>
      <w:pPr>
        <w:ind w:left="1440" w:hanging="360"/>
      </w:pPr>
      <w:rPr>
        <w:rFonts w:ascii="Courier New" w:hAnsi="Courier New" w:hint="default"/>
      </w:rPr>
    </w:lvl>
    <w:lvl w:ilvl="2" w:tplc="F7C4CE8C">
      <w:start w:val="1"/>
      <w:numFmt w:val="bullet"/>
      <w:lvlText w:val=""/>
      <w:lvlJc w:val="left"/>
      <w:pPr>
        <w:ind w:left="2160" w:hanging="360"/>
      </w:pPr>
      <w:rPr>
        <w:rFonts w:ascii="Wingdings" w:hAnsi="Wingdings" w:hint="default"/>
      </w:rPr>
    </w:lvl>
    <w:lvl w:ilvl="3" w:tplc="78C22910">
      <w:start w:val="1"/>
      <w:numFmt w:val="bullet"/>
      <w:lvlText w:val=""/>
      <w:lvlJc w:val="left"/>
      <w:pPr>
        <w:ind w:left="2880" w:hanging="360"/>
      </w:pPr>
      <w:rPr>
        <w:rFonts w:ascii="Symbol" w:hAnsi="Symbol" w:hint="default"/>
      </w:rPr>
    </w:lvl>
    <w:lvl w:ilvl="4" w:tplc="C4C2FD3A">
      <w:start w:val="1"/>
      <w:numFmt w:val="bullet"/>
      <w:lvlText w:val="o"/>
      <w:lvlJc w:val="left"/>
      <w:pPr>
        <w:ind w:left="3600" w:hanging="360"/>
      </w:pPr>
      <w:rPr>
        <w:rFonts w:ascii="Courier New" w:hAnsi="Courier New" w:hint="default"/>
      </w:rPr>
    </w:lvl>
    <w:lvl w:ilvl="5" w:tplc="50B4831E">
      <w:start w:val="1"/>
      <w:numFmt w:val="bullet"/>
      <w:lvlText w:val=""/>
      <w:lvlJc w:val="left"/>
      <w:pPr>
        <w:ind w:left="4320" w:hanging="360"/>
      </w:pPr>
      <w:rPr>
        <w:rFonts w:ascii="Wingdings" w:hAnsi="Wingdings" w:hint="default"/>
      </w:rPr>
    </w:lvl>
    <w:lvl w:ilvl="6" w:tplc="AD308A44">
      <w:start w:val="1"/>
      <w:numFmt w:val="bullet"/>
      <w:lvlText w:val=""/>
      <w:lvlJc w:val="left"/>
      <w:pPr>
        <w:ind w:left="5040" w:hanging="360"/>
      </w:pPr>
      <w:rPr>
        <w:rFonts w:ascii="Symbol" w:hAnsi="Symbol" w:hint="default"/>
      </w:rPr>
    </w:lvl>
    <w:lvl w:ilvl="7" w:tplc="D17E6586">
      <w:start w:val="1"/>
      <w:numFmt w:val="bullet"/>
      <w:lvlText w:val="o"/>
      <w:lvlJc w:val="left"/>
      <w:pPr>
        <w:ind w:left="5760" w:hanging="360"/>
      </w:pPr>
      <w:rPr>
        <w:rFonts w:ascii="Courier New" w:hAnsi="Courier New" w:hint="default"/>
      </w:rPr>
    </w:lvl>
    <w:lvl w:ilvl="8" w:tplc="4112D396">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240679940">
    <w:abstractNumId w:val="9"/>
  </w:num>
  <w:num w:numId="2" w16cid:durableId="2141918553">
    <w:abstractNumId w:val="11"/>
  </w:num>
  <w:num w:numId="3" w16cid:durableId="1249148764">
    <w:abstractNumId w:val="17"/>
  </w:num>
  <w:num w:numId="4" w16cid:durableId="105466718">
    <w:abstractNumId w:val="12"/>
  </w:num>
  <w:num w:numId="5" w16cid:durableId="1325891478">
    <w:abstractNumId w:val="19"/>
  </w:num>
  <w:num w:numId="6" w16cid:durableId="1171262428">
    <w:abstractNumId w:val="3"/>
  </w:num>
  <w:num w:numId="7" w16cid:durableId="1286305053">
    <w:abstractNumId w:val="1"/>
  </w:num>
  <w:num w:numId="8" w16cid:durableId="84614728">
    <w:abstractNumId w:val="13"/>
  </w:num>
  <w:num w:numId="9" w16cid:durableId="1424376787">
    <w:abstractNumId w:val="23"/>
  </w:num>
  <w:num w:numId="10" w16cid:durableId="194581821">
    <w:abstractNumId w:val="18"/>
  </w:num>
  <w:num w:numId="11" w16cid:durableId="809321016">
    <w:abstractNumId w:val="0"/>
  </w:num>
  <w:num w:numId="12" w16cid:durableId="87893961">
    <w:abstractNumId w:val="14"/>
  </w:num>
  <w:num w:numId="13" w16cid:durableId="1226455775">
    <w:abstractNumId w:val="21"/>
  </w:num>
  <w:num w:numId="14" w16cid:durableId="1100371935">
    <w:abstractNumId w:val="5"/>
  </w:num>
  <w:num w:numId="15" w16cid:durableId="7995836">
    <w:abstractNumId w:val="22"/>
  </w:num>
  <w:num w:numId="16" w16cid:durableId="34045938">
    <w:abstractNumId w:val="20"/>
  </w:num>
  <w:num w:numId="17" w16cid:durableId="368722839">
    <w:abstractNumId w:val="2"/>
  </w:num>
  <w:num w:numId="18" w16cid:durableId="702294136">
    <w:abstractNumId w:val="15"/>
  </w:num>
  <w:num w:numId="19" w16cid:durableId="2004384124">
    <w:abstractNumId w:val="16"/>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549"/>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B6D4D"/>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07875"/>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9333F"/>
    <w:rsid w:val="003A1818"/>
    <w:rsid w:val="003B4F4C"/>
    <w:rsid w:val="003B62E8"/>
    <w:rsid w:val="003C6B63"/>
    <w:rsid w:val="003C7C7E"/>
    <w:rsid w:val="003D673B"/>
    <w:rsid w:val="003E3E05"/>
    <w:rsid w:val="003E4E89"/>
    <w:rsid w:val="003E7CEA"/>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5FEE"/>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3A05"/>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01F"/>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27C"/>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6F23"/>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B645D"/>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D04AE7"/>
    <w:rsid w:val="6AEA9760"/>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gov.uk/foreign-travel-adv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image" Target="media/image1.png"/><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5T14:54:54.336"/>
    </inkml:context>
    <inkml:brush xml:id="br0">
      <inkml:brushProperty name="width" value="0.05" units="cm"/>
      <inkml:brushProperty name="height" value="0.05" units="cm"/>
    </inkml:brush>
  </inkml:definitions>
  <inkml:trace contextRef="#ctx0" brushRef="#br0">319 1218 24575,'0'-7'0,"1"1"0,0-1 0,1 1 0,-1-1 0,1 1 0,0-1 0,1 1 0,-1 0 0,1 0 0,1 0 0,-1 0 0,7-7 0,6-8 0,37-34 0,-25 27 0,40-40 0,56-63 0,-99 98 0,-1 0 0,-2-2 0,-1-1 0,-2-1 0,-1 0 0,-2-2 0,17-61 0,-28 70 0,-1 0 0,-1-1 0,-2 1 0,-4-56 0,0 5 0,3-106 0,-2 435 0,5 269 0,0-477 0,3-1 0,17 67 0,-12-63 0,8 73 0,-18-111 0,6 48 0,-7-51 0,1 1 0,0 0 0,0 0 0,0-1 0,0 1 0,0-1 0,0 1 0,0-1 0,1 1 0,0-1 0,-1 0 0,1 0 0,0 1 0,0-1 0,4 2 0,-6-3 0,1-1 0,0 1 0,-1-1 0,1 0 0,0 0 0,-1 1 0,1-1 0,0 0 0,-1 0 0,1 0 0,0 0 0,-1 0 0,1 0 0,0 0 0,0 0 0,-1 0 0,1 0 0,0 0 0,-1 0 0,1-1 0,0 1 0,-1 0 0,1-1 0,0 1 0,-1 0 0,2-1 0,12-18 0,2-30 0,-15 46 0,23-120 0,13-172 0,-35 277 0,3-303 0,-7 183 0,2 99 0,-2 0 0,-9-52 0,8 67 0,-1-2 0,2 46 0,1 88 0,7 150 0,12-148 0,-10-67 0,5 80 0,-1 58 0,-4-91 0,-8-106 0,1 1 0,0-1 0,1 1 0,1-1 0,0 1 0,7-17 0,-7 20 0,2 1 0,-1 0 0,1 0 0,1 0 0,0 1 0,0 0 0,1 0 0,1 1 0,13-15 0,-14 19 0,0 0 0,1 0 0,-1 1 0,1 0 0,0 0 0,0 1 0,0 0 0,1 0 0,-1 1 0,12-2 0,-2 1 0,-1 2 0,0 0 0,0 0 0,22 3 0,-37-1 0,1-1 0,-1 1 0,0 0 0,0-1 0,0 1 0,1 0 0,-1 0 0,0 1 0,0-1 0,0 0 0,-1 1 0,1-1 0,0 1 0,0-1 0,-1 1 0,1 0 0,-1 0 0,0-1 0,1 1 0,-1 0 0,0 1 0,0-1 0,0 0 0,0 0 0,0 5 0,3 5 0,-2 2 0,1-1 0,-1 20 0,0-9 0,0-10 0,0 6 0,1 1 0,0-1 0,2 1 0,11 30 0,-14-46 0,0 0 0,0-1 0,1 1 0,-1-1 0,1 0 0,0 0 0,0 0 0,1 0 0,-1 0 0,1-1 0,0 1 0,0-1 0,0 0 0,0 0 0,1-1 0,-1 1 0,1-1 0,-1 0 0,1 0 0,0-1 0,0 1 0,0-1 0,0 0 0,5 0 0,65 4 0,-67-5 0,1 0 0,-1 0 0,1-1 0,-1-1 0,0 1 0,14-5 0,-19 4 0,-1 1 0,1-1 0,0 0 0,-1 0 0,1 0 0,-1 0 0,0 0 0,0 0 0,0-1 0,0 1 0,0-1 0,0 0 0,-1 1 0,0-1 0,3-5 0,13-50 0,-11 32 0,-3 15 0,2-2 0,-1 0 0,-1 0 0,0 0 0,-1-1 0,0-22 0,-2 34 0,0-1 0,0 1 0,0-1 0,-1 0 0,0 1 0,1 0 0,-1-1 0,0 1 0,0-1 0,0 1 0,0 0 0,-1 0 0,1 0 0,-1-1 0,1 1 0,-1 1 0,0-1 0,1 0 0,-1 0 0,0 1 0,0-1 0,0 1 0,-1-1 0,1 1 0,0 0 0,-1 0 0,1 0 0,0 0 0,-1 0 0,1 1 0,-1-1 0,1 1 0,-1 0 0,1-1 0,-1 1 0,-4 1 0,4-1 0,0 0 0,0 0 0,0 0 0,0 0 0,0 1 0,0-1 0,0 1 0,1 0 0,-1 0 0,0 0 0,0 0 0,0 0 0,1 1 0,-1-1 0,1 1 0,-1 0 0,1 0 0,0 0 0,0 0 0,0 0 0,0 0 0,0 1 0,0-1 0,0 1 0,1-1 0,-1 1 0,1-1 0,0 1 0,0 0 0,0 0 0,0 0 0,0 0 0,0 3 0,-2 12 0,1-1 0,1 0 0,0 1 0,3 26 0,-1-23 0,0-13 0,-1 0 0,1-1 0,0 1 0,0 0 0,1-1 0,0 1 0,1-1 0,6 15 0,-6-18 0,0 0 0,0 1 0,0-1 0,0-1 0,1 1 0,0 0 0,0-1 0,0 0 0,0 0 0,0 0 0,1 0 0,-1-1 0,1 1 0,8 2 0,-3-2 0,0 0 0,0 0 0,1-1 0,-1 0 0,1-1 0,-1 0 0,1-1 0,0 0 0,-1 0 0,1-1 0,19-5 0,-28 5 0,0 0 0,0 0 0,0-1 0,-1 1 0,1 0 0,0-1 0,-1 0 0,1 1 0,-1-1 0,1 0 0,-1 0 0,0 0 0,0 0 0,0 0 0,0 0 0,0 0 0,0 0 0,-1 0 0,1 0 0,-1 0 0,1-1 0,-1 1 0,0 0 0,0 0 0,0-1 0,0 1 0,0 0 0,0 0 0,-1 0 0,1-1 0,-2-2 0,0-4 0,0 1 0,-1 0 0,0 0 0,-1 0 0,1 0 0,-1 0 0,-6-6 0,-34-43 0,22 31 0,-21-34 0,37 52 0,0 0 0,-1 0 0,-12-10 0,13 13 0,26 24 0,-12-13 0,1 0 0,-1-1 0,1 1 0,1-2 0,-1 1 0,1-1 0,-1-1 0,17 4 0,-11-4 0,0 0 0,0-1 0,0 0 0,0-1 0,19-2 0,-32 1 0,0-1 0,0 1 0,0-1 0,1 1 0,-1-1 0,0 0 0,0 0 0,0 0 0,0 0 0,0 0 0,0 0 0,-1-1 0,1 1 0,0 0 0,-1-1 0,1 0 0,-1 1 0,1-1 0,-1 0 0,0 0 0,0 0 0,2-2 0,0-5 0,1 1 0,-1-1 0,-1 0 0,2-10 0,-1 7 0,-2 122 0,-1-9 0,0-59 0,0-31 0,0-12 0,2-28 0,1 1 0,1 0 0,1 0 0,2 1 0,14-40 0,-18 58 0,18-42 0,-19 47 0,0 0 0,0 0 0,0 1 0,1-1 0,-1 0 0,1 1 0,0 0 0,0-1 0,5-3 0,-7 7 0,-1-1 0,1 1 0,0 0 0,0 0 0,-1-1 0,1 1 0,0 0 0,0 0 0,-1 0 0,1 0 0,0-1 0,0 1 0,0 0 0,-1 1 0,1-1 0,0 0 0,0 0 0,-1 0 0,1 0 0,0 1 0,0-1 0,-1 0 0,1 0 0,0 1 0,-1-1 0,1 1 0,0-1 0,-1 1 0,1-1 0,0 1 0,-1-1 0,1 1 0,-1 0 0,1-1 0,-1 1 0,0-1 0,1 1 0,-1 0 0,0 0 0,1-1 0,-1 1 0,1 1 0,11 38 0,-11-35 0,3 19 0,0 0 0,-2 0 0,-1 28 0,1 14 0,-2-65 0,0 0 0,0 1 0,0-1 0,0 0 0,0 1 0,1-1 0,-1 1 0,0-1 0,1 0 0,-1 0 0,1 1 0,-1-1 0,1 0 0,-1 0 0,3 3 0,-3-4 0,1-1 0,-1 1 0,1 0 0,-1 0 0,1 0 0,-1-1 0,1 1 0,-1 0 0,0-1 0,1 1 0,-1 0 0,1-1 0,-1 1 0,0-1 0,1 1 0,-1 0 0,0-1 0,1 1 0,-1-1 0,0 1 0,0-1 0,1 1 0,-1-1 0,0 1 0,0-2 0,17-46 0,-16 46 0,2-11 0,1 1 0,1 0 0,11-21 0,-15 31 0,0-1 0,0 1 0,1 0 0,0 0 0,-1-1 0,1 1 0,0 0 0,0 0 0,0 1 0,0-1 0,0 0 0,0 1 0,1-1 0,-1 1 0,0 0 0,1-1 0,-1 1 0,1 1 0,-1-1 0,1 0 0,0 0 0,-1 1 0,1 0 0,5-1 0,-7 2 0,1-1 0,-1 0 0,0 1 0,0-1 0,1 1 0,-1-1 0,0 1 0,0 0 0,0-1 0,0 1 0,0 0 0,0 0 0,0 0 0,0 0 0,0 0 0,0 0 0,0 0 0,-1 0 0,1 0 0,0 0 0,-1 1 0,1 1 0,10 36 0,-3-11 0,-5-21 0,1-1 0,-1 0 0,1 0 0,0 0 0,1 0 0,0-1 0,-1 1 0,2-1 0,7 6 0,-11-9 0,1 0 0,0 0 0,0-1 0,0 1 0,0-1 0,0 0 0,0 1 0,1-1 0,-1-1 0,0 1 0,1 0 0,-1-1 0,0 0 0,1 0 0,-1 0 0,0 0 0,1 0 0,-1-1 0,0 1 0,1-1 0,-1 0 0,4-1 0,-5 0 0,0 1 0,0 0 0,0-1 0,0 0 0,0 1 0,0-1 0,0 0 0,-1 0 0,1 0 0,-1 0 0,1 0 0,-1-1 0,0 1 0,0 0 0,0-1 0,0 1 0,0 0 0,0-1 0,-1 1 0,1-1 0,-1 0 0,0-3 0,1-10 0,0 0 0,-4-25 0,2 19 0,1 13 0,-3-34 0,3 42 0,0 0 0,0 0 0,0 0 0,0 0 0,-1-1 0,1 1 0,0 0 0,-1 0 0,1 0 0,-1 0 0,1 0 0,-1 0 0,1 0 0,-1 0 0,0 0 0,0 0 0,1 1 0,-1-1 0,0 0 0,0 0 0,0 1 0,0-1 0,0 0 0,0 1 0,0-1 0,0 1 0,0-1 0,-2 0 0,2 2 0,0-1 0,0 1 0,0-1 0,0 1 0,0-1 0,0 1 0,0-1 0,0 1 0,0 0 0,0 0 0,0-1 0,1 1 0,-1 0 0,0 0 0,1 0 0,-1 0 0,0 0 0,1 0 0,-1 0 0,1 0 0,0 0 0,-1 0 0,1 0 0,0 0 0,-1 0 0,1 1 0,0-1 0,0 0 0,0 1 0,-3 40 0,3-39 0,-1 2 0,1-1 0,0 1 0,1 0 0,-1-1 0,1 1 0,0-1 0,0 1 0,0-1 0,1 0 0,0 0 0,0 1 0,0-1 0,0 0 0,0 0 0,1-1 0,0 1 0,-1 0 0,1-1 0,1 0 0,-1 0 0,0 0 0,1 0 0,0 0 0,0-1 0,0 1 0,0-1 0,0 0 0,0 0 0,0-1 0,0 1 0,1-1 0,-1 0 0,1 0 0,-1 0 0,1-1 0,6 0 0,-9 0 0,0 0 0,0-1 0,0 1 0,0-1 0,0 1 0,0-1 0,0 0 0,0 0 0,0 0 0,-1 0 0,1 0 0,0 0 0,-1 0 0,1-1 0,0 1 0,-1-1 0,0 1 0,1-1 0,-1 1 0,0-1 0,0 0 0,0 0 0,0 0 0,0 0 0,0 1 0,0-1 0,-1 0 0,1 0 0,-1 0 0,1-1 0,-1-3 0,2-8 0,-1-1 0,-1 1 0,-1-24 0,0 20 0,-2-63 0,3 100 0,0-7 0,1 1 0,0 0 0,3 19 0,-2-28 0,-1 1 0,0 0 0,1-1 0,0 1 0,0-1 0,0 0 0,1 0 0,0 0 0,-1 0 0,1 0 0,1 0 0,-1-1 0,0 0 0,5 4 0,15 10 0,-17-10 0,1-2 0,0 1 0,0-1 0,1 0 0,-1 0 0,1-1 0,0 0 0,0-1 0,1 0 0,-1 0 0,1 0 0,-1-1 0,13 1 0,-2-2 0,-4 1 0,-1-1 0,0-1 0,0 0 0,1-1 0,-1-1 0,25-5 0,-35 5 0,0-1 0,-1 1 0,1 0 0,-1-1 0,0 0 0,0 0 0,0 0 0,0 0 0,-1-1 0,1 1 0,-1-1 0,0 1 0,0-1 0,0 0 0,0 0 0,-1 0 0,2-7 0,2-7 0,-1-1 0,3-28 0,-6 40 0,1-12 0,0 0 0,0 0 0,-2 0 0,-1 0 0,0 0 0,-5-27 0,5 43 0,-1 1 0,1-1 0,0 1 0,-1-1 0,1 1 0,-1-1 0,0 1 0,0 0 0,0 0 0,0 0 0,0 0 0,0 0 0,-1 1 0,1-1 0,0 1 0,-1-1 0,0 1 0,1 0 0,-1 0 0,0 0 0,1 0 0,-1 0 0,0 1 0,0-1 0,0 1 0,0 0 0,1 0 0,-1 0 0,0 0 0,0 0 0,0 1 0,0-1 0,0 1 0,1 0 0,-1 0 0,0 0 0,1 0 0,-1 0 0,1 1 0,-1-1 0,1 1 0,-1-1 0,1 1 0,0 0 0,0 0 0,-3 3 0,-2 5 0,0 1 0,1 0 0,0 0 0,1 1 0,0-1 0,-4 15 0,7-20 0,0 1 0,1-1 0,-1 1 0,2-1 0,-1 1 0,1 0 0,0-1 0,0 1 0,0 0 0,1 0 0,0-1 0,1 1 0,2 7 0,-2-10 0,0 0 0,1-1 0,-1 1 0,1-1 0,0 0 0,0 0 0,0 0 0,0 0 0,0 0 0,1 0 0,-1-1 0,1 0 0,4 3 0,60 23 0,-28-12 0,2 1 0,-29-12 0,1 0 0,-1 1 0,24 15 0,-34-19 0,0 0 0,0 1 0,0-1 0,0 1 0,0 0 0,-1 0 0,1 0 0,-1 0 0,0 1 0,0-1 0,0 1 0,0-1 0,-1 1 0,1-1 0,-1 1 0,0 0 0,0 0 0,0 8 0,1-2 0,-2 1 0,0 0 0,0-1 0,0 1 0,-5 20 0,4-28 0,-1 1 0,1 0 0,0-1 0,-1 1 0,0-1 0,0 0 0,0 0 0,0 1 0,-1-1 0,1-1 0,-1 1 0,0 0 0,0-1 0,0 1 0,0-1 0,0 0 0,0 0 0,-1 0 0,-5 2 0,-7 2 0,-1 0 0,0-2 0,0 0 0,0-1 0,-28 2 0,10-4 0,-63-5 0,97 4 0,-1 0 0,1 0 0,-1 0 0,1 0 0,-1 0 0,1 0 0,-1-1 0,1 1 0,-1-1 0,1 1 0,0-1 0,-1 0 0,1 1 0,0-1 0,-1 0 0,1 0 0,-2-1 0,8-4 0,14 1 0,113-10 0,6 0 0,-116 12 0,0-2 0,-1-1 0,0 0 0,22-10 0,-40 14 0,1 0 0,0 0 0,-1-1 0,0 1 0,0-1 0,0 0 0,0 0 0,0 0 0,0 0 0,-1 0 0,1 0 0,-1-1 0,0 1 0,0-1 0,0 0 0,-1 0 0,1 0 0,-1 0 0,0 1 0,0-2 0,0 1 0,0-6 0,0-7 0,-1-1 0,0 0 0,-6-32 0,6 44 0,-1 2 0,0-1 0,0 1 0,0 0 0,-1-1 0,0 1 0,1 0 0,-1 0 0,-1 0 0,1 0 0,0 0 0,-1 1 0,0-1 0,-5-4 0,2 3 0,0-1 0,-1 1 0,0 1 0,0-1 0,0 1 0,-15-6 0,4 4 0,0 0 0,0 1 0,0 1 0,-1 1 0,-33-1 0,-182 4 0,-48-2 0,226-1 0,0-3 0,0-3 0,-54-15 0,-372-116 0,378 110 0,-1 5 0,-111-11 0,-81 15 0,60 1 0,-89-2 0,219 24 0,-163-3 0,207-7-1365,40 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Charlotte Jackson</cp:lastModifiedBy>
  <cp:revision>2</cp:revision>
  <cp:lastPrinted>2016-04-18T12:10:00Z</cp:lastPrinted>
  <dcterms:created xsi:type="dcterms:W3CDTF">2026-04-20T10:07:00Z</dcterms:created>
  <dcterms:modified xsi:type="dcterms:W3CDTF">2026-04-20T10:07:00Z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