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E222F46" w:rsidR="00A156C3" w:rsidRPr="00A156C3" w:rsidRDefault="002342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Tap Dancing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C8012F" w:rsidR="00A156C3" w:rsidRPr="00A156C3" w:rsidRDefault="002342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F381878" w:rsidR="00A156C3" w:rsidRPr="00A156C3" w:rsidRDefault="00F748B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April Thompson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2563419" w:rsidR="00EB5320" w:rsidRDefault="00F748B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April Thompson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9"/>
        <w:gridCol w:w="2487"/>
        <w:gridCol w:w="1730"/>
        <w:gridCol w:w="1006"/>
        <w:gridCol w:w="499"/>
        <w:gridCol w:w="991"/>
        <w:gridCol w:w="2828"/>
        <w:gridCol w:w="499"/>
        <w:gridCol w:w="499"/>
        <w:gridCol w:w="499"/>
        <w:gridCol w:w="27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76317">
        <w:trPr>
          <w:tblHeader/>
        </w:trPr>
        <w:tc>
          <w:tcPr>
            <w:tcW w:w="18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3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76317">
        <w:trPr>
          <w:tblHeader/>
        </w:trPr>
        <w:tc>
          <w:tcPr>
            <w:tcW w:w="50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81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76317">
        <w:trPr>
          <w:cantSplit/>
          <w:trHeight w:val="1510"/>
          <w:tblHeader/>
        </w:trPr>
        <w:tc>
          <w:tcPr>
            <w:tcW w:w="50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3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32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76317" w14:paraId="3C5F044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44" w14:textId="3C253BEC" w:rsidR="00876317" w:rsidRDefault="00876317" w:rsidP="00876317"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45" w14:textId="10769245" w:rsidR="00876317" w:rsidRPr="00DD083A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  <w:r w:rsidR="00DD083A">
              <w:rPr>
                <w:rFonts w:ascii="Calibri" w:hAnsi="Calibri" w:cs="Calibri"/>
              </w:rPr>
              <w:t xml:space="preserve">. </w:t>
            </w:r>
            <w:r w:rsidR="00DD083A">
              <w:rPr>
                <w:rFonts w:ascii="Calibri" w:hAnsi="Calibri" w:cs="Calibri"/>
                <w:color w:val="FF0000"/>
              </w:rPr>
              <w:t xml:space="preserve">When online, you may be dancing in a small space with hazards around you. 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46" w14:textId="5F9DDB6F" w:rsidR="00876317" w:rsidRDefault="00876317" w:rsidP="00876317"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47" w14:textId="45F8177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59A886B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49" w14:textId="314528E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4A" w14:textId="2204848A" w:rsidR="00876317" w:rsidRPr="00DD083A" w:rsidRDefault="00876317" w:rsidP="00876317">
            <w:pPr>
              <w:rPr>
                <w:rFonts w:ascii="Lucida Sans" w:hAnsi="Lucida Sans"/>
                <w:b/>
                <w:color w:val="FF0000"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  <w:r w:rsidR="00DD083A">
              <w:rPr>
                <w:rFonts w:ascii="Calibri" w:hAnsi="Calibri" w:cs="Calibri"/>
              </w:rPr>
              <w:t xml:space="preserve">. </w:t>
            </w:r>
            <w:r w:rsidR="00DD083A">
              <w:rPr>
                <w:rFonts w:ascii="Calibri" w:hAnsi="Calibri" w:cs="Calibri"/>
                <w:color w:val="FF0000"/>
              </w:rPr>
              <w:t xml:space="preserve">Ensure the people are aware of their surroundings before starting class.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359D4A8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6E3FFF8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283B58A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4E" w14:textId="07C5D552" w:rsidR="00876317" w:rsidRDefault="00876317" w:rsidP="00876317">
            <w:r>
              <w:rPr>
                <w:rFonts w:ascii="Calibri" w:hAnsi="Calibri" w:cs="Calibri"/>
              </w:rPr>
              <w:t>Make students aware at the beginning of class of trip hazards and ask them to be minimised</w:t>
            </w:r>
          </w:p>
        </w:tc>
      </w:tr>
      <w:tr w:rsidR="00876317" w14:paraId="3C5F045B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0" w14:textId="4B95508D" w:rsidR="00876317" w:rsidRDefault="00876317" w:rsidP="00876317">
            <w:r>
              <w:rPr>
                <w:rFonts w:ascii="Calibri" w:hAnsi="Calibri" w:cs="Calibri"/>
              </w:rPr>
              <w:t>Physical exertion/injury in class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1" w14:textId="3A40200B" w:rsidR="00876317" w:rsidRDefault="00876317" w:rsidP="00876317"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2" w14:textId="491A1246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3" w14:textId="083BDDD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7BB9ABAF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55" w14:textId="1CFC5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56" w14:textId="177F20B3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031627E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40692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B1EE116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5A" w14:textId="3AADCEF7" w:rsidR="00876317" w:rsidRDefault="00876317" w:rsidP="00876317"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876317" w14:paraId="3C5F0467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C" w14:textId="38E9BD57" w:rsidR="00876317" w:rsidRDefault="00876317" w:rsidP="00876317"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D" w14:textId="314D2A67" w:rsidR="00876317" w:rsidRDefault="00876317" w:rsidP="00876317">
            <w:r>
              <w:rPr>
                <w:rFonts w:ascii="Calibri" w:hAnsi="Calibri" w:cs="Calibri"/>
              </w:rPr>
              <w:t>Could lead to bruising on the hard floor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E" w14:textId="0BEFDDFD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F" w14:textId="0C23F34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5A389F6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1" w14:textId="4947ACC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2" w14:textId="6AC69647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  <w:r w:rsidR="00D1548A">
              <w:rPr>
                <w:rFonts w:ascii="Calibri" w:hAnsi="Calibri" w:cs="Calibri"/>
              </w:rPr>
              <w:t xml:space="preserve">. </w:t>
            </w:r>
            <w:r w:rsidR="00D1548A" w:rsidRPr="00D1548A">
              <w:rPr>
                <w:rFonts w:ascii="Calibri" w:hAnsi="Calibri" w:cs="Calibri"/>
                <w:color w:val="FF0000"/>
              </w:rPr>
              <w:t xml:space="preserve">In online classes, make sure cameras are on to ensure we are aware when someone falls over.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545EDF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6C7E690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DE5127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66" w14:textId="0DFAD7EB" w:rsidR="00876317" w:rsidRPr="00962F13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  <w:r w:rsidR="00962F13">
              <w:rPr>
                <w:rFonts w:ascii="Calibri" w:hAnsi="Calibri" w:cs="Calibri"/>
              </w:rPr>
              <w:t xml:space="preserve">. </w:t>
            </w:r>
            <w:r w:rsidR="00962F13">
              <w:rPr>
                <w:rFonts w:ascii="Calibri" w:hAnsi="Calibri" w:cs="Calibri"/>
                <w:color w:val="FF0000"/>
              </w:rPr>
              <w:t xml:space="preserve">If someone falls during an online class, ensure that the individual is seeking medical help.  </w:t>
            </w:r>
          </w:p>
        </w:tc>
      </w:tr>
      <w:tr w:rsidR="00876317" w14:paraId="3C5F0473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68" w14:textId="4ED795E9" w:rsidR="00876317" w:rsidRDefault="00876317" w:rsidP="00876317"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69" w14:textId="3F9EFCC9" w:rsidR="00876317" w:rsidRDefault="00876317" w:rsidP="00876317"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6A" w14:textId="51548F7F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6B" w14:textId="3411EB3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2E7A0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D" w14:textId="1A4830B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E" w14:textId="192F7095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 self</w:t>
            </w:r>
            <w:r w:rsidR="00D1548A">
              <w:rPr>
                <w:rFonts w:ascii="Calibri" w:hAnsi="Calibri" w:cs="Calibri"/>
              </w:rPr>
              <w:t xml:space="preserve">. </w:t>
            </w:r>
            <w:r w:rsidR="00D1548A" w:rsidRPr="00D1548A">
              <w:rPr>
                <w:rFonts w:ascii="Calibri" w:hAnsi="Calibri" w:cs="Calibri"/>
                <w:color w:val="FF0000"/>
              </w:rPr>
              <w:t xml:space="preserve">In online classes, make sure cameras are on to ensure we are aware when </w:t>
            </w:r>
            <w:r w:rsidR="00D1548A">
              <w:rPr>
                <w:rFonts w:ascii="Calibri" w:hAnsi="Calibri" w:cs="Calibri"/>
                <w:color w:val="FF0000"/>
              </w:rPr>
              <w:t xml:space="preserve">someone looks exhausted. </w:t>
            </w:r>
            <w:r w:rsidR="00DD083A">
              <w:rPr>
                <w:rFonts w:ascii="Calibri" w:hAnsi="Calibri" w:cs="Calibri"/>
                <w:color w:val="FF0000"/>
              </w:rPr>
              <w:t>Also make sure they have water nearby</w:t>
            </w:r>
            <w:r w:rsidR="0036716D">
              <w:rPr>
                <w:rFonts w:ascii="Calibri" w:hAnsi="Calibri" w:cs="Calibri"/>
                <w:color w:val="FF0000"/>
              </w:rPr>
              <w:t xml:space="preserve">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F" w14:textId="0C6DA16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0" w14:textId="64D557A9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6790E28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2" w14:textId="77DEE30C" w:rsidR="00876317" w:rsidRPr="00962F13" w:rsidRDefault="00876317" w:rsidP="0087631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  <w:r w:rsidR="00962F13">
              <w:rPr>
                <w:rFonts w:ascii="Calibri" w:hAnsi="Calibri" w:cs="Calibri"/>
              </w:rPr>
              <w:t xml:space="preserve"> </w:t>
            </w:r>
            <w:r w:rsidR="00962F13">
              <w:rPr>
                <w:rFonts w:ascii="Calibri" w:hAnsi="Calibri" w:cs="Calibri"/>
                <w:color w:val="FF0000"/>
              </w:rPr>
              <w:t xml:space="preserve">If someone appears exhausted in an online class, ask them to take a break from class before carrying on. </w:t>
            </w:r>
          </w:p>
        </w:tc>
      </w:tr>
      <w:tr w:rsidR="00876317" w14:paraId="3C5F047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74" w14:textId="4DA53F9B" w:rsidR="00876317" w:rsidRDefault="00876317" w:rsidP="00876317">
            <w:r>
              <w:rPr>
                <w:rFonts w:ascii="Calibri" w:hAnsi="Calibri" w:cs="Calibri"/>
              </w:rPr>
              <w:lastRenderedPageBreak/>
              <w:t>Fire alarm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75" w14:textId="5785FBF1" w:rsidR="00876317" w:rsidRDefault="00876317" w:rsidP="00876317"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76" w14:textId="4A1F3633" w:rsidR="00876317" w:rsidRDefault="00876317" w:rsidP="00876317"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77" w14:textId="2A6F20B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0446CC5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79" w14:textId="2B19365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7A" w14:textId="01466533" w:rsidR="0087631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Make sure that everyone attending is aware of where the fire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4A514D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4C1D689A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1F42C1E2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E" w14:textId="5F14BED6" w:rsidR="00876317" w:rsidRDefault="00876317" w:rsidP="00876317"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876317" w14:paraId="352BC2C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1C02EFC6" w14:textId="6ADD54FD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08" w:type="pct"/>
            <w:shd w:val="clear" w:color="auto" w:fill="FFFFFF" w:themeFill="background1"/>
          </w:tcPr>
          <w:p w14:paraId="37B54EA7" w14:textId="48126D4A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562" w:type="pct"/>
            <w:shd w:val="clear" w:color="auto" w:fill="FFFFFF" w:themeFill="background1"/>
          </w:tcPr>
          <w:p w14:paraId="419740B3" w14:textId="05F781A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6299D94F" w14:textId="0334DDDA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3329413" w14:textId="1E2F97F0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066777B8" w14:textId="22E49E5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4A688704" w14:textId="379A68E3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27106EA2" w14:textId="39B68F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710FF3" w14:textId="2BB2B711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87DA19C" w14:textId="0225CB24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66ADD0AF" w14:textId="77777777" w:rsidR="00876317" w:rsidRDefault="00876317" w:rsidP="00876317">
            <w:pPr>
              <w:rPr>
                <w:rFonts w:ascii="Calibri" w:hAnsi="Calibri" w:cs="Calibri"/>
              </w:rPr>
            </w:pPr>
          </w:p>
        </w:tc>
      </w:tr>
      <w:tr w:rsidR="00876317" w14:paraId="660A9885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790ACA" w14:textId="3F8A1848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Tap Shoes</w:t>
            </w:r>
          </w:p>
        </w:tc>
        <w:tc>
          <w:tcPr>
            <w:tcW w:w="808" w:type="pct"/>
            <w:shd w:val="clear" w:color="auto" w:fill="FFFFFF" w:themeFill="background1"/>
          </w:tcPr>
          <w:p w14:paraId="0A9FB875" w14:textId="3EA5B4D7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Dancers </w:t>
            </w:r>
            <w:r w:rsidR="00C6778E">
              <w:rPr>
                <w:rFonts w:ascii="Calibri" w:hAnsi="Calibri" w:cs="Calibri"/>
              </w:rPr>
              <w:t xml:space="preserve">borrowing shoes may not be fit with the correct size and may trip. </w:t>
            </w:r>
          </w:p>
        </w:tc>
        <w:tc>
          <w:tcPr>
            <w:tcW w:w="562" w:type="pct"/>
            <w:shd w:val="clear" w:color="auto" w:fill="FFFFFF" w:themeFill="background1"/>
          </w:tcPr>
          <w:p w14:paraId="2C742883" w14:textId="35B5651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7F42F26B" w14:textId="0AF35D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65AE1FD" w14:textId="355D6C2C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279C8F23" w14:textId="5C0BA1E9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2BFE98" w14:textId="454F3DE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dancers borrowing tap shoes shall be advised by a member of the committee on what size is right for them.</w:t>
            </w:r>
          </w:p>
        </w:tc>
        <w:tc>
          <w:tcPr>
            <w:tcW w:w="162" w:type="pct"/>
            <w:shd w:val="clear" w:color="auto" w:fill="FFFFFF" w:themeFill="background1"/>
          </w:tcPr>
          <w:p w14:paraId="7ED2CEA1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84DE647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F88324B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907" w:type="pct"/>
            <w:shd w:val="clear" w:color="auto" w:fill="FFFFFF" w:themeFill="background1"/>
          </w:tcPr>
          <w:p w14:paraId="06FE54DF" w14:textId="0C0609EE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 suitably-sized shoes can be found, dancers will be advised to dance in trainers until a suitable pair are sourced.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7"/>
        <w:gridCol w:w="1616"/>
        <w:gridCol w:w="262"/>
        <w:gridCol w:w="1548"/>
        <w:gridCol w:w="1548"/>
        <w:gridCol w:w="3743"/>
        <w:gridCol w:w="154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C267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4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8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778E" w:rsidRPr="00957A37" w14:paraId="3C5F0493" w14:textId="77777777" w:rsidTr="00AC267F">
        <w:trPr>
          <w:trHeight w:val="574"/>
        </w:trPr>
        <w:tc>
          <w:tcPr>
            <w:tcW w:w="218" w:type="pct"/>
          </w:tcPr>
          <w:p w14:paraId="3C5F048D" w14:textId="7617823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48" w:type="pct"/>
          </w:tcPr>
          <w:p w14:paraId="3C5F048E" w14:textId="4C49C5F0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25" w:type="pct"/>
          </w:tcPr>
          <w:p w14:paraId="3C5F048F" w14:textId="34AA0B00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88" w:type="pct"/>
            <w:gridSpan w:val="2"/>
          </w:tcPr>
          <w:p w14:paraId="3C5F0490" w14:textId="6E592AA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179F7FA1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92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778E" w:rsidRPr="00957A37" w14:paraId="3C5F049A" w14:textId="77777777" w:rsidTr="00AC267F">
        <w:trPr>
          <w:trHeight w:val="574"/>
        </w:trPr>
        <w:tc>
          <w:tcPr>
            <w:tcW w:w="218" w:type="pct"/>
          </w:tcPr>
          <w:p w14:paraId="3C5F0494" w14:textId="7EEC0CD6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48" w:type="pct"/>
          </w:tcPr>
          <w:p w14:paraId="3C5F0495" w14:textId="3AC10058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25" w:type="pct"/>
          </w:tcPr>
          <w:p w14:paraId="3C5F0496" w14:textId="38268916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97" w14:textId="6DC6E23F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5CF006FF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99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1" w14:textId="77777777" w:rsidTr="00AC267F">
        <w:trPr>
          <w:trHeight w:val="574"/>
        </w:trPr>
        <w:tc>
          <w:tcPr>
            <w:tcW w:w="218" w:type="pct"/>
          </w:tcPr>
          <w:p w14:paraId="3C5F049B" w14:textId="40B5743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48" w:type="pct"/>
          </w:tcPr>
          <w:p w14:paraId="3C5F049C" w14:textId="4E370C3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25" w:type="pct"/>
          </w:tcPr>
          <w:p w14:paraId="3C5F049D" w14:textId="30DC1EB4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88" w:type="pct"/>
            <w:gridSpan w:val="2"/>
          </w:tcPr>
          <w:p w14:paraId="3C5F049E" w14:textId="01E27C1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F4957B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0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8" w14:textId="77777777" w:rsidTr="00AC267F">
        <w:trPr>
          <w:trHeight w:val="574"/>
        </w:trPr>
        <w:tc>
          <w:tcPr>
            <w:tcW w:w="218" w:type="pct"/>
          </w:tcPr>
          <w:p w14:paraId="3C5F04A2" w14:textId="0C3923C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48" w:type="pct"/>
          </w:tcPr>
          <w:p w14:paraId="3C5F04A3" w14:textId="0792A3E1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25" w:type="pct"/>
          </w:tcPr>
          <w:p w14:paraId="3C5F04A4" w14:textId="1FA5A2F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A5" w14:textId="68BFDCF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3BB7546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7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F" w14:textId="77777777" w:rsidTr="00AC267F">
        <w:trPr>
          <w:trHeight w:val="574"/>
        </w:trPr>
        <w:tc>
          <w:tcPr>
            <w:tcW w:w="218" w:type="pct"/>
          </w:tcPr>
          <w:p w14:paraId="3C5F04A9" w14:textId="071F28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48" w:type="pct"/>
          </w:tcPr>
          <w:p w14:paraId="3C5F04AA" w14:textId="14F5114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the beginning of the lessons, ensure fire exits are clear and clearly sign posted</w:t>
            </w:r>
          </w:p>
        </w:tc>
        <w:tc>
          <w:tcPr>
            <w:tcW w:w="525" w:type="pct"/>
          </w:tcPr>
          <w:p w14:paraId="3C5F04AB" w14:textId="3C083F3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88" w:type="pct"/>
            <w:gridSpan w:val="2"/>
          </w:tcPr>
          <w:p w14:paraId="3C5F04AC" w14:textId="238CE2A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032E11E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AE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6" w14:textId="77777777" w:rsidTr="00AC267F">
        <w:trPr>
          <w:trHeight w:val="574"/>
        </w:trPr>
        <w:tc>
          <w:tcPr>
            <w:tcW w:w="218" w:type="pct"/>
          </w:tcPr>
          <w:p w14:paraId="3C5F04B0" w14:textId="51642C4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48" w:type="pct"/>
          </w:tcPr>
          <w:p w14:paraId="3C5F04B1" w14:textId="77C42B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bags and personal belongings are not put open windows.</w:t>
            </w:r>
          </w:p>
        </w:tc>
        <w:tc>
          <w:tcPr>
            <w:tcW w:w="525" w:type="pct"/>
          </w:tcPr>
          <w:p w14:paraId="3C5F04B2" w14:textId="2C3C075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B3" w14:textId="6EE0C363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1971383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B5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E" w14:textId="77777777" w:rsidTr="00AC267F">
        <w:trPr>
          <w:trHeight w:val="574"/>
        </w:trPr>
        <w:tc>
          <w:tcPr>
            <w:tcW w:w="218" w:type="pct"/>
          </w:tcPr>
          <w:p w14:paraId="3C5F04B7" w14:textId="0B026A7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48" w:type="pct"/>
          </w:tcPr>
          <w:p w14:paraId="3C5F04B8" w14:textId="6D849A7B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Shoes should be clearly labelled with their size to help members be fitted with the correct shoes. </w:t>
            </w:r>
          </w:p>
          <w:p w14:paraId="3C5F04B9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5" w:type="pct"/>
          </w:tcPr>
          <w:p w14:paraId="3C5F04BA" w14:textId="427B936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88" w:type="pct"/>
            <w:gridSpan w:val="2"/>
          </w:tcPr>
          <w:p w14:paraId="3C5F04BB" w14:textId="3FB4A42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2785538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C5F04BD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C267F" w:rsidRPr="00957A37" w14:paraId="6B4537C5" w14:textId="77777777" w:rsidTr="00AC267F">
        <w:trPr>
          <w:trHeight w:val="574"/>
        </w:trPr>
        <w:tc>
          <w:tcPr>
            <w:tcW w:w="218" w:type="pct"/>
          </w:tcPr>
          <w:p w14:paraId="175B36C3" w14:textId="597971A2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448" w:type="pct"/>
          </w:tcPr>
          <w:p w14:paraId="215095B5" w14:textId="745E666E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 online classes, make sure every camera is turned on to view members. If an individual doesn’t have access to a camera, ensure there is contact via message after class.  </w:t>
            </w:r>
          </w:p>
        </w:tc>
        <w:tc>
          <w:tcPr>
            <w:tcW w:w="525" w:type="pct"/>
          </w:tcPr>
          <w:p w14:paraId="2B8C0371" w14:textId="71832427" w:rsidR="00AC267F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– April </w:t>
            </w:r>
          </w:p>
        </w:tc>
        <w:tc>
          <w:tcPr>
            <w:tcW w:w="588" w:type="pct"/>
            <w:gridSpan w:val="2"/>
          </w:tcPr>
          <w:p w14:paraId="356CD2DA" w14:textId="0AB7640C" w:rsidR="00AC267F" w:rsidRPr="00CD44FE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2AE1D601" w14:textId="3885CE37" w:rsidR="00AC267F" w:rsidRPr="00CD44FE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19" w:type="pct"/>
            <w:gridSpan w:val="2"/>
            <w:tcBorders>
              <w:left w:val="single" w:sz="18" w:space="0" w:color="auto"/>
            </w:tcBorders>
          </w:tcPr>
          <w:p w14:paraId="34DBB1EA" w14:textId="77777777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C267F" w:rsidRPr="00957A37" w14:paraId="3C5F04C2" w14:textId="77777777" w:rsidTr="00AC267F">
        <w:trPr>
          <w:cantSplit/>
        </w:trPr>
        <w:tc>
          <w:tcPr>
            <w:tcW w:w="2779" w:type="pct"/>
            <w:gridSpan w:val="5"/>
            <w:tcBorders>
              <w:bottom w:val="nil"/>
            </w:tcBorders>
          </w:tcPr>
          <w:p w14:paraId="3C5F04C0" w14:textId="69167414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0833708" wp14:editId="027CC0AE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325120</wp:posOffset>
                  </wp:positionV>
                  <wp:extent cx="1170305" cy="1607185"/>
                  <wp:effectExtent l="200660" t="370840" r="160655" b="36385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9F9F7"/>
                              </a:clrFrom>
                              <a:clrTo>
                                <a:srgbClr val="F9F9F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8349938">
                            <a:off x="0" y="0"/>
                            <a:ext cx="1170305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pct"/>
            <w:gridSpan w:val="3"/>
            <w:tcBorders>
              <w:bottom w:val="nil"/>
            </w:tcBorders>
          </w:tcPr>
          <w:p w14:paraId="3C5F04C1" w14:textId="44959A6B" w:rsidR="00AC267F" w:rsidRPr="00957A37" w:rsidRDefault="00241428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pict w14:anchorId="63F21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0pt;margin-top:33.5pt;width:208.5pt;height:107.85pt;z-index:251672576;mso-wrap-edited:f;mso-width-percent:0;mso-height-percent:0;mso-position-horizontal-relative:text;mso-position-vertical-relative:text;mso-width-percent:0;mso-height-percent:0;mso-width-relative:page;mso-height-relative:page">
                  <v:imagedata r:id="rId12" o:title="tapassessment 001" croptop="21320f" cropbottom="30402f" cropleft="35620f" cropright="17141f"/>
                </v:shape>
              </w:pict>
            </w:r>
            <w:r w:rsidR="00AC267F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AC267F" w:rsidRPr="00957A37" w14:paraId="3C5F04C7" w14:textId="77777777" w:rsidTr="00AC267F">
        <w:trPr>
          <w:cantSplit/>
          <w:trHeight w:val="606"/>
        </w:trPr>
        <w:tc>
          <w:tcPr>
            <w:tcW w:w="2276" w:type="pct"/>
            <w:gridSpan w:val="4"/>
            <w:tcBorders>
              <w:top w:val="nil"/>
              <w:right w:val="nil"/>
            </w:tcBorders>
          </w:tcPr>
          <w:p w14:paraId="3C5F04C3" w14:textId="31E54BB1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APRIL THOMPSON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1AE8EC49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08/08/2020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3A51E1E6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JESS BOXALL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72540506" w:rsidR="00AC267F" w:rsidRPr="00957A37" w:rsidRDefault="00AC267F" w:rsidP="00AC26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12/08/20</w:t>
            </w:r>
          </w:p>
        </w:tc>
      </w:tr>
    </w:tbl>
    <w:p w14:paraId="3C5F04C8" w14:textId="250DC07B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BD68B4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07A3" w14:textId="77777777" w:rsidR="00241428" w:rsidRDefault="00241428" w:rsidP="00AC47B4">
      <w:pPr>
        <w:spacing w:after="0" w:line="240" w:lineRule="auto"/>
      </w:pPr>
      <w:r>
        <w:separator/>
      </w:r>
    </w:p>
  </w:endnote>
  <w:endnote w:type="continuationSeparator" w:id="0">
    <w:p w14:paraId="032773EE" w14:textId="77777777" w:rsidR="00241428" w:rsidRDefault="0024142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A5EC" w14:textId="77777777" w:rsidR="00241428" w:rsidRDefault="00241428" w:rsidP="00AC47B4">
      <w:pPr>
        <w:spacing w:after="0" w:line="240" w:lineRule="auto"/>
      </w:pPr>
      <w:r>
        <w:separator/>
      </w:r>
    </w:p>
  </w:footnote>
  <w:footnote w:type="continuationSeparator" w:id="0">
    <w:p w14:paraId="74F35383" w14:textId="77777777" w:rsidR="00241428" w:rsidRDefault="0024142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C6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10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B27"/>
    <w:rsid w:val="00222D79"/>
    <w:rsid w:val="00223C86"/>
    <w:rsid w:val="00232EB0"/>
    <w:rsid w:val="002342C7"/>
    <w:rsid w:val="00236EDC"/>
    <w:rsid w:val="00241428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716D"/>
    <w:rsid w:val="003758D3"/>
    <w:rsid w:val="00376463"/>
    <w:rsid w:val="003769A8"/>
    <w:rsid w:val="00382484"/>
    <w:rsid w:val="00395061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1F1A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5E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FA1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317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2F1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67F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05B2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78E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48A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083A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9EE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258B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8B0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40B8F0C-039C-44C1-BA9F-746F7AADB350}" type="presOf" srcId="{6C31482E-35FE-425A-9588-751B5CFF4E16}" destId="{28742439-8CBE-4D19-B870-E4CDECF8B07E}" srcOrd="0" destOrd="0" presId="urn:microsoft.com/office/officeart/2005/8/layout/pyramid3"/>
    <dgm:cxn modelId="{52CF4C0D-06A7-49B7-B3D4-927A9AC2857D}" type="presOf" srcId="{99AC002F-5127-4C80-B52C-2DAF5069D67A}" destId="{84AD9414-4518-4FE9-A1C3-9397E1BE0C44}" srcOrd="0" destOrd="0" presId="urn:microsoft.com/office/officeart/2005/8/layout/pyramid3"/>
    <dgm:cxn modelId="{51E79517-FF46-4813-9C1F-A7B6AB318B80}" type="presOf" srcId="{6C31482E-35FE-425A-9588-751B5CFF4E16}" destId="{7AF156CF-770E-4015-A861-2CC81683C61C}" srcOrd="1" destOrd="0" presId="urn:microsoft.com/office/officeart/2005/8/layout/pyramid3"/>
    <dgm:cxn modelId="{69019642-03C6-49C7-93C7-7378771619A8}" type="presOf" srcId="{88AD2523-143D-4043-A8E6-D19A4D266368}" destId="{CBB7E45B-FC76-4043-AE67-E57C276105A3}" srcOrd="0" destOrd="0" presId="urn:microsoft.com/office/officeart/2005/8/layout/pyramid3"/>
    <dgm:cxn modelId="{4F369F6C-86B9-47D8-9AE5-D9B6C3CD5B2B}" type="presOf" srcId="{46D3249E-5334-4DB3-911A-CA9ABCA38CEC}" destId="{8BE9400F-80D5-468B-9C7C-5519C857E740}" srcOrd="0" destOrd="0" presId="urn:microsoft.com/office/officeart/2005/8/layout/pyramid3"/>
    <dgm:cxn modelId="{63F0F571-7EB5-4AB7-AD11-9CA0D90AFE15}" type="presOf" srcId="{99AC002F-5127-4C80-B52C-2DAF5069D67A}" destId="{56B31B40-44C9-4CE3-9502-CAD28B942CC9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15581E7E-6203-47EC-8AC6-909062E60A24}" type="presOf" srcId="{88AD2523-143D-4043-A8E6-D19A4D266368}" destId="{6399385F-9D77-42B0-BD05-35177EB763F2}" srcOrd="1" destOrd="0" presId="urn:microsoft.com/office/officeart/2005/8/layout/pyramid3"/>
    <dgm:cxn modelId="{88D5C79E-6D0E-4B1D-BEBC-24DC2F60F328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C70DBFBA-65A5-4C11-BB36-8B59D7A409B0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E2CA1D7-3F49-445F-99E2-6027F045A207}" type="presOf" srcId="{46D3249E-5334-4DB3-911A-CA9ABCA38CEC}" destId="{931330A6-91AD-41E7-B223-7D488476D325}" srcOrd="1" destOrd="0" presId="urn:microsoft.com/office/officeart/2005/8/layout/pyramid3"/>
    <dgm:cxn modelId="{659766F3-B5D0-4B3B-88E7-251A971EDD9C}" type="presOf" srcId="{0B089678-C8B1-4895-8C15-42D4F9FD6B6F}" destId="{9849C49E-AD54-4C30-8D52-1876A14774FB}" srcOrd="1" destOrd="0" presId="urn:microsoft.com/office/officeart/2005/8/layout/pyramid3"/>
    <dgm:cxn modelId="{247C9E99-BA55-4427-9C5D-EBA7AADCFBF6}" type="presParOf" srcId="{72524314-17BB-49E2-B2E6-8DB4C09FFF7E}" destId="{3BBE36E5-25F2-4BA0-9FE8-748B8FF0DA8D}" srcOrd="0" destOrd="0" presId="urn:microsoft.com/office/officeart/2005/8/layout/pyramid3"/>
    <dgm:cxn modelId="{2BA063F3-05F7-4B3B-A8EB-A482C19FAFB3}" type="presParOf" srcId="{3BBE36E5-25F2-4BA0-9FE8-748B8FF0DA8D}" destId="{84AD9414-4518-4FE9-A1C3-9397E1BE0C44}" srcOrd="0" destOrd="0" presId="urn:microsoft.com/office/officeart/2005/8/layout/pyramid3"/>
    <dgm:cxn modelId="{7FEEA542-22C4-457B-9651-8ED47D096990}" type="presParOf" srcId="{3BBE36E5-25F2-4BA0-9FE8-748B8FF0DA8D}" destId="{56B31B40-44C9-4CE3-9502-CAD28B942CC9}" srcOrd="1" destOrd="0" presId="urn:microsoft.com/office/officeart/2005/8/layout/pyramid3"/>
    <dgm:cxn modelId="{8D3BA47D-A9BF-4D8D-951A-4D74D497AD92}" type="presParOf" srcId="{72524314-17BB-49E2-B2E6-8DB4C09FFF7E}" destId="{43994162-78F2-4CB2-A28C-F7617BB144EA}" srcOrd="1" destOrd="0" presId="urn:microsoft.com/office/officeart/2005/8/layout/pyramid3"/>
    <dgm:cxn modelId="{9105CC5B-BCF1-4CC9-B359-E8433762C193}" type="presParOf" srcId="{43994162-78F2-4CB2-A28C-F7617BB144EA}" destId="{8BE9400F-80D5-468B-9C7C-5519C857E740}" srcOrd="0" destOrd="0" presId="urn:microsoft.com/office/officeart/2005/8/layout/pyramid3"/>
    <dgm:cxn modelId="{7713D513-A543-4798-80D3-A2216B43A9CA}" type="presParOf" srcId="{43994162-78F2-4CB2-A28C-F7617BB144EA}" destId="{931330A6-91AD-41E7-B223-7D488476D325}" srcOrd="1" destOrd="0" presId="urn:microsoft.com/office/officeart/2005/8/layout/pyramid3"/>
    <dgm:cxn modelId="{F158CBD5-095D-40AC-A681-CDA3BC221BB3}" type="presParOf" srcId="{72524314-17BB-49E2-B2E6-8DB4C09FFF7E}" destId="{83138B3B-9680-4451-B42C-DCDDBAF05160}" srcOrd="2" destOrd="0" presId="urn:microsoft.com/office/officeart/2005/8/layout/pyramid3"/>
    <dgm:cxn modelId="{A25DC353-C5B8-45C1-A1F4-2EE9AB338C55}" type="presParOf" srcId="{83138B3B-9680-4451-B42C-DCDDBAF05160}" destId="{CBB7E45B-FC76-4043-AE67-E57C276105A3}" srcOrd="0" destOrd="0" presId="urn:microsoft.com/office/officeart/2005/8/layout/pyramid3"/>
    <dgm:cxn modelId="{2389A472-A654-4990-A56F-54D2503650D4}" type="presParOf" srcId="{83138B3B-9680-4451-B42C-DCDDBAF05160}" destId="{6399385F-9D77-42B0-BD05-35177EB763F2}" srcOrd="1" destOrd="0" presId="urn:microsoft.com/office/officeart/2005/8/layout/pyramid3"/>
    <dgm:cxn modelId="{3765C580-0D35-4205-8F72-DD5C5B5A33E4}" type="presParOf" srcId="{72524314-17BB-49E2-B2E6-8DB4C09FFF7E}" destId="{81D96034-E0F3-42E7-BB3B-E4DA86F131CA}" srcOrd="3" destOrd="0" presId="urn:microsoft.com/office/officeart/2005/8/layout/pyramid3"/>
    <dgm:cxn modelId="{9EE60528-6E13-4682-971B-C3675F4DC1EA}" type="presParOf" srcId="{81D96034-E0F3-42E7-BB3B-E4DA86F131CA}" destId="{28742439-8CBE-4D19-B870-E4CDECF8B07E}" srcOrd="0" destOrd="0" presId="urn:microsoft.com/office/officeart/2005/8/layout/pyramid3"/>
    <dgm:cxn modelId="{BD964D90-844D-446C-89E7-4FE3A74E1770}" type="presParOf" srcId="{81D96034-E0F3-42E7-BB3B-E4DA86F131CA}" destId="{7AF156CF-770E-4015-A861-2CC81683C61C}" srcOrd="1" destOrd="0" presId="urn:microsoft.com/office/officeart/2005/8/layout/pyramid3"/>
    <dgm:cxn modelId="{D35E1AA4-EDF1-46EB-A0B1-01C0922183EA}" type="presParOf" srcId="{72524314-17BB-49E2-B2E6-8DB4C09FFF7E}" destId="{CFAFA6FA-8881-432C-A7FE-B4A51C530034}" srcOrd="4" destOrd="0" presId="urn:microsoft.com/office/officeart/2005/8/layout/pyramid3"/>
    <dgm:cxn modelId="{3A3AEEA5-BC52-43CC-93E3-E735C77D947D}" type="presParOf" srcId="{CFAFA6FA-8881-432C-A7FE-B4A51C530034}" destId="{BFC64CB6-37F6-4C43-A75F-8F748FB9BA1C}" srcOrd="0" destOrd="0" presId="urn:microsoft.com/office/officeart/2005/8/layout/pyramid3"/>
    <dgm:cxn modelId="{D6BC550E-0C2B-49A7-8FF2-03C7DF35B4C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BA6D1-6539-4136-A68E-9B0409147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thompson a.z. (azt1g17)</cp:lastModifiedBy>
  <cp:revision>8</cp:revision>
  <cp:lastPrinted>2016-04-18T12:10:00Z</cp:lastPrinted>
  <dcterms:created xsi:type="dcterms:W3CDTF">2020-08-14T15:03:00Z</dcterms:created>
  <dcterms:modified xsi:type="dcterms:W3CDTF">2020-11-06T22:10:00Z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