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01193E" w14:paraId="1A758B4A" w14:textId="77777777">
        <w:trPr>
          <w:trHeight w:val="490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076A7775" w14:textId="77777777" w:rsidR="0001193E" w:rsidRDefault="00C4550F">
            <w:pPr>
              <w:pStyle w:val="ListParagraph"/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z w:val="40"/>
                <w:szCs w:val="40"/>
                <w:u w:color="FFFFFF"/>
              </w:rPr>
              <w:t>Risk Assessment</w:t>
            </w:r>
          </w:p>
        </w:tc>
      </w:tr>
      <w:tr w:rsidR="0001193E" w14:paraId="5D56432B" w14:textId="77777777">
        <w:trPr>
          <w:trHeight w:val="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2A6D49CF" w14:textId="77777777" w:rsidR="0001193E" w:rsidRDefault="00C4550F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DB55F51" w14:textId="77777777" w:rsidR="0001193E" w:rsidRDefault="00C4550F">
            <w:pPr>
              <w:ind w:left="170"/>
            </w:pPr>
            <w:r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Meet and </w:t>
            </w:r>
            <w:proofErr w:type="gramStart"/>
            <w:r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Greet</w:t>
            </w:r>
            <w:proofErr w:type="gramEnd"/>
            <w:r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72168D73" w14:textId="77777777" w:rsidR="0001193E" w:rsidRDefault="00C4550F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663D6B9D" w14:textId="27E8A67C" w:rsidR="0001193E" w:rsidRDefault="00D362B0">
            <w:r>
              <w:t>22/09/21</w:t>
            </w:r>
          </w:p>
        </w:tc>
      </w:tr>
      <w:tr w:rsidR="0001193E" w14:paraId="58F11743" w14:textId="77777777">
        <w:trPr>
          <w:trHeight w:val="2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15BC05B" w14:textId="77777777" w:rsidR="0001193E" w:rsidRDefault="00C4550F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7EF46F0" w14:textId="5C060E7B" w:rsidR="0001193E" w:rsidRDefault="00D362B0">
            <w:pPr>
              <w:ind w:left="170"/>
            </w:pPr>
            <w:r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Asian Cultural</w:t>
            </w:r>
            <w:r w:rsidR="00C4550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18143E6" w14:textId="77777777" w:rsidR="0001193E" w:rsidRDefault="00C4550F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71698D0" w14:textId="7CFC8E96" w:rsidR="0001193E" w:rsidRDefault="00D362B0">
            <w:pPr>
              <w:ind w:left="170"/>
            </w:pPr>
            <w:r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Dhruv Mistry</w:t>
            </w:r>
          </w:p>
        </w:tc>
      </w:tr>
      <w:tr w:rsidR="0001193E" w14:paraId="1F8C686E" w14:textId="77777777">
        <w:trPr>
          <w:trHeight w:val="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4164BEB" w14:textId="77777777" w:rsidR="0001193E" w:rsidRDefault="00C4550F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66B4365" w14:textId="04599100" w:rsidR="0001193E" w:rsidRDefault="00D362B0">
            <w:pPr>
              <w:ind w:left="170"/>
            </w:pPr>
            <w:proofErr w:type="spellStart"/>
            <w:r>
              <w:rPr>
                <w:rFonts w:ascii="Verdana" w:hAnsi="Verdana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Sourin</w:t>
            </w:r>
            <w:proofErr w:type="spellEnd"/>
            <w:r>
              <w:rPr>
                <w:rFonts w:ascii="Verdana" w:hAnsi="Verdana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Mitra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6C056F67" w14:textId="77777777" w:rsidR="0001193E" w:rsidRDefault="00C4550F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4D786A22" w14:textId="2F92E9EB" w:rsidR="0001193E" w:rsidRDefault="00D362B0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Dhruv Mistry</w:t>
            </w:r>
          </w:p>
        </w:tc>
      </w:tr>
    </w:tbl>
    <w:p w14:paraId="688F01C6" w14:textId="77777777" w:rsidR="0001193E" w:rsidRDefault="0001193E">
      <w:pPr>
        <w:pStyle w:val="Body"/>
        <w:widowControl w:val="0"/>
        <w:spacing w:line="240" w:lineRule="auto"/>
      </w:pPr>
    </w:p>
    <w:p w14:paraId="51440383" w14:textId="77777777" w:rsidR="0001193E" w:rsidRDefault="0001193E">
      <w:pPr>
        <w:pStyle w:val="Body"/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394798B9" w14:textId="77777777" w:rsidR="0001193E" w:rsidRDefault="0001193E">
      <w:pPr>
        <w:pStyle w:val="Body"/>
      </w:pPr>
    </w:p>
    <w:tbl>
      <w:tblPr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5"/>
        <w:gridCol w:w="482"/>
        <w:gridCol w:w="482"/>
        <w:gridCol w:w="481"/>
        <w:gridCol w:w="3026"/>
      </w:tblGrid>
      <w:tr w:rsidR="0001193E" w14:paraId="3B4E7A0F" w14:textId="77777777">
        <w:trPr>
          <w:trHeight w:val="290"/>
          <w:tblHeader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CCC6" w14:textId="77777777" w:rsidR="0001193E" w:rsidRDefault="00C4550F">
            <w:pPr>
              <w:pStyle w:val="Body"/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lang w:val="en-US"/>
              </w:rPr>
              <w:t xml:space="preserve">PART A </w:t>
            </w:r>
          </w:p>
        </w:tc>
      </w:tr>
      <w:tr w:rsidR="0001193E" w14:paraId="08BEC1F7" w14:textId="77777777">
        <w:trPr>
          <w:trHeight w:val="270"/>
          <w:tblHeader/>
        </w:trPr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58C8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(1) Risk identification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C780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(2) Risk assessment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40FC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(3) Risk management</w:t>
            </w:r>
          </w:p>
        </w:tc>
      </w:tr>
      <w:tr w:rsidR="0001193E" w14:paraId="4B6FD132" w14:textId="77777777">
        <w:trPr>
          <w:trHeight w:val="270"/>
          <w:tblHeader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DFF9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Hazard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12A0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 xml:space="preserve">Potential </w:t>
            </w: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Consequences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3C53" w14:textId="77777777" w:rsidR="0001193E" w:rsidRDefault="00C4550F">
            <w:pPr>
              <w:pStyle w:val="Body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bCs/>
              </w:rPr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harmed</w:t>
            </w:r>
            <w:proofErr w:type="gramEnd"/>
          </w:p>
          <w:p w14:paraId="3B25F878" w14:textId="77777777" w:rsidR="0001193E" w:rsidRDefault="0001193E">
            <w:pPr>
              <w:pStyle w:val="Body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bCs/>
                <w:lang w:val="en-US"/>
              </w:rPr>
            </w:pPr>
          </w:p>
          <w:p w14:paraId="3AB9F5E6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; those nearby; those in the vicinity; members of the public)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5E63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Inherent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A9AC" w14:textId="77777777" w:rsidR="0001193E" w:rsidRDefault="0001193E"/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FDAF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Residual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E005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Further controls (use the risk hierarchy)</w:t>
            </w:r>
          </w:p>
        </w:tc>
      </w:tr>
      <w:tr w:rsidR="0001193E" w14:paraId="6253CA85" w14:textId="77777777">
        <w:trPr>
          <w:trHeight w:val="1871"/>
          <w:tblHeader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9398B" w14:textId="77777777" w:rsidR="0001193E" w:rsidRDefault="0001193E"/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13CD3" w14:textId="77777777" w:rsidR="0001193E" w:rsidRDefault="0001193E"/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E72E62" w14:textId="77777777" w:rsidR="0001193E" w:rsidRDefault="0001193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1EB6D99" w14:textId="77777777" w:rsidR="0001193E" w:rsidRDefault="00C4550F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Likelihood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FD85423" w14:textId="77777777" w:rsidR="0001193E" w:rsidRDefault="00C4550F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Impact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920761D" w14:textId="77777777" w:rsidR="0001193E" w:rsidRDefault="00C4550F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Score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2799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Control measures (use the risk hierarchy)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CDC1C89" w14:textId="77777777" w:rsidR="0001193E" w:rsidRDefault="00C4550F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Likelihood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33F624D" w14:textId="77777777" w:rsidR="0001193E" w:rsidRDefault="00C4550F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Impact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1AAF617" w14:textId="77777777" w:rsidR="0001193E" w:rsidRDefault="00C4550F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Score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AFD38E" w14:textId="77777777" w:rsidR="0001193E" w:rsidRDefault="0001193E"/>
        </w:tc>
      </w:tr>
      <w:tr w:rsidR="0001193E" w14:paraId="52CA5C23" w14:textId="77777777">
        <w:tblPrEx>
          <w:shd w:val="clear" w:color="auto" w:fill="CED7E7"/>
        </w:tblPrEx>
        <w:trPr>
          <w:trHeight w:val="121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4BA6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Falling over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F866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Someone may trip and get injured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1368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Members in the room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5904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DF4C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2F37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2B32" w14:textId="77777777" w:rsidR="0001193E" w:rsidRDefault="00C4550F"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venue will ensure all tables are spaced out so people will not bump into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each other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we will 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ensure there are no obstacles on the floor.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EB52" w14:textId="77777777" w:rsidR="0001193E" w:rsidRDefault="0001193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4737" w14:textId="77777777" w:rsidR="0001193E" w:rsidRDefault="0001193E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B2B7" w14:textId="77777777" w:rsidR="0001193E" w:rsidRDefault="0001193E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027E" w14:textId="77777777" w:rsidR="0001193E" w:rsidRDefault="00C4550F">
            <w:r>
              <w:rPr>
                <w:rFonts w:ascii="Calibri" w:hAnsi="Calibri" w:cs="Arial Unicode MS"/>
                <w:color w:val="000000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Ensure there is a first aid kit in the venue and there is an emergency contact list.</w:t>
            </w:r>
          </w:p>
        </w:tc>
      </w:tr>
      <w:tr w:rsidR="0001193E" w14:paraId="01E05092" w14:textId="77777777">
        <w:tblPrEx>
          <w:shd w:val="clear" w:color="auto" w:fill="CED7E7"/>
        </w:tblPrEx>
        <w:trPr>
          <w:trHeight w:val="152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85AE" w14:textId="77777777" w:rsidR="0001193E" w:rsidRDefault="00C4550F">
            <w:r>
              <w:rPr>
                <w:rFonts w:ascii="Calibri" w:hAnsi="Calibri" w:cs="Arial Unicode MS"/>
                <w:color w:val="000000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Electric Shock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2B52" w14:textId="77777777" w:rsidR="0001193E" w:rsidRDefault="00C4550F">
            <w:r>
              <w:rPr>
                <w:rFonts w:ascii="Calibri" w:hAnsi="Calibri" w:cs="Arial Unicode MS"/>
                <w:color w:val="000000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sound system could get overloaded.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AABB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Members in the room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756B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4729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E011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9C6E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Ensure all electric equipment is being used as it should be and that plug sockets are not overloaded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our society is in no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way altering the use of any electrical items at the venue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00E7" w14:textId="77777777" w:rsidR="0001193E" w:rsidRDefault="0001193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7715" w14:textId="77777777" w:rsidR="0001193E" w:rsidRDefault="0001193E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4051" w14:textId="77777777" w:rsidR="0001193E" w:rsidRDefault="0001193E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152F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Follow general guidance</w:t>
            </w:r>
          </w:p>
        </w:tc>
      </w:tr>
      <w:tr w:rsidR="0001193E" w14:paraId="5D932047" w14:textId="77777777">
        <w:tblPrEx>
          <w:shd w:val="clear" w:color="auto" w:fill="CED7E7"/>
        </w:tblPrEx>
        <w:trPr>
          <w:trHeight w:val="204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9B44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Allergies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2D99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Someone may have </w:t>
            </w:r>
            <w:proofErr w:type="spellStart"/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allergy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which may be triggered.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2E06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Members in the room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5978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40C3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4F89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F450" w14:textId="77777777" w:rsidR="0001193E" w:rsidRDefault="00C4550F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venue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own menu and staff ensure that peo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ple are made aware of potential allergens. </w:t>
            </w:r>
          </w:p>
          <w:p w14:paraId="35568E16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 will check that the members are allowed to use the mehndi provided and so it doe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not cause an unforeseen reaction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A08E" w14:textId="77777777" w:rsidR="0001193E" w:rsidRDefault="0001193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5B21" w14:textId="77777777" w:rsidR="0001193E" w:rsidRDefault="0001193E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B7E9" w14:textId="77777777" w:rsidR="0001193E" w:rsidRDefault="0001193E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44F5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Issue general guidance to students that whatever restaurant they ever go to in the futur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e, they should check for allergens</w:t>
            </w:r>
          </w:p>
        </w:tc>
      </w:tr>
      <w:tr w:rsidR="0001193E" w14:paraId="0639CAEE" w14:textId="77777777">
        <w:tblPrEx>
          <w:shd w:val="clear" w:color="auto" w:fill="CED7E7"/>
        </w:tblPrEx>
        <w:trPr>
          <w:trHeight w:val="126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2340" w14:textId="77777777" w:rsidR="0001193E" w:rsidRDefault="00C4550F">
            <w:r>
              <w:rPr>
                <w:rFonts w:ascii="Calibri" w:hAnsi="Calibri" w:cs="Arial Unicode MS"/>
                <w:color w:val="000000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Medical conditions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37D2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Someone may have a medical condition (</w:t>
            </w:r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e.g.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asthma) which may be triggered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70F2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Participant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BED7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3086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462B" w14:textId="77777777" w:rsidR="0001193E" w:rsidRDefault="00C4550F">
            <w:r>
              <w:rPr>
                <w:rFonts w:ascii="Lucida Sans" w:eastAsia="Lucida Sans" w:hAnsi="Lucida Sans" w:cs="Lucida San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B004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venue ensures that there is a smoking area which all members would be able to access (the same as the </w:t>
            </w:r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general public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85D5" w14:textId="77777777" w:rsidR="0001193E" w:rsidRDefault="0001193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2A4D" w14:textId="77777777" w:rsidR="0001193E" w:rsidRDefault="0001193E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916E" w14:textId="77777777" w:rsidR="0001193E" w:rsidRDefault="0001193E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1169" w14:textId="77777777" w:rsidR="0001193E" w:rsidRDefault="00C4550F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venue will put up signs to ensure no one smokes indoors.</w:t>
            </w:r>
          </w:p>
        </w:tc>
      </w:tr>
    </w:tbl>
    <w:p w14:paraId="722AC182" w14:textId="77777777" w:rsidR="0001193E" w:rsidRDefault="0001193E">
      <w:pPr>
        <w:pStyle w:val="Body"/>
        <w:widowControl w:val="0"/>
        <w:spacing w:line="240" w:lineRule="auto"/>
      </w:pPr>
    </w:p>
    <w:p w14:paraId="6D4E8924" w14:textId="77777777" w:rsidR="0001193E" w:rsidRDefault="0001193E">
      <w:pPr>
        <w:pStyle w:val="Body"/>
      </w:pPr>
    </w:p>
    <w:p w14:paraId="78F02016" w14:textId="77777777" w:rsidR="0001193E" w:rsidRDefault="0001193E">
      <w:pPr>
        <w:pStyle w:val="Body"/>
      </w:pPr>
    </w:p>
    <w:tbl>
      <w:tblPr>
        <w:tblW w:w="153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01193E" w14:paraId="77EF8638" w14:textId="77777777">
        <w:trPr>
          <w:trHeight w:val="29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EF7E" w14:textId="77777777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lang w:val="en-US"/>
              </w:rPr>
              <w:t>PART B – Action Plan</w:t>
            </w:r>
          </w:p>
        </w:tc>
      </w:tr>
      <w:tr w:rsidR="0001193E" w14:paraId="168A1B8B" w14:textId="77777777">
        <w:trPr>
          <w:trHeight w:val="495"/>
        </w:trPr>
        <w:tc>
          <w:tcPr>
            <w:tcW w:w="153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FD31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sz w:val="40"/>
                <w:szCs w:val="40"/>
                <w:lang w:val="en-US"/>
              </w:rPr>
              <w:t>Risk Assessment Action Plan</w:t>
            </w:r>
          </w:p>
        </w:tc>
      </w:tr>
      <w:tr w:rsidR="0001193E" w14:paraId="5A825DB2" w14:textId="77777777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55B3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8254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A33C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By whom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2304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31C9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C40F" w14:textId="77777777" w:rsidR="0001193E" w:rsidRDefault="00C4550F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Outcome at review date</w:t>
            </w:r>
          </w:p>
        </w:tc>
      </w:tr>
      <w:tr w:rsidR="0001193E" w14:paraId="31E348A3" w14:textId="77777777">
        <w:trPr>
          <w:trHeight w:val="10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653B" w14:textId="77777777" w:rsidR="0001193E" w:rsidRDefault="00C4550F">
            <w:pPr>
              <w:jc w:val="center"/>
              <w:outlineLvl w:val="0"/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7409" w14:textId="77777777" w:rsidR="0001193E" w:rsidRDefault="00C4550F">
            <w:pPr>
              <w:pStyle w:val="Default"/>
              <w:spacing w:before="0" w:line="240" w:lineRule="auto"/>
              <w:outlineLvl w:val="0"/>
            </w:pPr>
            <w:r>
              <w:rPr>
                <w:rFonts w:ascii="Lucida Sans" w:eastAsia="Lucida Sans" w:hAnsi="Lucida Sans" w:cs="Lucida San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event is going to be advertised as Covid-19 safe, with all the relevant information posted on all social media platforms, th</w:t>
            </w:r>
            <w:r>
              <w:rPr>
                <w:rFonts w:ascii="Lucida Sans" w:eastAsia="Lucida Sans" w:hAnsi="Lucida Sans" w:cs="Lucida San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ere will be another precautionary reminder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2A73" w14:textId="77777777" w:rsidR="0001193E" w:rsidRDefault="00C4550F">
            <w:pPr>
              <w:pStyle w:val="Default"/>
              <w:spacing w:before="0" w:line="240" w:lineRule="auto"/>
              <w:outlineLvl w:val="0"/>
            </w:pPr>
            <w:r>
              <w:rPr>
                <w:rFonts w:ascii="Lucida Sans" w:eastAsia="Lucida Sans" w:hAnsi="Lucida Sans" w:cs="Lucida San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Marketing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6BEC" w14:textId="77777777" w:rsidR="0001193E" w:rsidRDefault="00C4550F">
            <w:pPr>
              <w:outlineLvl w:val="0"/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20/07/2021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1707" w14:textId="77777777" w:rsidR="0001193E" w:rsidRDefault="00C4550F">
            <w:pPr>
              <w:outlineLvl w:val="0"/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25/07/2021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164C" w14:textId="77777777" w:rsidR="0001193E" w:rsidRDefault="00C4550F">
            <w:pPr>
              <w:outlineLvl w:val="0"/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Hand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Sanitiser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will be readily availa</w:t>
            </w: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</w:t>
            </w:r>
          </w:p>
        </w:tc>
      </w:tr>
      <w:tr w:rsidR="0001193E" w14:paraId="56D444AC" w14:textId="77777777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65AF" w14:textId="77777777" w:rsidR="0001193E" w:rsidRDefault="0001193E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EDED" w14:textId="77777777" w:rsidR="0001193E" w:rsidRDefault="0001193E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609B" w14:textId="77777777" w:rsidR="0001193E" w:rsidRDefault="0001193E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0D66" w14:textId="77777777" w:rsidR="0001193E" w:rsidRDefault="0001193E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DBE5" w14:textId="77777777" w:rsidR="0001193E" w:rsidRDefault="0001193E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B1DD" w14:textId="77777777" w:rsidR="0001193E" w:rsidRDefault="0001193E"/>
        </w:tc>
      </w:tr>
      <w:tr w:rsidR="0001193E" w14:paraId="6850AB7D" w14:textId="77777777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6F13" w14:textId="77777777" w:rsidR="0001193E" w:rsidRDefault="0001193E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F7A7" w14:textId="77777777" w:rsidR="0001193E" w:rsidRDefault="0001193E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B402" w14:textId="77777777" w:rsidR="0001193E" w:rsidRDefault="0001193E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919B" w14:textId="77777777" w:rsidR="0001193E" w:rsidRDefault="0001193E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E232" w14:textId="77777777" w:rsidR="0001193E" w:rsidRDefault="0001193E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4772" w14:textId="77777777" w:rsidR="0001193E" w:rsidRDefault="0001193E"/>
        </w:tc>
      </w:tr>
      <w:tr w:rsidR="0001193E" w14:paraId="750645AA" w14:textId="77777777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DAC2" w14:textId="77777777" w:rsidR="0001193E" w:rsidRDefault="0001193E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4A73" w14:textId="77777777" w:rsidR="0001193E" w:rsidRDefault="0001193E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EEEC" w14:textId="77777777" w:rsidR="0001193E" w:rsidRDefault="0001193E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C913" w14:textId="77777777" w:rsidR="0001193E" w:rsidRDefault="0001193E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A2C4" w14:textId="77777777" w:rsidR="0001193E" w:rsidRDefault="0001193E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E9E8" w14:textId="77777777" w:rsidR="0001193E" w:rsidRDefault="0001193E"/>
        </w:tc>
      </w:tr>
      <w:tr w:rsidR="0001193E" w14:paraId="60BF3755" w14:textId="77777777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898A" w14:textId="77777777" w:rsidR="0001193E" w:rsidRDefault="0001193E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337F" w14:textId="77777777" w:rsidR="0001193E" w:rsidRDefault="0001193E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6A1A" w14:textId="77777777" w:rsidR="0001193E" w:rsidRDefault="0001193E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2E8D" w14:textId="77777777" w:rsidR="0001193E" w:rsidRDefault="0001193E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BF85" w14:textId="77777777" w:rsidR="0001193E" w:rsidRDefault="0001193E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4B87" w14:textId="77777777" w:rsidR="0001193E" w:rsidRDefault="0001193E"/>
        </w:tc>
      </w:tr>
      <w:tr w:rsidR="0001193E" w14:paraId="447CC172" w14:textId="77777777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A80C" w14:textId="77777777" w:rsidR="0001193E" w:rsidRDefault="0001193E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AAF9" w14:textId="77777777" w:rsidR="0001193E" w:rsidRDefault="0001193E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11C4" w14:textId="77777777" w:rsidR="0001193E" w:rsidRDefault="0001193E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30B1" w14:textId="77777777" w:rsidR="0001193E" w:rsidRDefault="0001193E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E1C0" w14:textId="77777777" w:rsidR="0001193E" w:rsidRDefault="0001193E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485B" w14:textId="77777777" w:rsidR="0001193E" w:rsidRDefault="0001193E"/>
        </w:tc>
      </w:tr>
      <w:tr w:rsidR="0001193E" w14:paraId="66FCF8FF" w14:textId="77777777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0BF5" w14:textId="77777777" w:rsidR="0001193E" w:rsidRDefault="0001193E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6BCD" w14:textId="77777777" w:rsidR="0001193E" w:rsidRDefault="0001193E">
            <w:pPr>
              <w:pStyle w:val="Body"/>
              <w:spacing w:after="0" w:line="240" w:lineRule="auto"/>
              <w:outlineLvl w:val="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8159" w14:textId="77777777" w:rsidR="0001193E" w:rsidRDefault="0001193E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0B86" w14:textId="77777777" w:rsidR="0001193E" w:rsidRDefault="0001193E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E581" w14:textId="77777777" w:rsidR="0001193E" w:rsidRDefault="0001193E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46D4" w14:textId="77777777" w:rsidR="0001193E" w:rsidRDefault="0001193E"/>
        </w:tc>
      </w:tr>
      <w:tr w:rsidR="0001193E" w14:paraId="7DAB8E24" w14:textId="77777777">
        <w:trPr>
          <w:trHeight w:val="535"/>
        </w:trPr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4181" w14:textId="159DDD0D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 xml:space="preserve">Responsible manager’s signature: </w:t>
            </w:r>
            <w:r w:rsidR="00D362B0">
              <w:rPr>
                <w:rFonts w:ascii="Lucida Sans" w:eastAsia="Lucida Sans" w:hAnsi="Lucida Sans" w:cs="Lucida Sans"/>
                <w:lang w:val="en-US"/>
              </w:rPr>
              <w:t>S Mitra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B6CC" w14:textId="5478E94F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 xml:space="preserve">Responsible manager’s </w:t>
            </w:r>
            <w:r>
              <w:rPr>
                <w:rFonts w:ascii="Lucida Sans" w:eastAsia="Lucida Sans" w:hAnsi="Lucida Sans" w:cs="Lucida Sans"/>
                <w:lang w:val="en-US"/>
              </w:rPr>
              <w:t xml:space="preserve">signature: </w:t>
            </w:r>
            <w:r w:rsidR="00D362B0">
              <w:rPr>
                <w:rFonts w:ascii="Lucida Sans" w:eastAsia="Lucida Sans" w:hAnsi="Lucida Sans" w:cs="Lucida Sans"/>
                <w:lang w:val="en-US"/>
              </w:rPr>
              <w:t>D Mistry</w:t>
            </w:r>
          </w:p>
        </w:tc>
      </w:tr>
      <w:tr w:rsidR="0001193E" w14:paraId="01A021E2" w14:textId="77777777">
        <w:trPr>
          <w:trHeight w:val="535"/>
        </w:trPr>
        <w:tc>
          <w:tcPr>
            <w:tcW w:w="7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F9B5" w14:textId="2B90DDCC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 xml:space="preserve">Print name: </w:t>
            </w:r>
            <w:proofErr w:type="spellStart"/>
            <w:r w:rsidR="00D362B0">
              <w:rPr>
                <w:rFonts w:ascii="Lucida Sans" w:eastAsia="Lucida Sans" w:hAnsi="Lucida Sans" w:cs="Lucida Sans"/>
                <w:lang w:val="en-US"/>
              </w:rPr>
              <w:t>Sourin</w:t>
            </w:r>
            <w:proofErr w:type="spellEnd"/>
            <w:r w:rsidR="00D362B0">
              <w:rPr>
                <w:rFonts w:ascii="Lucida Sans" w:eastAsia="Lucida Sans" w:hAnsi="Lucida Sans" w:cs="Lucida Sans"/>
                <w:lang w:val="en-US"/>
              </w:rPr>
              <w:t xml:space="preserve"> Mitra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6DB1" w14:textId="77777777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Date:</w:t>
            </w: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1072" w14:textId="6189B83B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 xml:space="preserve">Print name: </w:t>
            </w:r>
            <w:r w:rsidR="00D362B0">
              <w:rPr>
                <w:rFonts w:ascii="Lucida Sans" w:eastAsia="Lucida Sans" w:hAnsi="Lucida Sans" w:cs="Lucida Sans"/>
                <w:lang w:val="en-US"/>
              </w:rPr>
              <w:t>Dhruv Mistry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A3AF" w14:textId="67A50E6D" w:rsidR="0001193E" w:rsidRDefault="00C4550F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 xml:space="preserve">Date </w:t>
            </w:r>
            <w:r w:rsidR="00D362B0">
              <w:rPr>
                <w:rFonts w:ascii="Lucida Sans" w:eastAsia="Lucida Sans" w:hAnsi="Lucida Sans" w:cs="Lucida Sans"/>
                <w:lang w:val="en-US"/>
              </w:rPr>
              <w:t>22/09/21</w:t>
            </w:r>
          </w:p>
        </w:tc>
      </w:tr>
    </w:tbl>
    <w:p w14:paraId="77407C24" w14:textId="77777777" w:rsidR="0001193E" w:rsidRDefault="0001193E">
      <w:pPr>
        <w:pStyle w:val="Body"/>
        <w:widowControl w:val="0"/>
        <w:spacing w:line="240" w:lineRule="auto"/>
      </w:pPr>
    </w:p>
    <w:p w14:paraId="7FE77540" w14:textId="77777777" w:rsidR="0001193E" w:rsidRDefault="0001193E">
      <w:pPr>
        <w:pStyle w:val="Body"/>
      </w:pPr>
    </w:p>
    <w:p w14:paraId="6D8A0D83" w14:textId="77777777" w:rsidR="0001193E" w:rsidRDefault="0001193E">
      <w:pPr>
        <w:pStyle w:val="Body"/>
      </w:pPr>
    </w:p>
    <w:p w14:paraId="64353EC4" w14:textId="77777777" w:rsidR="0001193E" w:rsidRDefault="0001193E">
      <w:pPr>
        <w:pStyle w:val="Body"/>
        <w:rPr>
          <w:sz w:val="24"/>
          <w:szCs w:val="24"/>
        </w:rPr>
      </w:pPr>
    </w:p>
    <w:p w14:paraId="69B5DFDC" w14:textId="77777777" w:rsidR="0001193E" w:rsidRDefault="0001193E">
      <w:pPr>
        <w:pStyle w:val="Body"/>
        <w:rPr>
          <w:sz w:val="24"/>
          <w:szCs w:val="24"/>
        </w:rPr>
      </w:pPr>
    </w:p>
    <w:p w14:paraId="0159E207" w14:textId="77777777" w:rsidR="0001193E" w:rsidRDefault="00C4550F">
      <w:pPr>
        <w:pStyle w:val="Body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7040D79E" w14:textId="77777777" w:rsidR="0001193E" w:rsidRDefault="00C4550F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  <w:lang w:val="en-US"/>
        </w:rPr>
        <w:lastRenderedPageBreak/>
        <w:t xml:space="preserve">Assessment Guidance </w:t>
      </w:r>
    </w:p>
    <w:tbl>
      <w:tblPr>
        <w:tblW w:w="15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01193E" w14:paraId="5079D226" w14:textId="77777777">
        <w:trPr>
          <w:trHeight w:val="41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C7A2" w14:textId="77777777" w:rsidR="0001193E" w:rsidRDefault="00C455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3AD6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0B4C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E24" w14:textId="77777777" w:rsidR="0001193E" w:rsidRDefault="0001193E"/>
        </w:tc>
      </w:tr>
      <w:tr w:rsidR="0001193E" w14:paraId="45C782DE" w14:textId="77777777">
        <w:trPr>
          <w:trHeight w:val="24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E90C" w14:textId="77777777" w:rsidR="0001193E" w:rsidRDefault="00C45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6B1F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3E2F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5435" w14:textId="77777777" w:rsidR="0001193E" w:rsidRDefault="0001193E"/>
        </w:tc>
      </w:tr>
      <w:tr w:rsidR="0001193E" w14:paraId="288E1550" w14:textId="77777777">
        <w:trPr>
          <w:trHeight w:val="21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642E" w14:textId="77777777" w:rsidR="0001193E" w:rsidRDefault="00C45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F0E8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D6F5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7DAC" w14:textId="77777777" w:rsidR="0001193E" w:rsidRDefault="0001193E"/>
        </w:tc>
      </w:tr>
      <w:tr w:rsidR="0001193E" w14:paraId="4F4DC5C4" w14:textId="77777777">
        <w:trPr>
          <w:trHeight w:val="25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221" w14:textId="77777777" w:rsidR="0001193E" w:rsidRDefault="00C455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548D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Examples: training,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62BD" w14:textId="77777777" w:rsidR="0001193E" w:rsidRDefault="0001193E"/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B5F" w14:textId="77777777" w:rsidR="0001193E" w:rsidRDefault="0001193E"/>
        </w:tc>
      </w:tr>
      <w:tr w:rsidR="0001193E" w14:paraId="69749EAC" w14:textId="77777777">
        <w:trPr>
          <w:trHeight w:val="233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CA44" w14:textId="77777777" w:rsidR="0001193E" w:rsidRDefault="00C455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7947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8C43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964C" w14:textId="77777777" w:rsidR="0001193E" w:rsidRDefault="0001193E"/>
        </w:tc>
      </w:tr>
    </w:tbl>
    <w:p w14:paraId="39F82E1C" w14:textId="77777777" w:rsidR="0001193E" w:rsidRDefault="0001193E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W w:w="3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9"/>
        <w:gridCol w:w="465"/>
        <w:gridCol w:w="580"/>
        <w:gridCol w:w="580"/>
        <w:gridCol w:w="580"/>
        <w:gridCol w:w="580"/>
        <w:gridCol w:w="585"/>
      </w:tblGrid>
      <w:tr w:rsidR="0001193E" w14:paraId="217CC55C" w14:textId="77777777">
        <w:trPr>
          <w:trHeight w:val="331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10DCB28" w14:textId="77777777" w:rsidR="0001193E" w:rsidRDefault="00C4550F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LIKELIHOOD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6EFD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98EE5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A1E6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C750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26A0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8472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</w:tr>
      <w:tr w:rsidR="0001193E" w14:paraId="4895D744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C19E3" w14:textId="77777777" w:rsidR="0001193E" w:rsidRDefault="0001193E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ED89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72F7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518A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CC83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78BF7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736D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01193E" w14:paraId="33D96EEE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02E29" w14:textId="77777777" w:rsidR="0001193E" w:rsidRDefault="0001193E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A84B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376F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B96A1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A1AF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B8DF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3E6B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01193E" w14:paraId="58248779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1750E" w14:textId="77777777" w:rsidR="0001193E" w:rsidRDefault="0001193E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76B2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77FD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D8FD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61E9A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D8BB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74F29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01193E" w14:paraId="11569957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E13E9" w14:textId="77777777" w:rsidR="0001193E" w:rsidRDefault="0001193E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9B25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2E1E9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19111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28D1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CCA5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8D05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1193E" w14:paraId="58746BB2" w14:textId="77777777">
        <w:trPr>
          <w:trHeight w:val="331"/>
        </w:trPr>
        <w:tc>
          <w:tcPr>
            <w:tcW w:w="9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4BA4" w14:textId="77777777" w:rsidR="0001193E" w:rsidRDefault="0001193E"/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3A36C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16610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54929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4591A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AFE8E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1193E" w14:paraId="1815444A" w14:textId="77777777">
        <w:trPr>
          <w:trHeight w:val="176"/>
        </w:trPr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6AE7" w14:textId="77777777" w:rsidR="0001193E" w:rsidRDefault="0001193E"/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5CE3A" w14:textId="77777777" w:rsidR="0001193E" w:rsidRDefault="00C4550F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IMPACT</w:t>
            </w:r>
          </w:p>
        </w:tc>
      </w:tr>
    </w:tbl>
    <w:p w14:paraId="02E98DB9" w14:textId="77777777" w:rsidR="0001193E" w:rsidRDefault="00C4550F">
      <w:pPr>
        <w:pStyle w:val="Body"/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W w:w="47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01193E" w14:paraId="6964E3F7" w14:textId="77777777">
        <w:trPr>
          <w:trHeight w:val="640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A695" w14:textId="77777777" w:rsidR="0001193E" w:rsidRDefault="00C4550F">
            <w:pPr>
              <w:pStyle w:val="Body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Impact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7AB2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Health &amp; Safety</w:t>
            </w:r>
          </w:p>
        </w:tc>
      </w:tr>
      <w:tr w:rsidR="0001193E" w14:paraId="1D85AE8C" w14:textId="77777777">
        <w:trPr>
          <w:trHeight w:val="4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6ABF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106D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2D25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slight bruising</w:t>
            </w:r>
          </w:p>
        </w:tc>
      </w:tr>
      <w:tr w:rsidR="0001193E" w14:paraId="4722F3FD" w14:textId="77777777">
        <w:trPr>
          <w:trHeight w:val="6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FCFD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3E5E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686C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small cut or abrasion which require basic first aid treatment even in self-administered.  </w:t>
            </w:r>
          </w:p>
        </w:tc>
      </w:tr>
      <w:tr w:rsidR="0001193E" w14:paraId="3A87AE50" w14:textId="77777777">
        <w:trPr>
          <w:trHeight w:val="4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1B4F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7CD6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2776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strain or sprain requiring first aid or medical support.  </w:t>
            </w:r>
          </w:p>
        </w:tc>
      </w:tr>
      <w:tr w:rsidR="0001193E" w14:paraId="6E4F5CE6" w14:textId="77777777">
        <w:trPr>
          <w:trHeight w:val="6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01BE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7EDD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978A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broken bone requiring medical support &gt;24 hours and time off work &gt;4 weeks.</w:t>
            </w:r>
          </w:p>
        </w:tc>
      </w:tr>
      <w:tr w:rsidR="0001193E" w14:paraId="28FB6FDB" w14:textId="77777777">
        <w:trPr>
          <w:trHeight w:val="6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E69A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964F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31FC" w14:textId="77777777" w:rsidR="0001193E" w:rsidRDefault="00C4550F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50FF0032" w14:textId="77777777" w:rsidR="0001193E" w:rsidRDefault="00C4550F">
      <w:pPr>
        <w:pStyle w:val="Body"/>
        <w:rPr>
          <w:rFonts w:ascii="Lucida Sans" w:eastAsia="Lucida Sans" w:hAnsi="Lucida Sans" w:cs="Lucida Sans"/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FDE424F" wp14:editId="1CA2AE70">
                <wp:simplePos x="0" y="0"/>
                <wp:positionH relativeFrom="page">
                  <wp:posOffset>3238500</wp:posOffset>
                </wp:positionH>
                <wp:positionV relativeFrom="line">
                  <wp:posOffset>172085</wp:posOffset>
                </wp:positionV>
                <wp:extent cx="3514725" cy="331470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8B4AD" w14:textId="77777777" w:rsidR="0001193E" w:rsidRDefault="00C4550F">
                            <w:pPr>
                              <w:pStyle w:val="Body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sv-SE"/>
                              </w:rPr>
                              <w:t>Risk process</w:t>
                            </w:r>
                          </w:p>
                          <w:p w14:paraId="4EC802F9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6A26F826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Identify the risk rating by multiplying the Impact by the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likelihood using the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matrix.</w:t>
                            </w:r>
                          </w:p>
                          <w:p w14:paraId="740AC702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5C818592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6FEE16F7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If the residual risk is amber 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he activity can continue but you must identify and implement further controls to reduce the risk to as low as reasonably practicable. </w:t>
                            </w:r>
                          </w:p>
                          <w:p w14:paraId="1BF3F546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79153580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DB25CBF" w14:textId="77777777" w:rsidR="0001193E" w:rsidRDefault="00C455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5.0pt;margin-top:13.6pt;width:276.8pt;height:261.0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Lucida Sans" w:cs="Lucida Sans" w:hAnsi="Lucida Sans" w:eastAsia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sv-SE"/>
                        </w:rPr>
                        <w:t>Risk process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risk is amber or red 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control measures to reduce the risk to as low as is reasonably practicable.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red 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do not continue with the activity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61B75D9F" w14:textId="77777777" w:rsidR="0001193E" w:rsidRDefault="0001193E">
      <w:pPr>
        <w:pStyle w:val="Body"/>
      </w:pPr>
    </w:p>
    <w:tbl>
      <w:tblPr>
        <w:tblW w:w="48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"/>
        <w:gridCol w:w="3811"/>
      </w:tblGrid>
      <w:tr w:rsidR="0001193E" w14:paraId="67216875" w14:textId="77777777">
        <w:trPr>
          <w:trHeight w:val="321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8656" w14:textId="77777777" w:rsidR="0001193E" w:rsidRDefault="00C4550F">
            <w:pPr>
              <w:pStyle w:val="Body"/>
            </w:pPr>
            <w:r>
              <w:rPr>
                <w:sz w:val="16"/>
                <w:szCs w:val="16"/>
                <w:lang w:val="en-US"/>
              </w:rPr>
              <w:t>Likelihood</w:t>
            </w:r>
          </w:p>
        </w:tc>
      </w:tr>
      <w:tr w:rsidR="0001193E" w14:paraId="405CC3EA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3AD5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A731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Rare </w:t>
            </w:r>
            <w:proofErr w:type="gramStart"/>
            <w:r>
              <w:rPr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1 in 100,000 chance or higher</w:t>
            </w:r>
          </w:p>
        </w:tc>
      </w:tr>
      <w:tr w:rsidR="0001193E" w14:paraId="6F2A47E3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BBED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5DB9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Unlikely </w:t>
            </w:r>
            <w:proofErr w:type="gramStart"/>
            <w:r>
              <w:rPr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1 in 10,000 chance or higher</w:t>
            </w:r>
          </w:p>
        </w:tc>
      </w:tr>
      <w:tr w:rsidR="0001193E" w14:paraId="10A1012A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CCD2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69C8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Possible </w:t>
            </w:r>
            <w:proofErr w:type="gramStart"/>
            <w:r>
              <w:rPr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1 in 1,000 chance or higher</w:t>
            </w:r>
          </w:p>
        </w:tc>
      </w:tr>
      <w:tr w:rsidR="0001193E" w14:paraId="05CEB33E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6421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FE7B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Likely </w:t>
            </w:r>
            <w:proofErr w:type="gramStart"/>
            <w:r>
              <w:rPr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1 in 100 chance or higher</w:t>
            </w:r>
          </w:p>
        </w:tc>
      </w:tr>
      <w:tr w:rsidR="0001193E" w14:paraId="5158A176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FD0E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F061" w14:textId="77777777" w:rsidR="0001193E" w:rsidRDefault="00C4550F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Very Likely </w:t>
            </w:r>
            <w:proofErr w:type="gramStart"/>
            <w:r>
              <w:rPr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1 in 10 chance or higher</w:t>
            </w:r>
          </w:p>
        </w:tc>
      </w:tr>
    </w:tbl>
    <w:p w14:paraId="50371F2E" w14:textId="77777777" w:rsidR="0001193E" w:rsidRDefault="0001193E">
      <w:pPr>
        <w:pStyle w:val="Body"/>
        <w:spacing w:line="240" w:lineRule="auto"/>
      </w:pPr>
    </w:p>
    <w:p w14:paraId="6DB41674" w14:textId="77777777" w:rsidR="0001193E" w:rsidRDefault="0001193E">
      <w:pPr>
        <w:pStyle w:val="Body"/>
      </w:pPr>
    </w:p>
    <w:p w14:paraId="30CE4BD0" w14:textId="77777777" w:rsidR="0001193E" w:rsidRDefault="0001193E">
      <w:pPr>
        <w:pStyle w:val="Body"/>
      </w:pPr>
    </w:p>
    <w:p w14:paraId="753F4526" w14:textId="77777777" w:rsidR="0001193E" w:rsidRDefault="0001193E">
      <w:pPr>
        <w:pStyle w:val="Body"/>
      </w:pPr>
    </w:p>
    <w:p w14:paraId="174CB3CD" w14:textId="77777777" w:rsidR="0001193E" w:rsidRDefault="0001193E">
      <w:pPr>
        <w:pStyle w:val="Body"/>
      </w:pPr>
    </w:p>
    <w:p w14:paraId="749A6FA6" w14:textId="77777777" w:rsidR="0001193E" w:rsidRDefault="0001193E">
      <w:pPr>
        <w:pStyle w:val="Body"/>
      </w:pPr>
    </w:p>
    <w:p w14:paraId="63BA2BA3" w14:textId="77777777" w:rsidR="0001193E" w:rsidRDefault="0001193E">
      <w:pPr>
        <w:pStyle w:val="Body"/>
      </w:pPr>
    </w:p>
    <w:p w14:paraId="782901A0" w14:textId="77777777" w:rsidR="0001193E" w:rsidRDefault="0001193E">
      <w:pPr>
        <w:pStyle w:val="Body"/>
      </w:pPr>
    </w:p>
    <w:p w14:paraId="5830492A" w14:textId="77777777" w:rsidR="0001193E" w:rsidRDefault="0001193E">
      <w:pPr>
        <w:pStyle w:val="Body"/>
      </w:pPr>
    </w:p>
    <w:p w14:paraId="4F73BBC7" w14:textId="77777777" w:rsidR="0001193E" w:rsidRDefault="0001193E">
      <w:pPr>
        <w:pStyle w:val="Body"/>
      </w:pPr>
    </w:p>
    <w:p w14:paraId="25F7B43C" w14:textId="77777777" w:rsidR="0001193E" w:rsidRDefault="0001193E">
      <w:pPr>
        <w:pStyle w:val="Body"/>
      </w:pPr>
    </w:p>
    <w:p w14:paraId="2ACA2DB3" w14:textId="77777777" w:rsidR="0001193E" w:rsidRDefault="0001193E">
      <w:pPr>
        <w:pStyle w:val="Body"/>
      </w:pPr>
    </w:p>
    <w:p w14:paraId="294805F1" w14:textId="77777777" w:rsidR="0001193E" w:rsidRDefault="0001193E">
      <w:pPr>
        <w:pStyle w:val="Body"/>
      </w:pPr>
    </w:p>
    <w:p w14:paraId="4B18C731" w14:textId="77777777" w:rsidR="0001193E" w:rsidRDefault="0001193E">
      <w:pPr>
        <w:pStyle w:val="Body"/>
      </w:pPr>
    </w:p>
    <w:p w14:paraId="109E7813" w14:textId="77777777" w:rsidR="0001193E" w:rsidRDefault="0001193E">
      <w:pPr>
        <w:pStyle w:val="Body"/>
      </w:pPr>
    </w:p>
    <w:p w14:paraId="2A711924" w14:textId="77777777" w:rsidR="0001193E" w:rsidRDefault="0001193E">
      <w:pPr>
        <w:pStyle w:val="Body"/>
      </w:pPr>
    </w:p>
    <w:sectPr w:rsidR="0001193E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A60A" w14:textId="77777777" w:rsidR="00C4550F" w:rsidRDefault="00C4550F">
      <w:r>
        <w:separator/>
      </w:r>
    </w:p>
  </w:endnote>
  <w:endnote w:type="continuationSeparator" w:id="0">
    <w:p w14:paraId="3814BAC1" w14:textId="77777777" w:rsidR="00C4550F" w:rsidRDefault="00C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A0D2" w14:textId="77777777" w:rsidR="0001193E" w:rsidRDefault="00C4550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362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BE92" w14:textId="77777777" w:rsidR="00C4550F" w:rsidRDefault="00C4550F">
      <w:r>
        <w:separator/>
      </w:r>
    </w:p>
  </w:footnote>
  <w:footnote w:type="continuationSeparator" w:id="0">
    <w:p w14:paraId="34EAE1D6" w14:textId="77777777" w:rsidR="00C4550F" w:rsidRDefault="00C4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7CAB" w14:textId="77777777" w:rsidR="0001193E" w:rsidRDefault="00C4550F">
    <w:pPr>
      <w:pStyle w:val="Header"/>
      <w:tabs>
        <w:tab w:val="left" w:pos="9844"/>
      </w:tabs>
      <w:rPr>
        <w:rFonts w:ascii="Georgia" w:eastAsia="Georgia" w:hAnsi="Georgia" w:cs="Georgia"/>
        <w:color w:val="1F497D"/>
        <w:sz w:val="32"/>
        <w:szCs w:val="32"/>
        <w:u w:color="1F497D"/>
      </w:rPr>
    </w:pPr>
    <w:r>
      <w:rPr>
        <w:rFonts w:ascii="Georgia" w:hAnsi="Georgia"/>
        <w:color w:val="1F497D"/>
        <w:sz w:val="32"/>
        <w:szCs w:val="32"/>
        <w:u w:color="1F497D"/>
      </w:rPr>
      <w:t xml:space="preserve">University of Southampton Health &amp; </w:t>
    </w:r>
    <w:r>
      <w:rPr>
        <w:rFonts w:ascii="Georgia" w:hAnsi="Georgia"/>
        <w:color w:val="1F497D"/>
        <w:sz w:val="32"/>
        <w:szCs w:val="32"/>
        <w:u w:color="1F497D"/>
      </w:rPr>
      <w:t>Safety Risk Assessment</w:t>
    </w:r>
  </w:p>
  <w:p w14:paraId="64E69FF5" w14:textId="77777777" w:rsidR="0001193E" w:rsidRDefault="00C4550F">
    <w:pPr>
      <w:pStyle w:val="Header"/>
      <w:tabs>
        <w:tab w:val="left" w:pos="9844"/>
      </w:tabs>
    </w:pPr>
    <w:r>
      <w:rPr>
        <w:color w:val="808080"/>
        <w:u w:color="808080"/>
      </w:rPr>
      <w:tab/>
    </w:r>
    <w:r>
      <w:rPr>
        <w:color w:val="808080"/>
        <w:u w:color="808080"/>
      </w:rPr>
      <w:tab/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E4A"/>
    <w:multiLevelType w:val="hybridMultilevel"/>
    <w:tmpl w:val="720A770E"/>
    <w:lvl w:ilvl="0" w:tplc="DA1279D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FF89ACC">
      <w:start w:val="1"/>
      <w:numFmt w:val="lowerLetter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9EE1D04">
      <w:start w:val="1"/>
      <w:numFmt w:val="lowerRoman"/>
      <w:lvlText w:val="%3."/>
      <w:lvlJc w:val="left"/>
      <w:pPr>
        <w:ind w:left="188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B741E8C">
      <w:start w:val="1"/>
      <w:numFmt w:val="decimal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0B24762">
      <w:start w:val="1"/>
      <w:numFmt w:val="lowerLetter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BDAF65A">
      <w:start w:val="1"/>
      <w:numFmt w:val="lowerRoman"/>
      <w:lvlText w:val="%6."/>
      <w:lvlJc w:val="left"/>
      <w:pPr>
        <w:ind w:left="404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7D8FC28">
      <w:start w:val="1"/>
      <w:numFmt w:val="decimal"/>
      <w:lvlText w:val="%7."/>
      <w:lvlJc w:val="left"/>
      <w:pPr>
        <w:ind w:left="479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8AC2952">
      <w:start w:val="1"/>
      <w:numFmt w:val="lowerLetter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4BE35EC">
      <w:start w:val="1"/>
      <w:numFmt w:val="lowerRoman"/>
      <w:lvlText w:val="%9."/>
      <w:lvlJc w:val="left"/>
      <w:pPr>
        <w:ind w:left="620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3ED93CAD"/>
    <w:multiLevelType w:val="hybridMultilevel"/>
    <w:tmpl w:val="D6FC0D76"/>
    <w:lvl w:ilvl="0" w:tplc="EE30286A">
      <w:start w:val="1"/>
      <w:numFmt w:val="decimal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FF25754">
      <w:start w:val="1"/>
      <w:numFmt w:val="lowerLetter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5DA756C">
      <w:start w:val="1"/>
      <w:numFmt w:val="lowerRoman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FF2DEC6">
      <w:start w:val="1"/>
      <w:numFmt w:val="decimal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0A821B4">
      <w:start w:val="1"/>
      <w:numFmt w:val="lowerLetter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908A46">
      <w:start w:val="1"/>
      <w:numFmt w:val="lowerRoman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3045B94">
      <w:start w:val="1"/>
      <w:numFmt w:val="decimal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1E64694">
      <w:start w:val="1"/>
      <w:numFmt w:val="lowerLetter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122BC0E">
      <w:start w:val="1"/>
      <w:numFmt w:val="lowerRoman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6F81792F"/>
    <w:multiLevelType w:val="hybridMultilevel"/>
    <w:tmpl w:val="BECE6106"/>
    <w:lvl w:ilvl="0" w:tplc="9B965CF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1B9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C0EB2">
      <w:start w:val="1"/>
      <w:numFmt w:val="lowerRoman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4E8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EE58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3206F6">
      <w:start w:val="1"/>
      <w:numFmt w:val="lowerRoman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E8D2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4AFCE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87414">
      <w:start w:val="1"/>
      <w:numFmt w:val="lowerRoman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D94DD1"/>
    <w:multiLevelType w:val="hybridMultilevel"/>
    <w:tmpl w:val="15907B5A"/>
    <w:lvl w:ilvl="0" w:tplc="CF382D06">
      <w:start w:val="1"/>
      <w:numFmt w:val="decimal"/>
      <w:lvlText w:val="%1."/>
      <w:lvlJc w:val="left"/>
      <w:pPr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EB1D4">
      <w:start w:val="1"/>
      <w:numFmt w:val="lowerLetter"/>
      <w:lvlText w:val="%2."/>
      <w:lvlJc w:val="left"/>
      <w:pPr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4442A">
      <w:start w:val="1"/>
      <w:numFmt w:val="lowerRoman"/>
      <w:lvlText w:val="%3."/>
      <w:lvlJc w:val="left"/>
      <w:pPr>
        <w:ind w:left="17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AD9F4">
      <w:start w:val="1"/>
      <w:numFmt w:val="decimal"/>
      <w:lvlText w:val="%4."/>
      <w:lvlJc w:val="left"/>
      <w:pPr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C0300">
      <w:start w:val="1"/>
      <w:numFmt w:val="lowerLetter"/>
      <w:lvlText w:val="%5."/>
      <w:lvlJc w:val="left"/>
      <w:pPr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68A50">
      <w:start w:val="1"/>
      <w:numFmt w:val="lowerRoman"/>
      <w:lvlText w:val="%6."/>
      <w:lvlJc w:val="left"/>
      <w:pPr>
        <w:ind w:left="391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4D614">
      <w:start w:val="1"/>
      <w:numFmt w:val="decimal"/>
      <w:lvlText w:val="%7."/>
      <w:lvlJc w:val="left"/>
      <w:pPr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CA622">
      <w:start w:val="1"/>
      <w:numFmt w:val="lowerLetter"/>
      <w:lvlText w:val="%8."/>
      <w:lvlJc w:val="left"/>
      <w:pPr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C09A8">
      <w:start w:val="1"/>
      <w:numFmt w:val="lowerRoman"/>
      <w:lvlText w:val="%9."/>
      <w:lvlJc w:val="left"/>
      <w:pPr>
        <w:ind w:left="6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7A1A16"/>
    <w:multiLevelType w:val="hybridMultilevel"/>
    <w:tmpl w:val="C84EF658"/>
    <w:lvl w:ilvl="0" w:tplc="1438ED90">
      <w:start w:val="1"/>
      <w:numFmt w:val="decimal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9546760">
      <w:start w:val="1"/>
      <w:numFmt w:val="lowerLetter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E7C6FBE">
      <w:start w:val="1"/>
      <w:numFmt w:val="lowerRoman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A8AB1EE">
      <w:start w:val="1"/>
      <w:numFmt w:val="decimal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91489F8">
      <w:start w:val="1"/>
      <w:numFmt w:val="lowerLetter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AECE3CE">
      <w:start w:val="1"/>
      <w:numFmt w:val="lowerRoman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6F456">
      <w:start w:val="1"/>
      <w:numFmt w:val="decimal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50428D6">
      <w:start w:val="1"/>
      <w:numFmt w:val="lowerLetter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494B526">
      <w:start w:val="1"/>
      <w:numFmt w:val="lowerRoman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7FE137A6"/>
    <w:multiLevelType w:val="hybridMultilevel"/>
    <w:tmpl w:val="1D6AB3C0"/>
    <w:lvl w:ilvl="0" w:tplc="440E2A4E">
      <w:start w:val="1"/>
      <w:numFmt w:val="decimal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7CC803A">
      <w:start w:val="1"/>
      <w:numFmt w:val="lowerLetter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85A01B0">
      <w:start w:val="1"/>
      <w:numFmt w:val="lowerRoman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5DC851C">
      <w:start w:val="1"/>
      <w:numFmt w:val="decimal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3A6191A">
      <w:start w:val="1"/>
      <w:numFmt w:val="lowerLetter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2DA2214">
      <w:start w:val="1"/>
      <w:numFmt w:val="lowerRoman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6C2CCEC">
      <w:start w:val="1"/>
      <w:numFmt w:val="decimal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3A04C28">
      <w:start w:val="1"/>
      <w:numFmt w:val="lowerLetter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CDA2EA2">
      <w:start w:val="1"/>
      <w:numFmt w:val="lowerRoman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5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3E"/>
    <w:rsid w:val="0001193E"/>
    <w:rsid w:val="0051331A"/>
    <w:rsid w:val="00C4550F"/>
    <w:rsid w:val="00D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C7470"/>
  <w15:docId w15:val="{96EB2B8D-5C0F-F845-B382-61D88AF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Dhruv Mistry (dm3u19)</cp:lastModifiedBy>
  <cp:revision>2</cp:revision>
  <dcterms:created xsi:type="dcterms:W3CDTF">2021-09-27T12:57:00Z</dcterms:created>
  <dcterms:modified xsi:type="dcterms:W3CDTF">2021-09-27T12:57:00Z</dcterms:modified>
</cp:coreProperties>
</file>