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D8AE7B7" w:rsidR="00A156C3" w:rsidRPr="00A156C3" w:rsidRDefault="00247ED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Online </w:t>
            </w:r>
            <w:r w:rsidR="001F7D55">
              <w:rPr>
                <w:rFonts w:ascii="Verdana" w:eastAsia="Times New Roman" w:hAnsi="Verdana" w:cs="Times New Roman"/>
                <w:b/>
                <w:lang w:eastAsia="en-GB"/>
              </w:rPr>
              <w:t>Dance Class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898C3D2" w:rsidR="00A156C3" w:rsidRPr="00A156C3" w:rsidRDefault="00180D3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28/03</w:t>
            </w:r>
            <w:r w:rsidR="001F7D55">
              <w:rPr>
                <w:rFonts w:ascii="Verdana" w:eastAsia="Times New Roman" w:hAnsi="Verdana" w:cs="Times New Roman"/>
                <w:b/>
                <w:lang w:eastAsia="en-GB"/>
              </w:rPr>
              <w:t>/202</w:t>
            </w:r>
            <w:r w:rsidR="00817E29"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1A48178" w:rsidR="00A156C3" w:rsidRPr="00A156C3" w:rsidRDefault="001F7D55" w:rsidP="001F7D55">
            <w:pPr>
              <w:pStyle w:val="ListParagraph"/>
              <w:ind w:left="170" w:firstLine="72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Contemporary Dance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5F7FC842" w14:textId="77777777" w:rsidR="00A156C3" w:rsidRDefault="001F7D5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Mina ERTEN (President)</w:t>
            </w:r>
          </w:p>
          <w:p w14:paraId="2B13E47B" w14:textId="77777777" w:rsidR="001F137D" w:rsidRDefault="001F137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Maja Dobrowolska</w:t>
            </w:r>
          </w:p>
          <w:p w14:paraId="3C5F0404" w14:textId="2CE53E6C" w:rsidR="001F137D" w:rsidRPr="00A156C3" w:rsidRDefault="001F137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(Treasurer)</w:t>
            </w:r>
          </w:p>
        </w:tc>
      </w:tr>
      <w:tr w:rsidR="00EB5320" w:rsidRPr="00180D37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817E29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val="es-ES" w:eastAsia="en-GB"/>
              </w:rPr>
            </w:pPr>
          </w:p>
          <w:p w14:paraId="04D53C28" w14:textId="77777777" w:rsidR="00EB5320" w:rsidRPr="00817E29" w:rsidRDefault="006D41F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val="es-ES" w:eastAsia="en-GB"/>
              </w:rPr>
            </w:pPr>
            <w:r w:rsidRPr="00817E29">
              <w:rPr>
                <w:rFonts w:ascii="Verdana" w:eastAsia="Times New Roman" w:hAnsi="Verdana" w:cs="Times New Roman"/>
                <w:b/>
                <w:i/>
                <w:lang w:val="es-ES" w:eastAsia="en-GB"/>
              </w:rPr>
              <w:t>M N ERTEN</w:t>
            </w:r>
          </w:p>
          <w:p w14:paraId="3C5F040A" w14:textId="0ADDA8B4" w:rsidR="001F137D" w:rsidRPr="00817E29" w:rsidRDefault="001F137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val="es-ES" w:eastAsia="en-GB"/>
              </w:rPr>
            </w:pPr>
            <w:r w:rsidRPr="00817E29">
              <w:rPr>
                <w:rFonts w:ascii="Verdana" w:eastAsia="Times New Roman" w:hAnsi="Verdana" w:cs="Times New Roman"/>
                <w:b/>
                <w:i/>
                <w:lang w:val="es-ES" w:eastAsia="en-GB"/>
              </w:rPr>
              <w:t>M DOBROWOLSKA</w:t>
            </w:r>
          </w:p>
        </w:tc>
      </w:tr>
    </w:tbl>
    <w:p w14:paraId="3C5F040C" w14:textId="77777777" w:rsidR="009B4008" w:rsidRPr="00817E29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  <w:lang w:val="es-ES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4"/>
        <w:gridCol w:w="64"/>
        <w:gridCol w:w="2080"/>
        <w:gridCol w:w="630"/>
        <w:gridCol w:w="956"/>
        <w:gridCol w:w="488"/>
        <w:gridCol w:w="488"/>
        <w:gridCol w:w="488"/>
        <w:gridCol w:w="9"/>
        <w:gridCol w:w="498"/>
        <w:gridCol w:w="498"/>
        <w:gridCol w:w="3029"/>
        <w:gridCol w:w="218"/>
        <w:gridCol w:w="280"/>
        <w:gridCol w:w="208"/>
        <w:gridCol w:w="289"/>
        <w:gridCol w:w="199"/>
        <w:gridCol w:w="298"/>
        <w:gridCol w:w="191"/>
        <w:gridCol w:w="281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20"/>
            <w:shd w:val="clear" w:color="auto" w:fill="F2F2F2" w:themeFill="background1" w:themeFillShade="F2"/>
          </w:tcPr>
          <w:p w14:paraId="3C5F040E" w14:textId="25A89584" w:rsidR="00C642F4" w:rsidRPr="00957A37" w:rsidRDefault="001F7D55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</w:t>
            </w:r>
            <w:r w:rsidR="00C642F4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ART A</w:t>
            </w:r>
            <w:r w:rsidR="00C642F4"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1F7D55">
        <w:trPr>
          <w:tblHeader/>
        </w:trPr>
        <w:tc>
          <w:tcPr>
            <w:tcW w:w="1753" w:type="pct"/>
            <w:gridSpan w:val="5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57" w:type="pct"/>
            <w:gridSpan w:val="8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0" w:type="pct"/>
            <w:gridSpan w:val="7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1F7D55">
        <w:trPr>
          <w:tblHeader/>
        </w:trPr>
        <w:tc>
          <w:tcPr>
            <w:tcW w:w="54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97" w:type="pct"/>
            <w:gridSpan w:val="2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16" w:type="pct"/>
            <w:gridSpan w:val="2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82" w:type="pct"/>
            <w:gridSpan w:val="5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6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1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1F7D55">
        <w:trPr>
          <w:cantSplit/>
          <w:trHeight w:val="1510"/>
          <w:tblHeader/>
        </w:trPr>
        <w:tc>
          <w:tcPr>
            <w:tcW w:w="54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97" w:type="pct"/>
            <w:gridSpan w:val="2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16" w:type="pct"/>
            <w:gridSpan w:val="2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82" w:type="pct"/>
            <w:gridSpan w:val="5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gridSpan w:val="2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gridSpan w:val="2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gridSpan w:val="2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1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1F7D55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697" w:type="pct"/>
            <w:gridSpan w:val="2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gridSpan w:val="5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3756BE1F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be in attendance at the start of every meeting.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7F7AC0BA" w14:textId="77777777" w:rsidR="00CE1AAA" w:rsidRDefault="00AE53E0">
            <w:r>
              <w:t>Virtual meeting host to remove uninvited participants from the meeting where possible</w:t>
            </w:r>
          </w:p>
          <w:p w14:paraId="3C5F0436" w14:textId="7312BB78" w:rsidR="001F7D55" w:rsidRPr="001F7D55" w:rsidRDefault="001F7D55">
            <w:pPr>
              <w:rPr>
                <w:b/>
                <w:bCs/>
              </w:rPr>
            </w:pPr>
          </w:p>
        </w:tc>
      </w:tr>
      <w:tr w:rsidR="00CE1AAA" w14:paraId="3C5F0443" w14:textId="77777777" w:rsidTr="001F7D55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38" w14:textId="30AEE999" w:rsidR="00CE1AAA" w:rsidRDefault="0098513C">
            <w:r>
              <w:t>Using other person’s personal details to host or participate in public events</w:t>
            </w:r>
          </w:p>
        </w:tc>
        <w:tc>
          <w:tcPr>
            <w:tcW w:w="697" w:type="pct"/>
            <w:gridSpan w:val="2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gridSpan w:val="5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42" w14:textId="740AAAB6" w:rsidR="00CE1AAA" w:rsidRDefault="001F7D55">
            <w:r>
              <w:t xml:space="preserve">All students viewing online classes are only able to do so through personal accounts where we can be aware and check their identity, SUSU affiliation at all times. </w:t>
            </w:r>
          </w:p>
        </w:tc>
      </w:tr>
      <w:tr w:rsidR="00CE1AAA" w14:paraId="3C5F044F" w14:textId="77777777" w:rsidTr="001F7D55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697" w:type="pct"/>
            <w:gridSpan w:val="2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gridSpan w:val="5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1F7D55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0" w14:textId="27ACACB9" w:rsidR="00CE1AAA" w:rsidRDefault="00973323">
            <w:r>
              <w:t>Unauthorised recording of sessions</w:t>
            </w:r>
          </w:p>
        </w:tc>
        <w:tc>
          <w:tcPr>
            <w:tcW w:w="697" w:type="pct"/>
            <w:gridSpan w:val="2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gridSpan w:val="5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5C4DAF59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>Ensure all participants are aware that the session must not be recorded by any person</w:t>
            </w:r>
            <w:r w:rsidR="008D0FD4">
              <w:t xml:space="preserve"> </w:t>
            </w:r>
            <w:r w:rsidR="008D0FD4" w:rsidRPr="008D0FD4">
              <w:t>unless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CE1AAA" w14:paraId="3C5F0467" w14:textId="77777777" w:rsidTr="001F7D55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C" w14:textId="0578FC6D" w:rsidR="00CE1AAA" w:rsidRDefault="00831353">
            <w:r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697" w:type="pct"/>
            <w:gridSpan w:val="2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gridSpan w:val="5"/>
            <w:shd w:val="clear" w:color="auto" w:fill="FFFFFF" w:themeFill="background1"/>
          </w:tcPr>
          <w:p w14:paraId="1E5E724A" w14:textId="4DD039A5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>SUSU believes everyone should be able to enjoy their time at university and all the experiences that go along with that. SUSU has a zero-tolerance approach regarding discrimination, prejudice, hate crime, racism, sexual misconduct, and any victimisation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281189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CE1AAA" w14:paraId="3C5F0473" w14:textId="77777777" w:rsidTr="001F7D55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4053CC4D" w14:textId="3367ED34" w:rsidR="00A363A9" w:rsidRPr="00A363A9" w:rsidRDefault="00A363A9" w:rsidP="00A363A9">
            <w:r>
              <w:t xml:space="preserve">Physical activity </w:t>
            </w:r>
          </w:p>
          <w:p w14:paraId="3C5F0468" w14:textId="77777777" w:rsidR="00CE1AAA" w:rsidRPr="00A363A9" w:rsidRDefault="00CE1AAA"/>
        </w:tc>
        <w:tc>
          <w:tcPr>
            <w:tcW w:w="697" w:type="pct"/>
            <w:gridSpan w:val="2"/>
            <w:shd w:val="clear" w:color="auto" w:fill="FFFFFF" w:themeFill="background1"/>
          </w:tcPr>
          <w:p w14:paraId="3C5F0469" w14:textId="23D50179" w:rsidR="00CE1AAA" w:rsidRDefault="00A363A9">
            <w:r>
              <w:t xml:space="preserve">Participants who do not have the appropriate skill level may accidentally </w:t>
            </w:r>
            <w:r w:rsidR="00661561">
              <w:t>injure</w:t>
            </w:r>
            <w:r>
              <w:t xml:space="preserve"> themselves during the activity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14:paraId="3C5F046A" w14:textId="5BFE107D" w:rsidR="00CE1AAA" w:rsidRDefault="00A363A9">
            <w:r>
              <w:t>Participant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3CCB661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6217B87F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430DD8EC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gridSpan w:val="5"/>
            <w:shd w:val="clear" w:color="auto" w:fill="FFFFFF" w:themeFill="background1"/>
          </w:tcPr>
          <w:p w14:paraId="3C36F43D" w14:textId="77777777" w:rsidR="00CE1AAA" w:rsidRPr="008416B5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Ensure all participants are aware of the required skill level in advance of the session </w:t>
            </w:r>
          </w:p>
          <w:p w14:paraId="234497BD" w14:textId="75B77766" w:rsidR="008416B5" w:rsidRPr="008416B5" w:rsidRDefault="008416B5" w:rsidP="008416B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skill level</w:t>
            </w:r>
            <w:r w:rsidRPr="00A363A9">
              <w:t xml:space="preserve"> at the start of the session</w:t>
            </w:r>
          </w:p>
          <w:p w14:paraId="1A6C89F4" w14:textId="58975296" w:rsidR="008416B5" w:rsidRPr="008416B5" w:rsidRDefault="008416B5" w:rsidP="008416B5">
            <w:pPr>
              <w:pStyle w:val="ListParagraph"/>
            </w:pPr>
          </w:p>
          <w:p w14:paraId="3C5F046E" w14:textId="0324F77C" w:rsidR="008416B5" w:rsidRPr="00A363A9" w:rsidRDefault="008416B5" w:rsidP="008416B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6F" w14:textId="0547A816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70" w14:textId="42182D32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71" w14:textId="348AA9D0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2995567E" w14:textId="2863AE9E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>
              <w:t xml:space="preserve">(Optional) offer alternative physical activity during the session for participants who have a lower skill level </w:t>
            </w:r>
          </w:p>
          <w:p w14:paraId="72BE6E55" w14:textId="40481D35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>a participant to sit out the session if that person’s lack of skill makes the activity unsafe for them</w:t>
            </w:r>
          </w:p>
          <w:p w14:paraId="3C5F0472" w14:textId="48D9723C" w:rsidR="00CE1AAA" w:rsidRDefault="008416B5" w:rsidP="00A363A9">
            <w:pPr>
              <w:pStyle w:val="ListParagraph"/>
              <w:numPr>
                <w:ilvl w:val="0"/>
                <w:numId w:val="39"/>
              </w:numPr>
            </w:pPr>
            <w:r>
              <w:t>Notify the Activities Team at SUSU of any injuries resulting from any club/society activity</w:t>
            </w:r>
          </w:p>
        </w:tc>
      </w:tr>
      <w:tr w:rsidR="001F7D55" w14:paraId="4A9AC8C5" w14:textId="77777777" w:rsidTr="001F7D55">
        <w:trPr>
          <w:cantSplit/>
          <w:trHeight w:val="1296"/>
        </w:trPr>
        <w:tc>
          <w:tcPr>
            <w:tcW w:w="561" w:type="pct"/>
            <w:gridSpan w:val="2"/>
            <w:shd w:val="clear" w:color="auto" w:fill="FFFFFF" w:themeFill="background1"/>
          </w:tcPr>
          <w:p w14:paraId="79E6633C" w14:textId="77777777" w:rsidR="001F7D55" w:rsidRDefault="001F7D55" w:rsidP="00680A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Online Dance Class Hazards</w:t>
            </w:r>
          </w:p>
        </w:tc>
        <w:tc>
          <w:tcPr>
            <w:tcW w:w="881" w:type="pct"/>
            <w:gridSpan w:val="2"/>
            <w:shd w:val="clear" w:color="auto" w:fill="FFFFFF" w:themeFill="background1"/>
          </w:tcPr>
          <w:p w14:paraId="1679F347" w14:textId="77777777" w:rsidR="001F7D55" w:rsidRDefault="001F7D55" w:rsidP="00680A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Injury due to confined space, different conditions</w:t>
            </w:r>
          </w:p>
        </w:tc>
        <w:tc>
          <w:tcPr>
            <w:tcW w:w="627" w:type="pct"/>
            <w:gridSpan w:val="3"/>
            <w:shd w:val="clear" w:color="auto" w:fill="FFFFFF" w:themeFill="background1"/>
          </w:tcPr>
          <w:p w14:paraId="5F76B5A5" w14:textId="77777777" w:rsidR="001F7D55" w:rsidRDefault="001F7D55" w:rsidP="00680A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watching online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68236663" w14:textId="77777777" w:rsidR="001F7D55" w:rsidRPr="00FA6550" w:rsidRDefault="001F7D55" w:rsidP="00680A2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11BCFF0" w14:textId="77777777" w:rsidR="001F7D55" w:rsidRPr="00FA6550" w:rsidRDefault="001F7D55" w:rsidP="00680A2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304FA37" w14:textId="77777777" w:rsidR="001F7D55" w:rsidRPr="00FA6550" w:rsidRDefault="001F7D55" w:rsidP="00680A2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40FFC328" w14:textId="2CAD285C" w:rsidR="001F7D55" w:rsidRDefault="001F7D55" w:rsidP="00680A2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All instructors will begin classes with a warm-up and end with a cool down, reminding students to do so on their own time as well through posts on social media 5 minutes before classes. All activity will be on a beginner level to ensure it is appropriate for all those viewing. Classes will begin after a post reminding of health and safety instructions for dancers in confined spaces for everyone to dance carefully and consciously. 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2EEEB1B2" w14:textId="77777777" w:rsidR="001F7D55" w:rsidRPr="00FA6550" w:rsidRDefault="001F7D55" w:rsidP="00680A2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1623BD2D" w14:textId="77777777" w:rsidR="001F7D55" w:rsidRPr="00FA6550" w:rsidRDefault="001F7D55" w:rsidP="00680A2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741D3412" w14:textId="77777777" w:rsidR="001F7D55" w:rsidRPr="00FA6550" w:rsidRDefault="001F7D55" w:rsidP="00680A2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975" w:type="pct"/>
            <w:gridSpan w:val="2"/>
            <w:shd w:val="clear" w:color="auto" w:fill="FFFFFF" w:themeFill="background1"/>
          </w:tcPr>
          <w:p w14:paraId="1F6396BE" w14:textId="77777777" w:rsidR="001F7D55" w:rsidRDefault="001F7D55" w:rsidP="00680A21">
            <w:pPr>
              <w:rPr>
                <w:rFonts w:ascii="Calibri" w:hAnsi="Calibri" w:cs="Calibri"/>
              </w:rPr>
            </w:pPr>
          </w:p>
        </w:tc>
      </w:tr>
      <w:tr w:rsidR="00CE1AAA" w14:paraId="3C5F047F" w14:textId="77777777" w:rsidTr="001F7D55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74" w14:textId="3BC720B6" w:rsidR="00CE1AAA" w:rsidRDefault="00A363A9">
            <w:r>
              <w:t>Physical activity</w:t>
            </w:r>
          </w:p>
        </w:tc>
        <w:tc>
          <w:tcPr>
            <w:tcW w:w="697" w:type="pct"/>
            <w:gridSpan w:val="2"/>
            <w:shd w:val="clear" w:color="auto" w:fill="FFFFFF" w:themeFill="background1"/>
          </w:tcPr>
          <w:p w14:paraId="3C5F0475" w14:textId="6BC0ACCE" w:rsidR="00CE1AAA" w:rsidRDefault="00A363A9">
            <w:r>
              <w:t xml:space="preserve">Participants who do not have the appropriate equipment or space for the activity may accidentally </w:t>
            </w:r>
            <w:r w:rsidR="00661561">
              <w:t>injure</w:t>
            </w:r>
            <w:r>
              <w:t xml:space="preserve"> themselves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14:paraId="3C5F0476" w14:textId="5C784343" w:rsidR="00CE1AAA" w:rsidRDefault="00A363A9">
            <w:r>
              <w:t>Participant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46A1517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35BE8E2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6A606527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gridSpan w:val="5"/>
            <w:shd w:val="clear" w:color="auto" w:fill="FFFFFF" w:themeFill="background1"/>
          </w:tcPr>
          <w:p w14:paraId="702089A7" w14:textId="77777777" w:rsidR="00CE1AAA" w:rsidRP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Ensure all participants are aware of the space requirements and the required equipment in advance of the session</w:t>
            </w:r>
          </w:p>
          <w:p w14:paraId="23917A66" w14:textId="7A356349" w:rsid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 w:rsidR="008416B5">
              <w:t>d space and equipment</w:t>
            </w:r>
            <w:r w:rsidRPr="00A363A9">
              <w:t xml:space="preserve"> at the start of the session</w:t>
            </w:r>
          </w:p>
          <w:p w14:paraId="3C5F047A" w14:textId="7FA5FBB2" w:rsidR="00A363A9" w:rsidRPr="00A363A9" w:rsidRDefault="00A363A9" w:rsidP="00A363A9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7B" w14:textId="0F15741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7C" w14:textId="451377EA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7D" w14:textId="16EC1285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648CE7B9" w14:textId="2E011833" w:rsidR="00A363A9" w:rsidRDefault="00A363A9" w:rsidP="00A363A9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 xml:space="preserve">participants to </w:t>
            </w:r>
            <w:r w:rsidR="008416B5">
              <w:t xml:space="preserve">sit out </w:t>
            </w:r>
            <w:r>
              <w:t>the session if the</w:t>
            </w:r>
            <w:r w:rsidR="008416B5">
              <w:t>ir space and/or equipment makes the activity unsafe for them</w:t>
            </w:r>
          </w:p>
          <w:p w14:paraId="3C5F047E" w14:textId="189CE12D" w:rsidR="00CE1AAA" w:rsidRDefault="00A363A9" w:rsidP="00A363A9">
            <w:pPr>
              <w:pStyle w:val="ListParagraph"/>
              <w:numPr>
                <w:ilvl w:val="0"/>
                <w:numId w:val="39"/>
              </w:numPr>
            </w:pPr>
            <w:r>
              <w:t xml:space="preserve">Notify the Activities Team at SUSU of any injuries resulting from </w:t>
            </w:r>
            <w:r w:rsidR="008416B5">
              <w:t xml:space="preserve">any club/society </w:t>
            </w:r>
            <w:r>
              <w:t xml:space="preserve">activity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02"/>
        <w:gridCol w:w="1524"/>
        <w:gridCol w:w="299"/>
        <w:gridCol w:w="1471"/>
        <w:gridCol w:w="1469"/>
        <w:gridCol w:w="3983"/>
        <w:gridCol w:w="14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180D37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6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495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75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77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180D37">
        <w:trPr>
          <w:trHeight w:val="574"/>
        </w:trPr>
        <w:tc>
          <w:tcPr>
            <w:tcW w:w="218" w:type="pct"/>
          </w:tcPr>
          <w:p w14:paraId="3C5F048D" w14:textId="09F22319" w:rsidR="00C642F4" w:rsidRPr="00957A37" w:rsidRDefault="001F7D5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463" w:type="pct"/>
          </w:tcPr>
          <w:p w14:paraId="3C5F048E" w14:textId="2899CDF0" w:rsidR="00C642F4" w:rsidRPr="00957A37" w:rsidRDefault="001F7D5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online classes to be supervised at least by one other committee member other than the host to ensure all procedures are safely completed.  </w:t>
            </w:r>
          </w:p>
        </w:tc>
        <w:tc>
          <w:tcPr>
            <w:tcW w:w="495" w:type="pct"/>
          </w:tcPr>
          <w:p w14:paraId="3C5F048F" w14:textId="0834C186" w:rsidR="00C642F4" w:rsidRPr="00957A37" w:rsidRDefault="001F7D5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75" w:type="pct"/>
            <w:gridSpan w:val="2"/>
          </w:tcPr>
          <w:p w14:paraId="3C5F0490" w14:textId="07D886DC" w:rsidR="00C642F4" w:rsidRPr="00957A37" w:rsidRDefault="001F7D5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Throughout all classes</w:t>
            </w: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91" w14:textId="520802EA" w:rsidR="00C642F4" w:rsidRPr="00957A37" w:rsidRDefault="001F7D5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18.10.2020</w:t>
            </w:r>
          </w:p>
        </w:tc>
        <w:tc>
          <w:tcPr>
            <w:tcW w:w="1772" w:type="pct"/>
            <w:gridSpan w:val="2"/>
            <w:tcBorders>
              <w:left w:val="single" w:sz="18" w:space="0" w:color="auto"/>
            </w:tcBorders>
          </w:tcPr>
          <w:p w14:paraId="3C5F0492" w14:textId="018440F3" w:rsidR="00C642F4" w:rsidRPr="00957A37" w:rsidRDefault="00817E2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Satisfactory.</w:t>
            </w:r>
          </w:p>
        </w:tc>
      </w:tr>
      <w:tr w:rsidR="00C642F4" w:rsidRPr="00957A37" w14:paraId="3C5F049A" w14:textId="77777777" w:rsidTr="00180D37">
        <w:trPr>
          <w:trHeight w:val="574"/>
        </w:trPr>
        <w:tc>
          <w:tcPr>
            <w:tcW w:w="218" w:type="pct"/>
          </w:tcPr>
          <w:p w14:paraId="3C5F0494" w14:textId="4E669839" w:rsidR="00C642F4" w:rsidRPr="00957A37" w:rsidRDefault="00817E2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463" w:type="pct"/>
          </w:tcPr>
          <w:p w14:paraId="3C5F0495" w14:textId="14D75623" w:rsidR="00C642F4" w:rsidRPr="00957A37" w:rsidRDefault="00817E2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online classes to be supervised at least by one other committee member other than the host to ensure all procedures are safely completed.  </w:t>
            </w:r>
          </w:p>
        </w:tc>
        <w:tc>
          <w:tcPr>
            <w:tcW w:w="495" w:type="pct"/>
          </w:tcPr>
          <w:p w14:paraId="3C5F0496" w14:textId="70A1A775" w:rsidR="00C642F4" w:rsidRPr="00957A37" w:rsidRDefault="00817E2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75" w:type="pct"/>
            <w:gridSpan w:val="2"/>
          </w:tcPr>
          <w:p w14:paraId="3C5F0497" w14:textId="6C933D4B" w:rsidR="00C642F4" w:rsidRPr="00957A37" w:rsidRDefault="00817E2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Throughout all classes</w:t>
            </w: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98" w14:textId="47DAAE84" w:rsidR="00C642F4" w:rsidRPr="00957A37" w:rsidRDefault="00817E2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07.02.2021</w:t>
            </w:r>
          </w:p>
        </w:tc>
        <w:tc>
          <w:tcPr>
            <w:tcW w:w="1772" w:type="pct"/>
            <w:gridSpan w:val="2"/>
            <w:tcBorders>
              <w:left w:val="single" w:sz="18" w:space="0" w:color="auto"/>
            </w:tcBorders>
          </w:tcPr>
          <w:p w14:paraId="3C5F0499" w14:textId="0F9D0C4C" w:rsidR="00C642F4" w:rsidRPr="00957A37" w:rsidRDefault="00180D3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Satisfactory.</w:t>
            </w:r>
          </w:p>
        </w:tc>
      </w:tr>
      <w:tr w:rsidR="00180D37" w:rsidRPr="00957A37" w14:paraId="3C5F04A1" w14:textId="77777777" w:rsidTr="00180D37">
        <w:trPr>
          <w:trHeight w:val="574"/>
        </w:trPr>
        <w:tc>
          <w:tcPr>
            <w:tcW w:w="218" w:type="pct"/>
          </w:tcPr>
          <w:p w14:paraId="3C5F049B" w14:textId="3E0C555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463" w:type="pct"/>
          </w:tcPr>
          <w:p w14:paraId="3C5F049C" w14:textId="609CD369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online classes to be supervised at least by one other committee member other than the host to ensure all procedures are safely completed.  </w:t>
            </w:r>
          </w:p>
        </w:tc>
        <w:tc>
          <w:tcPr>
            <w:tcW w:w="495" w:type="pct"/>
          </w:tcPr>
          <w:p w14:paraId="3C5F049D" w14:textId="6A4E41A3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75" w:type="pct"/>
            <w:gridSpan w:val="2"/>
          </w:tcPr>
          <w:p w14:paraId="3C5F049E" w14:textId="1B59CFA0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Throughout all classes</w:t>
            </w: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9F" w14:textId="6CB0EE0F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28.03.2021</w:t>
            </w:r>
          </w:p>
        </w:tc>
        <w:tc>
          <w:tcPr>
            <w:tcW w:w="1772" w:type="pct"/>
            <w:gridSpan w:val="2"/>
            <w:tcBorders>
              <w:left w:val="single" w:sz="18" w:space="0" w:color="auto"/>
            </w:tcBorders>
          </w:tcPr>
          <w:p w14:paraId="3C5F04A0" w14:textId="15D01A2B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Satisfactory.</w:t>
            </w:r>
          </w:p>
        </w:tc>
      </w:tr>
      <w:tr w:rsidR="00180D37" w:rsidRPr="00957A37" w14:paraId="3C5F04A8" w14:textId="77777777" w:rsidTr="00180D37">
        <w:trPr>
          <w:trHeight w:val="574"/>
        </w:trPr>
        <w:tc>
          <w:tcPr>
            <w:tcW w:w="218" w:type="pct"/>
          </w:tcPr>
          <w:p w14:paraId="3C5F04A2" w14:textId="4772497B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3" w:type="pct"/>
          </w:tcPr>
          <w:p w14:paraId="3C5F04A3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5" w:type="pct"/>
          </w:tcPr>
          <w:p w14:paraId="3C5F04A4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5" w:type="pct"/>
            <w:gridSpan w:val="2"/>
          </w:tcPr>
          <w:p w14:paraId="3C5F04A5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A6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72" w:type="pct"/>
            <w:gridSpan w:val="2"/>
            <w:tcBorders>
              <w:left w:val="single" w:sz="18" w:space="0" w:color="auto"/>
            </w:tcBorders>
          </w:tcPr>
          <w:p w14:paraId="3C5F04A7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80D37" w:rsidRPr="00957A37" w14:paraId="3C5F04AF" w14:textId="77777777" w:rsidTr="00180D37">
        <w:trPr>
          <w:trHeight w:val="574"/>
        </w:trPr>
        <w:tc>
          <w:tcPr>
            <w:tcW w:w="218" w:type="pct"/>
          </w:tcPr>
          <w:p w14:paraId="3C5F04A9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3" w:type="pct"/>
          </w:tcPr>
          <w:p w14:paraId="3C5F04AA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5" w:type="pct"/>
          </w:tcPr>
          <w:p w14:paraId="3C5F04AB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5" w:type="pct"/>
            <w:gridSpan w:val="2"/>
          </w:tcPr>
          <w:p w14:paraId="3C5F04AC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AD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72" w:type="pct"/>
            <w:gridSpan w:val="2"/>
            <w:tcBorders>
              <w:left w:val="single" w:sz="18" w:space="0" w:color="auto"/>
            </w:tcBorders>
          </w:tcPr>
          <w:p w14:paraId="3C5F04AE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80D37" w:rsidRPr="00957A37" w14:paraId="3C5F04B6" w14:textId="77777777" w:rsidTr="00180D37">
        <w:trPr>
          <w:trHeight w:val="574"/>
        </w:trPr>
        <w:tc>
          <w:tcPr>
            <w:tcW w:w="218" w:type="pct"/>
          </w:tcPr>
          <w:p w14:paraId="3C5F04B0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3" w:type="pct"/>
          </w:tcPr>
          <w:p w14:paraId="3C5F04B1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5" w:type="pct"/>
          </w:tcPr>
          <w:p w14:paraId="3C5F04B2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5" w:type="pct"/>
            <w:gridSpan w:val="2"/>
          </w:tcPr>
          <w:p w14:paraId="3C5F04B3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B4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72" w:type="pct"/>
            <w:gridSpan w:val="2"/>
            <w:tcBorders>
              <w:left w:val="single" w:sz="18" w:space="0" w:color="auto"/>
            </w:tcBorders>
          </w:tcPr>
          <w:p w14:paraId="3C5F04B5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80D37" w:rsidRPr="00957A37" w14:paraId="3C5F04BE" w14:textId="77777777" w:rsidTr="00180D37">
        <w:trPr>
          <w:trHeight w:val="574"/>
        </w:trPr>
        <w:tc>
          <w:tcPr>
            <w:tcW w:w="218" w:type="pct"/>
          </w:tcPr>
          <w:p w14:paraId="3C5F04B7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3" w:type="pct"/>
          </w:tcPr>
          <w:p w14:paraId="3C5F04B8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5" w:type="pct"/>
          </w:tcPr>
          <w:p w14:paraId="3C5F04BA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5" w:type="pct"/>
            <w:gridSpan w:val="2"/>
          </w:tcPr>
          <w:p w14:paraId="3C5F04BB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BC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72" w:type="pct"/>
            <w:gridSpan w:val="2"/>
            <w:tcBorders>
              <w:left w:val="single" w:sz="18" w:space="0" w:color="auto"/>
            </w:tcBorders>
          </w:tcPr>
          <w:p w14:paraId="3C5F04BD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80D37" w:rsidRPr="00957A37" w14:paraId="3C5F04C2" w14:textId="77777777" w:rsidTr="00180D37">
        <w:trPr>
          <w:cantSplit/>
        </w:trPr>
        <w:tc>
          <w:tcPr>
            <w:tcW w:w="2751" w:type="pct"/>
            <w:gridSpan w:val="5"/>
            <w:tcBorders>
              <w:bottom w:val="nil"/>
            </w:tcBorders>
          </w:tcPr>
          <w:p w14:paraId="3C5F04BF" w14:textId="64EBC502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 N ERTEN</w:t>
            </w:r>
          </w:p>
          <w:p w14:paraId="3C5F04C0" w14:textId="7777777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49" w:type="pct"/>
            <w:gridSpan w:val="3"/>
            <w:tcBorders>
              <w:bottom w:val="nil"/>
            </w:tcBorders>
          </w:tcPr>
          <w:p w14:paraId="3C5F04C1" w14:textId="47613E22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 DOBROWOLSKA</w:t>
            </w:r>
          </w:p>
        </w:tc>
      </w:tr>
      <w:tr w:rsidR="00180D37" w:rsidRPr="00957A37" w14:paraId="3C5F04C7" w14:textId="77777777" w:rsidTr="00180D37">
        <w:trPr>
          <w:cantSplit/>
          <w:trHeight w:val="606"/>
        </w:trPr>
        <w:tc>
          <w:tcPr>
            <w:tcW w:w="2273" w:type="pct"/>
            <w:gridSpan w:val="4"/>
            <w:tcBorders>
              <w:top w:val="nil"/>
              <w:right w:val="nil"/>
            </w:tcBorders>
          </w:tcPr>
          <w:p w14:paraId="3C5F04C3" w14:textId="3E114DAD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Mina Nur Erten</w:t>
            </w:r>
          </w:p>
        </w:tc>
        <w:tc>
          <w:tcPr>
            <w:tcW w:w="478" w:type="pct"/>
            <w:tcBorders>
              <w:top w:val="nil"/>
              <w:left w:val="nil"/>
            </w:tcBorders>
          </w:tcPr>
          <w:p w14:paraId="3C5F04C4" w14:textId="3E4E0A5A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28.03.2021</w:t>
            </w:r>
          </w:p>
        </w:tc>
        <w:tc>
          <w:tcPr>
            <w:tcW w:w="1771" w:type="pct"/>
            <w:gridSpan w:val="2"/>
            <w:tcBorders>
              <w:top w:val="nil"/>
              <w:right w:val="nil"/>
            </w:tcBorders>
          </w:tcPr>
          <w:p w14:paraId="3C5F04C5" w14:textId="0EEBFBF7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Maja Dobrowolska</w:t>
            </w:r>
          </w:p>
        </w:tc>
        <w:tc>
          <w:tcPr>
            <w:tcW w:w="478" w:type="pct"/>
            <w:tcBorders>
              <w:top w:val="nil"/>
              <w:left w:val="nil"/>
            </w:tcBorders>
          </w:tcPr>
          <w:p w14:paraId="3C5F04C6" w14:textId="677E7CE1" w:rsidR="00180D37" w:rsidRPr="00957A37" w:rsidRDefault="00180D37" w:rsidP="00180D3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 28.03.2021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71F35" w14:textId="77777777" w:rsidR="00281189" w:rsidRDefault="00281189" w:rsidP="00AC47B4">
      <w:pPr>
        <w:spacing w:after="0" w:line="240" w:lineRule="auto"/>
      </w:pPr>
      <w:r>
        <w:separator/>
      </w:r>
    </w:p>
  </w:endnote>
  <w:endnote w:type="continuationSeparator" w:id="0">
    <w:p w14:paraId="5123A288" w14:textId="77777777" w:rsidR="00281189" w:rsidRDefault="0028118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107DA" w14:textId="77777777" w:rsidR="00281189" w:rsidRDefault="00281189" w:rsidP="00AC47B4">
      <w:pPr>
        <w:spacing w:after="0" w:line="240" w:lineRule="auto"/>
      </w:pPr>
      <w:r>
        <w:separator/>
      </w:r>
    </w:p>
  </w:footnote>
  <w:footnote w:type="continuationSeparator" w:id="0">
    <w:p w14:paraId="1BEC4AD6" w14:textId="77777777" w:rsidR="00281189" w:rsidRDefault="0028118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54A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0D37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37D"/>
    <w:rsid w:val="001F142F"/>
    <w:rsid w:val="001F2C91"/>
    <w:rsid w:val="001F59FF"/>
    <w:rsid w:val="001F7CA3"/>
    <w:rsid w:val="001F7D55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47ED0"/>
    <w:rsid w:val="00253B73"/>
    <w:rsid w:val="00256722"/>
    <w:rsid w:val="002607CF"/>
    <w:rsid w:val="002635D1"/>
    <w:rsid w:val="00271C94"/>
    <w:rsid w:val="00274F2E"/>
    <w:rsid w:val="002770D4"/>
    <w:rsid w:val="00281189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0BE2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3CC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41F9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17E29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07207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595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1B5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0E0811-45C1-4FBC-9BAB-7A98F2BAC4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1188</Words>
  <Characters>6773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Mina Erten (mne1n18)</cp:lastModifiedBy>
  <cp:revision>8</cp:revision>
  <cp:lastPrinted>2016-04-18T12:10:00Z</cp:lastPrinted>
  <dcterms:created xsi:type="dcterms:W3CDTF">2020-08-18T12:05:00Z</dcterms:created>
  <dcterms:modified xsi:type="dcterms:W3CDTF">2021-03-29T14:53:00Z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