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CC7A8C" w14:textId="77777777" w:rsidR="00D11C62" w:rsidRDefault="00D11C62">
      <w:pPr>
        <w:spacing w:after="0"/>
        <w:rPr>
          <w:rFonts w:ascii="Arial" w:eastAsia="Arial" w:hAnsi="Arial" w:cs="Arial"/>
        </w:rPr>
      </w:pPr>
    </w:p>
    <w:tbl>
      <w:tblPr>
        <w:tblStyle w:val="5"/>
        <w:tblW w:w="14778" w:type="dxa"/>
        <w:tblBorders>
          <w:top w:val="single" w:sz="4" w:space="0" w:color="000000"/>
          <w:left w:val="single" w:sz="4" w:space="0" w:color="000000"/>
          <w:bottom w:val="single" w:sz="4" w:space="0" w:color="000000"/>
          <w:right w:val="single" w:sz="4" w:space="0" w:color="000000"/>
          <w:insideH w:val="single" w:sz="8" w:space="0" w:color="4F81BD"/>
          <w:insideV w:val="single" w:sz="8" w:space="0" w:color="4F81BD"/>
        </w:tblBorders>
        <w:tblLayout w:type="fixed"/>
        <w:tblLook w:val="04A0" w:firstRow="1" w:lastRow="0" w:firstColumn="1" w:lastColumn="0" w:noHBand="0" w:noVBand="1"/>
      </w:tblPr>
      <w:tblGrid>
        <w:gridCol w:w="8219"/>
        <w:gridCol w:w="2863"/>
        <w:gridCol w:w="3696"/>
      </w:tblGrid>
      <w:tr w:rsidR="00D11C62" w14:paraId="41D25AD9" w14:textId="77777777" w:rsidTr="00D11C62">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4778" w:type="dxa"/>
            <w:gridSpan w:val="3"/>
            <w:shd w:val="clear" w:color="auto" w:fill="808080"/>
          </w:tcPr>
          <w:p w14:paraId="718621FA" w14:textId="77777777" w:rsidR="00D11C62" w:rsidRDefault="0003160A">
            <w:r>
              <w:t xml:space="preserve">Work/Activity: INDOOR TEAM SPORTS </w:t>
            </w:r>
          </w:p>
        </w:tc>
      </w:tr>
      <w:tr w:rsidR="00D11C62" w14:paraId="63ED4BEA" w14:textId="77777777" w:rsidTr="00D11C62">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il"/>
              <w:left w:val="nil"/>
              <w:bottom w:val="nil"/>
              <w:right w:val="nil"/>
            </w:tcBorders>
          </w:tcPr>
          <w:p w14:paraId="3DF40761" w14:textId="77777777" w:rsidR="00D11C62" w:rsidRDefault="00D11C62"/>
          <w:p w14:paraId="55CBF831" w14:textId="77777777" w:rsidR="00D11C62" w:rsidRDefault="0003160A">
            <w:r>
              <w:t xml:space="preserve">Southampton University </w:t>
            </w:r>
            <w:r w:rsidR="00C040C6">
              <w:t xml:space="preserve">Recreational </w:t>
            </w:r>
            <w:r>
              <w:t xml:space="preserve">Badminton Club Risk Assessment </w:t>
            </w:r>
          </w:p>
          <w:p w14:paraId="0CFD557B" w14:textId="77777777" w:rsidR="00D11C62" w:rsidRDefault="00D11C62"/>
          <w:p w14:paraId="6DC515D0" w14:textId="77777777" w:rsidR="00D11C62" w:rsidRDefault="00D11C62"/>
          <w:p w14:paraId="3CE2CD5D" w14:textId="77777777" w:rsidR="00D11C62" w:rsidRDefault="00D11C62"/>
        </w:tc>
      </w:tr>
      <w:tr w:rsidR="00D11C62" w14:paraId="04BE6515" w14:textId="77777777" w:rsidTr="00D11C62">
        <w:trPr>
          <w:trHeight w:val="14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218635C3" w14:textId="77777777" w:rsidR="00D11C62" w:rsidRDefault="0003160A">
            <w:r>
              <w:rPr>
                <w:b w:val="0"/>
              </w:rPr>
              <w:t>Department/Club: Badminton</w:t>
            </w:r>
          </w:p>
        </w:tc>
        <w:tc>
          <w:tcPr>
            <w:tcW w:w="2863" w:type="dxa"/>
            <w:shd w:val="clear" w:color="auto" w:fill="D9D9D9"/>
          </w:tcPr>
          <w:p w14:paraId="34C946F1" w14:textId="6AC8B20B" w:rsidR="00D11C62" w:rsidRDefault="0003160A" w:rsidP="00A13D52">
            <w:pPr>
              <w:cnfStyle w:val="000000000000" w:firstRow="0" w:lastRow="0" w:firstColumn="0" w:lastColumn="0" w:oddVBand="0" w:evenVBand="0" w:oddHBand="0" w:evenHBand="0" w:firstRowFirstColumn="0" w:firstRowLastColumn="0" w:lastRowFirstColumn="0" w:lastRowLastColumn="0"/>
            </w:pPr>
            <w:r>
              <w:t xml:space="preserve">Assessor(s): </w:t>
            </w:r>
            <w:r w:rsidR="00A13D52">
              <w:t>Lewis Mott</w:t>
            </w:r>
          </w:p>
        </w:tc>
        <w:tc>
          <w:tcPr>
            <w:tcW w:w="3696" w:type="dxa"/>
            <w:shd w:val="clear" w:color="auto" w:fill="D9D9D9"/>
          </w:tcPr>
          <w:p w14:paraId="28B361DF" w14:textId="45BE2DF8" w:rsidR="00D11C62" w:rsidRDefault="0003160A">
            <w:pPr>
              <w:cnfStyle w:val="000000000000" w:firstRow="0" w:lastRow="0" w:firstColumn="0" w:lastColumn="0" w:oddVBand="0" w:evenVBand="0" w:oddHBand="0" w:evenHBand="0" w:firstRowFirstColumn="0" w:firstRowLastColumn="0" w:lastRowFirstColumn="0" w:lastRowLastColumn="0"/>
            </w:pPr>
            <w:r>
              <w:t xml:space="preserve">Contact: </w:t>
            </w:r>
            <w:r w:rsidR="00C040C6">
              <w:t>07</w:t>
            </w:r>
            <w:r w:rsidR="00A13D52">
              <w:t>969 466201</w:t>
            </w:r>
          </w:p>
        </w:tc>
      </w:tr>
      <w:tr w:rsidR="00D11C62" w14:paraId="0F8DC700" w14:textId="77777777" w:rsidTr="00D11C62">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shd w:val="clear" w:color="auto" w:fill="D9D9D9"/>
          </w:tcPr>
          <w:p w14:paraId="17388B88" w14:textId="77777777" w:rsidR="00D11C62" w:rsidRDefault="0003160A">
            <w:r>
              <w:rPr>
                <w:b w:val="0"/>
              </w:rPr>
              <w:t xml:space="preserve">Guidance/standards/Reference documents:  </w:t>
            </w:r>
          </w:p>
        </w:tc>
        <w:tc>
          <w:tcPr>
            <w:tcW w:w="6559" w:type="dxa"/>
            <w:gridSpan w:val="2"/>
            <w:tcBorders>
              <w:top w:val="nil"/>
              <w:bottom w:val="nil"/>
              <w:right w:val="nil"/>
            </w:tcBorders>
            <w:shd w:val="clear" w:color="auto" w:fill="D9D9D9"/>
          </w:tcPr>
          <w:p w14:paraId="6F4D9D05"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D11C62" w14:paraId="54687590" w14:textId="77777777" w:rsidTr="00D11C62">
        <w:trPr>
          <w:trHeight w:val="180"/>
        </w:trPr>
        <w:tc>
          <w:tcPr>
            <w:cnfStyle w:val="001000000000" w:firstRow="0" w:lastRow="0" w:firstColumn="1" w:lastColumn="0" w:oddVBand="0" w:evenVBand="0" w:oddHBand="0" w:evenHBand="0" w:firstRowFirstColumn="0" w:firstRowLastColumn="0" w:lastRowFirstColumn="0" w:lastRowLastColumn="0"/>
            <w:tcW w:w="8219" w:type="dxa"/>
            <w:vMerge w:val="restart"/>
          </w:tcPr>
          <w:p w14:paraId="4D17F9FB" w14:textId="77777777" w:rsidR="00D11C62" w:rsidRDefault="00C0280C">
            <w:pPr>
              <w:numPr>
                <w:ilvl w:val="0"/>
                <w:numId w:val="1"/>
              </w:numPr>
              <w:spacing w:after="200" w:line="276" w:lineRule="auto"/>
              <w:contextualSpacing/>
            </w:pPr>
            <w:hyperlink r:id="rId11">
              <w:r w:rsidR="0003160A">
                <w:rPr>
                  <w:rFonts w:ascii="Calibri" w:eastAsia="Calibri" w:hAnsi="Calibri" w:cs="Calibri"/>
                  <w:b w:val="0"/>
                  <w:color w:val="0000FF"/>
                  <w:u w:val="single"/>
                </w:rPr>
                <w:t>http://</w:t>
              </w:r>
              <w:proofErr w:type="spellStart"/>
              <w:r w:rsidR="0003160A">
                <w:rPr>
                  <w:rFonts w:ascii="Calibri" w:eastAsia="Calibri" w:hAnsi="Calibri" w:cs="Calibri"/>
                  <w:b w:val="0"/>
                  <w:color w:val="0000FF"/>
                  <w:u w:val="single"/>
                </w:rPr>
                <w:t>www.hse.gov.uk</w:t>
              </w:r>
              <w:proofErr w:type="spellEnd"/>
              <w:r w:rsidR="0003160A">
                <w:rPr>
                  <w:rFonts w:ascii="Calibri" w:eastAsia="Calibri" w:hAnsi="Calibri" w:cs="Calibri"/>
                  <w:b w:val="0"/>
                  <w:color w:val="0000FF"/>
                  <w:u w:val="single"/>
                </w:rPr>
                <w:t>/Risk/</w:t>
              </w:r>
              <w:proofErr w:type="spellStart"/>
              <w:r w:rsidR="0003160A">
                <w:rPr>
                  <w:rFonts w:ascii="Calibri" w:eastAsia="Calibri" w:hAnsi="Calibri" w:cs="Calibri"/>
                  <w:b w:val="0"/>
                  <w:color w:val="0000FF"/>
                  <w:u w:val="single"/>
                </w:rPr>
                <w:t>faq.htm</w:t>
              </w:r>
              <w:proofErr w:type="spellEnd"/>
            </w:hyperlink>
          </w:p>
          <w:p w14:paraId="2BDDE7C1" w14:textId="77777777" w:rsidR="00D11C62" w:rsidRDefault="00D11C62"/>
          <w:p w14:paraId="06FFB998" w14:textId="77777777" w:rsidR="00D11C62" w:rsidRDefault="0003160A">
            <w:r>
              <w:t xml:space="preserve">{SOURCE FROM NATIONAL GOVERNING BODY, SPORT ENGLAND, </w:t>
            </w:r>
            <w:proofErr w:type="spellStart"/>
            <w:r>
              <w:t>SPORTSCOACH</w:t>
            </w:r>
            <w:proofErr w:type="spellEnd"/>
            <w:r>
              <w:t xml:space="preserve"> UK}</w:t>
            </w:r>
          </w:p>
          <w:p w14:paraId="1B7FBA7D" w14:textId="77777777" w:rsidR="003169C0" w:rsidRDefault="003169C0"/>
          <w:p w14:paraId="13E509E0" w14:textId="77777777" w:rsidR="003169C0" w:rsidRDefault="003169C0">
            <w:r w:rsidRPr="003169C0">
              <w:t>https://www.badmintonengland.co.uk/media/8985/rtp-clubs-competition-v5.pdf</w:t>
            </w:r>
            <w:r>
              <w:t>-The Badminton Return To Play Roadmap - Clubs &amp; Competition</w:t>
            </w:r>
          </w:p>
          <w:p w14:paraId="54B88188" w14:textId="77777777" w:rsidR="003169C0" w:rsidRDefault="003169C0"/>
          <w:p w14:paraId="7B109B38" w14:textId="052193B6" w:rsidR="003169C0" w:rsidRDefault="00C0280C">
            <w:hyperlink r:id="rId12" w:history="1">
              <w:r w:rsidR="003169C0" w:rsidRPr="009D7034">
                <w:rPr>
                  <w:rStyle w:val="Hyperlink"/>
                </w:rPr>
                <w:t>https://</w:t>
              </w:r>
              <w:proofErr w:type="spellStart"/>
              <w:r w:rsidR="003169C0" w:rsidRPr="009D7034">
                <w:rPr>
                  <w:rStyle w:val="Hyperlink"/>
                </w:rPr>
                <w:t>www.badmintonengland.co.uk</w:t>
              </w:r>
              <w:proofErr w:type="spellEnd"/>
              <w:r w:rsidR="003169C0" w:rsidRPr="009D7034">
                <w:rPr>
                  <w:rStyle w:val="Hyperlink"/>
                </w:rPr>
                <w:t>/media/8900/</w:t>
              </w:r>
              <w:proofErr w:type="spellStart"/>
              <w:r w:rsidR="003169C0" w:rsidRPr="009D7034">
                <w:rPr>
                  <w:rStyle w:val="Hyperlink"/>
                </w:rPr>
                <w:t>rtp</w:t>
              </w:r>
              <w:proofErr w:type="spellEnd"/>
              <w:r w:rsidR="003169C0" w:rsidRPr="009D7034">
                <w:rPr>
                  <w:rStyle w:val="Hyperlink"/>
                </w:rPr>
                <w:t>-player-</w:t>
              </w:r>
              <w:proofErr w:type="spellStart"/>
              <w:r w:rsidR="003169C0" w:rsidRPr="009D7034">
                <w:rPr>
                  <w:rStyle w:val="Hyperlink"/>
                </w:rPr>
                <w:t>2.pdf</w:t>
              </w:r>
              <w:proofErr w:type="spellEnd"/>
              <w:r w:rsidR="003169C0" w:rsidRPr="009D7034">
                <w:rPr>
                  <w:rStyle w:val="Hyperlink"/>
                </w:rPr>
                <w:t>-</w:t>
              </w:r>
            </w:hyperlink>
            <w:r w:rsidR="003169C0">
              <w:t xml:space="preserve"> The Badminton Return To Play Roadmap - Players</w:t>
            </w:r>
          </w:p>
        </w:tc>
        <w:tc>
          <w:tcPr>
            <w:tcW w:w="2863" w:type="dxa"/>
            <w:shd w:val="clear" w:color="auto" w:fill="D9D9D9"/>
          </w:tcPr>
          <w:p w14:paraId="471FB7D1" w14:textId="77777777" w:rsidR="00D11C62" w:rsidRDefault="0003160A">
            <w:pPr>
              <w:cnfStyle w:val="000000000000" w:firstRow="0" w:lastRow="0" w:firstColumn="0" w:lastColumn="0" w:oddVBand="0" w:evenVBand="0" w:oddHBand="0" w:evenHBand="0" w:firstRowFirstColumn="0" w:firstRowLastColumn="0" w:lastRowFirstColumn="0" w:lastRowLastColumn="0"/>
            </w:pPr>
            <w:r>
              <w:t>Role: President</w:t>
            </w:r>
          </w:p>
        </w:tc>
        <w:tc>
          <w:tcPr>
            <w:tcW w:w="3696" w:type="dxa"/>
            <w:shd w:val="clear" w:color="auto" w:fill="D9D9D9"/>
          </w:tcPr>
          <w:p w14:paraId="26DBAC29" w14:textId="77777777" w:rsidR="00D11C62" w:rsidRDefault="0003160A">
            <w:pPr>
              <w:cnfStyle w:val="000000000000" w:firstRow="0" w:lastRow="0" w:firstColumn="0" w:lastColumn="0" w:oddVBand="0" w:evenVBand="0" w:oddHBand="0" w:evenHBand="0" w:firstRowFirstColumn="0" w:firstRowLastColumn="0" w:lastRowFirstColumn="0" w:lastRowLastColumn="0"/>
            </w:pPr>
            <w:r>
              <w:t>Skills, experience or qualifications</w:t>
            </w:r>
          </w:p>
        </w:tc>
      </w:tr>
      <w:tr w:rsidR="00D11C62" w14:paraId="1DDBBBB5" w14:textId="77777777" w:rsidTr="00D11C62">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8219" w:type="dxa"/>
            <w:vMerge/>
          </w:tcPr>
          <w:p w14:paraId="4672F8E4" w14:textId="77777777" w:rsidR="00D11C62" w:rsidRDefault="00D11C62"/>
        </w:tc>
        <w:tc>
          <w:tcPr>
            <w:tcW w:w="2863" w:type="dxa"/>
            <w:vMerge w:val="restart"/>
            <w:tcBorders>
              <w:top w:val="nil"/>
              <w:bottom w:val="nil"/>
            </w:tcBorders>
          </w:tcPr>
          <w:p w14:paraId="43C32C07" w14:textId="77777777" w:rsidR="00D11C62" w:rsidRDefault="0003160A">
            <w:pPr>
              <w:cnfStyle w:val="000000100000" w:firstRow="0" w:lastRow="0" w:firstColumn="0" w:lastColumn="0" w:oddVBand="0" w:evenVBand="0" w:oddHBand="1" w:evenHBand="0" w:firstRowFirstColumn="0" w:firstRowLastColumn="0" w:lastRowFirstColumn="0" w:lastRowLastColumn="0"/>
            </w:pPr>
            <w:r>
              <w:t>Ensure the club operates safely and efficiently with the assistance of the Athlet</w:t>
            </w:r>
            <w:r w:rsidR="00C040C6">
              <w:t>ic union and the club committee.</w:t>
            </w:r>
          </w:p>
          <w:p w14:paraId="317CE348"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1F2819B9"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06F9C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34D3F9F3"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4328A72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9A0A49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72D7C5AB"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c>
          <w:tcPr>
            <w:tcW w:w="3696" w:type="dxa"/>
            <w:vMerge w:val="restart"/>
            <w:tcBorders>
              <w:top w:val="nil"/>
              <w:bottom w:val="nil"/>
              <w:right w:val="nil"/>
            </w:tcBorders>
          </w:tcPr>
          <w:p w14:paraId="30634257" w14:textId="083633B7" w:rsidR="00A13D52" w:rsidRDefault="00A13D52">
            <w:pPr>
              <w:cnfStyle w:val="000000100000" w:firstRow="0" w:lastRow="0" w:firstColumn="0" w:lastColumn="0" w:oddVBand="0" w:evenVBand="0" w:oddHBand="1" w:evenHBand="0" w:firstRowFirstColumn="0" w:firstRowLastColumn="0" w:lastRowFirstColumn="0" w:lastRowLastColumn="0"/>
            </w:pPr>
            <w:r>
              <w:t>Previous committee experience as a Social Secretary</w:t>
            </w:r>
            <w:r w:rsidR="00797335">
              <w:t xml:space="preserve"> (2019/20)</w:t>
            </w:r>
            <w:r>
              <w:t xml:space="preserve">, trained in health and safety from </w:t>
            </w:r>
            <w:proofErr w:type="spellStart"/>
            <w:r>
              <w:t>SUSU</w:t>
            </w:r>
            <w:proofErr w:type="spellEnd"/>
            <w:r>
              <w:t xml:space="preserve">, </w:t>
            </w:r>
            <w:r w:rsidR="00797335">
              <w:t xml:space="preserve">and basic first aid training. </w:t>
            </w:r>
          </w:p>
          <w:p w14:paraId="0286A43D"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257571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BB58152"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2D2F27D0"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051720AC"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634D0C3F"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r w:rsidR="00D11C62" w14:paraId="0C6B1502" w14:textId="77777777" w:rsidTr="00D11C62">
        <w:trPr>
          <w:trHeight w:val="200"/>
        </w:trPr>
        <w:tc>
          <w:tcPr>
            <w:cnfStyle w:val="001000000000" w:firstRow="0" w:lastRow="0" w:firstColumn="1" w:lastColumn="0" w:oddVBand="0" w:evenVBand="0" w:oddHBand="0" w:evenHBand="0" w:firstRowFirstColumn="0" w:firstRowLastColumn="0" w:lastRowFirstColumn="0" w:lastRowLastColumn="0"/>
            <w:tcW w:w="8219" w:type="dxa"/>
            <w:shd w:val="clear" w:color="auto" w:fill="D9D9D9"/>
          </w:tcPr>
          <w:p w14:paraId="11BCDB09" w14:textId="77777777" w:rsidR="00D11C62" w:rsidRDefault="0003160A">
            <w:r>
              <w:rPr>
                <w:b w:val="0"/>
              </w:rPr>
              <w:t>Risk assessments linked:</w:t>
            </w:r>
          </w:p>
        </w:tc>
        <w:tc>
          <w:tcPr>
            <w:tcW w:w="2863" w:type="dxa"/>
            <w:vMerge/>
            <w:tcBorders>
              <w:top w:val="nil"/>
              <w:bottom w:val="nil"/>
            </w:tcBorders>
          </w:tcPr>
          <w:p w14:paraId="152B984D" w14:textId="77777777" w:rsidR="00D11C62" w:rsidRDefault="00D11C62">
            <w:pPr>
              <w:spacing w:line="276" w:lineRule="auto"/>
              <w:cnfStyle w:val="000000000000" w:firstRow="0" w:lastRow="0" w:firstColumn="0" w:lastColumn="0" w:oddVBand="0" w:evenVBand="0" w:oddHBand="0" w:evenHBand="0" w:firstRowFirstColumn="0" w:firstRowLastColumn="0" w:lastRowFirstColumn="0" w:lastRowLastColumn="0"/>
            </w:pPr>
          </w:p>
        </w:tc>
        <w:tc>
          <w:tcPr>
            <w:tcW w:w="3696" w:type="dxa"/>
            <w:vMerge/>
            <w:tcBorders>
              <w:top w:val="nil"/>
              <w:bottom w:val="nil"/>
              <w:right w:val="nil"/>
            </w:tcBorders>
          </w:tcPr>
          <w:p w14:paraId="447E8602" w14:textId="77777777" w:rsidR="00D11C62" w:rsidRDefault="00D11C62">
            <w:pPr>
              <w:cnfStyle w:val="000000000000" w:firstRow="0" w:lastRow="0" w:firstColumn="0" w:lastColumn="0" w:oddVBand="0" w:evenVBand="0" w:oddHBand="0" w:evenHBand="0" w:firstRowFirstColumn="0" w:firstRowLastColumn="0" w:lastRowFirstColumn="0" w:lastRowLastColumn="0"/>
            </w:pPr>
          </w:p>
          <w:p w14:paraId="44E7D1DE" w14:textId="77777777" w:rsidR="00D11C62" w:rsidRDefault="00D11C62">
            <w:pPr>
              <w:cnfStyle w:val="000000000000" w:firstRow="0" w:lastRow="0" w:firstColumn="0" w:lastColumn="0" w:oddVBand="0" w:evenVBand="0" w:oddHBand="0" w:evenHBand="0" w:firstRowFirstColumn="0" w:firstRowLastColumn="0" w:lastRowFirstColumn="0" w:lastRowLastColumn="0"/>
            </w:pPr>
          </w:p>
        </w:tc>
      </w:tr>
      <w:tr w:rsidR="00D11C62" w14:paraId="397E9C84" w14:textId="77777777" w:rsidTr="00D11C62">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8219" w:type="dxa"/>
            <w:tcBorders>
              <w:top w:val="nil"/>
              <w:left w:val="nil"/>
              <w:bottom w:val="nil"/>
            </w:tcBorders>
          </w:tcPr>
          <w:p w14:paraId="03119BA9" w14:textId="77777777" w:rsidR="00D11C62" w:rsidRDefault="00D11C62"/>
          <w:p w14:paraId="558D6322" w14:textId="77777777" w:rsidR="00D11C62" w:rsidRDefault="0003160A">
            <w:proofErr w:type="spellStart"/>
            <w:r>
              <w:t>S&amp;W</w:t>
            </w:r>
            <w:proofErr w:type="spellEnd"/>
            <w:r>
              <w:t xml:space="preserve"> Venue risk assessments e.g. Jubilee Sports Centre </w:t>
            </w:r>
          </w:p>
          <w:p w14:paraId="2C20E6CC" w14:textId="77777777" w:rsidR="00D11C62" w:rsidRDefault="0003160A">
            <w:r>
              <w:t>Venue Fire risk assessments and Emergency Action Plans</w:t>
            </w:r>
          </w:p>
          <w:p w14:paraId="0542E99E" w14:textId="77777777" w:rsidR="00D11C62" w:rsidRDefault="0003160A">
            <w:proofErr w:type="spellStart"/>
            <w:r>
              <w:t>SUSU</w:t>
            </w:r>
            <w:proofErr w:type="spellEnd"/>
            <w:r>
              <w:t xml:space="preserve"> Transport Risk Assessments</w:t>
            </w:r>
          </w:p>
        </w:tc>
        <w:tc>
          <w:tcPr>
            <w:tcW w:w="2863" w:type="dxa"/>
            <w:vMerge/>
            <w:tcBorders>
              <w:top w:val="nil"/>
              <w:bottom w:val="nil"/>
            </w:tcBorders>
          </w:tcPr>
          <w:p w14:paraId="73090D24" w14:textId="77777777" w:rsidR="00D11C62" w:rsidRDefault="00D11C62">
            <w:pPr>
              <w:spacing w:line="276" w:lineRule="auto"/>
              <w:cnfStyle w:val="000000100000" w:firstRow="0" w:lastRow="0" w:firstColumn="0" w:lastColumn="0" w:oddVBand="0" w:evenVBand="0" w:oddHBand="1" w:evenHBand="0" w:firstRowFirstColumn="0" w:firstRowLastColumn="0" w:lastRowFirstColumn="0" w:lastRowLastColumn="0"/>
            </w:pPr>
          </w:p>
        </w:tc>
        <w:tc>
          <w:tcPr>
            <w:tcW w:w="3696" w:type="dxa"/>
            <w:vMerge/>
            <w:tcBorders>
              <w:top w:val="nil"/>
              <w:bottom w:val="nil"/>
              <w:right w:val="nil"/>
            </w:tcBorders>
          </w:tcPr>
          <w:p w14:paraId="3D4A0781" w14:textId="77777777" w:rsidR="00D11C62" w:rsidRDefault="00D11C62">
            <w:pPr>
              <w:cnfStyle w:val="000000100000" w:firstRow="0" w:lastRow="0" w:firstColumn="0" w:lastColumn="0" w:oddVBand="0" w:evenVBand="0" w:oddHBand="1" w:evenHBand="0" w:firstRowFirstColumn="0" w:firstRowLastColumn="0" w:lastRowFirstColumn="0" w:lastRowLastColumn="0"/>
            </w:pPr>
          </w:p>
          <w:p w14:paraId="5C0EA937" w14:textId="77777777" w:rsidR="00D11C62" w:rsidRDefault="00D11C62">
            <w:pPr>
              <w:cnfStyle w:val="000000100000" w:firstRow="0" w:lastRow="0" w:firstColumn="0" w:lastColumn="0" w:oddVBand="0" w:evenVBand="0" w:oddHBand="1" w:evenHBand="0" w:firstRowFirstColumn="0" w:firstRowLastColumn="0" w:lastRowFirstColumn="0" w:lastRowLastColumn="0"/>
            </w:pPr>
          </w:p>
        </w:tc>
      </w:tr>
    </w:tbl>
    <w:p w14:paraId="49473F41" w14:textId="77777777" w:rsidR="00D11C62" w:rsidRDefault="00D11C62"/>
    <w:tbl>
      <w:tblPr>
        <w:tblStyle w:val="4"/>
        <w:tblW w:w="15727" w:type="dxa"/>
        <w:tblInd w:w="-750" w:type="dxa"/>
        <w:tblLayout w:type="fixed"/>
        <w:tblLook w:val="0400" w:firstRow="0" w:lastRow="0" w:firstColumn="0" w:lastColumn="0" w:noHBand="0" w:noVBand="1"/>
      </w:tblPr>
      <w:tblGrid>
        <w:gridCol w:w="1374"/>
        <w:gridCol w:w="1846"/>
        <w:gridCol w:w="1631"/>
        <w:gridCol w:w="2376"/>
        <w:gridCol w:w="1216"/>
        <w:gridCol w:w="3678"/>
        <w:gridCol w:w="1302"/>
        <w:gridCol w:w="916"/>
        <w:gridCol w:w="1388"/>
      </w:tblGrid>
      <w:tr w:rsidR="00D11C62" w14:paraId="0A5616E2" w14:textId="77777777" w:rsidTr="00667C3A">
        <w:trPr>
          <w:trHeight w:val="641"/>
        </w:trPr>
        <w:tc>
          <w:tcPr>
            <w:tcW w:w="1374" w:type="dxa"/>
            <w:tcBorders>
              <w:top w:val="single" w:sz="8" w:space="0" w:color="000000"/>
              <w:left w:val="single" w:sz="8" w:space="0" w:color="000000"/>
              <w:bottom w:val="single" w:sz="4" w:space="0" w:color="000000"/>
              <w:right w:val="single" w:sz="8" w:space="0" w:color="000000"/>
            </w:tcBorders>
            <w:shd w:val="clear" w:color="auto" w:fill="808080"/>
            <w:vAlign w:val="center"/>
          </w:tcPr>
          <w:p w14:paraId="4D528F82" w14:textId="77777777" w:rsidR="00D11C62" w:rsidRDefault="0003160A">
            <w:pPr>
              <w:spacing w:after="0" w:line="240" w:lineRule="auto"/>
              <w:jc w:val="center"/>
              <w:rPr>
                <w:color w:val="FFFFFF"/>
                <w:sz w:val="20"/>
                <w:szCs w:val="20"/>
              </w:rPr>
            </w:pPr>
            <w:r>
              <w:rPr>
                <w:color w:val="FFFFFF"/>
                <w:sz w:val="20"/>
                <w:szCs w:val="20"/>
              </w:rPr>
              <w:t>Task</w:t>
            </w:r>
          </w:p>
        </w:tc>
        <w:tc>
          <w:tcPr>
            <w:tcW w:w="1846" w:type="dxa"/>
            <w:tcBorders>
              <w:top w:val="single" w:sz="8" w:space="0" w:color="000000"/>
              <w:left w:val="nil"/>
              <w:bottom w:val="single" w:sz="4" w:space="0" w:color="000000"/>
              <w:right w:val="single" w:sz="8" w:space="0" w:color="000000"/>
            </w:tcBorders>
            <w:shd w:val="clear" w:color="auto" w:fill="808080"/>
            <w:vAlign w:val="center"/>
          </w:tcPr>
          <w:p w14:paraId="73584178" w14:textId="77777777" w:rsidR="00D11C62" w:rsidRDefault="0003160A">
            <w:pPr>
              <w:spacing w:after="0" w:line="240" w:lineRule="auto"/>
              <w:jc w:val="center"/>
              <w:rPr>
                <w:color w:val="FFFFFF"/>
                <w:sz w:val="20"/>
                <w:szCs w:val="20"/>
              </w:rPr>
            </w:pPr>
            <w:r>
              <w:rPr>
                <w:color w:val="FFFFFF"/>
                <w:sz w:val="20"/>
                <w:szCs w:val="20"/>
              </w:rPr>
              <w:t>Hazards</w:t>
            </w:r>
          </w:p>
        </w:tc>
        <w:tc>
          <w:tcPr>
            <w:tcW w:w="1631" w:type="dxa"/>
            <w:tcBorders>
              <w:top w:val="single" w:sz="8" w:space="0" w:color="000000"/>
              <w:left w:val="nil"/>
              <w:bottom w:val="single" w:sz="4" w:space="0" w:color="000000"/>
              <w:right w:val="single" w:sz="8" w:space="0" w:color="000000"/>
            </w:tcBorders>
            <w:shd w:val="clear" w:color="auto" w:fill="808080"/>
            <w:vAlign w:val="center"/>
          </w:tcPr>
          <w:p w14:paraId="1BD4913B" w14:textId="77777777" w:rsidR="00D11C62" w:rsidRDefault="0003160A">
            <w:pPr>
              <w:spacing w:after="0" w:line="240" w:lineRule="auto"/>
              <w:jc w:val="center"/>
              <w:rPr>
                <w:color w:val="FFFFFF"/>
                <w:sz w:val="20"/>
                <w:szCs w:val="20"/>
              </w:rPr>
            </w:pPr>
            <w:r>
              <w:rPr>
                <w:color w:val="FFFFFF"/>
                <w:sz w:val="20"/>
                <w:szCs w:val="20"/>
              </w:rPr>
              <w:t>Who might be harmed and how</w:t>
            </w:r>
          </w:p>
        </w:tc>
        <w:tc>
          <w:tcPr>
            <w:tcW w:w="2376" w:type="dxa"/>
            <w:tcBorders>
              <w:top w:val="single" w:sz="8" w:space="0" w:color="000000"/>
              <w:left w:val="nil"/>
              <w:bottom w:val="single" w:sz="4" w:space="0" w:color="000000"/>
              <w:right w:val="single" w:sz="8" w:space="0" w:color="000000"/>
            </w:tcBorders>
            <w:shd w:val="clear" w:color="auto" w:fill="808080"/>
            <w:vAlign w:val="center"/>
          </w:tcPr>
          <w:p w14:paraId="44D448FE" w14:textId="77777777" w:rsidR="00D11C62" w:rsidRDefault="0003160A">
            <w:pPr>
              <w:spacing w:after="0" w:line="240" w:lineRule="auto"/>
              <w:jc w:val="center"/>
              <w:rPr>
                <w:color w:val="FFFFFF"/>
                <w:sz w:val="20"/>
                <w:szCs w:val="20"/>
              </w:rPr>
            </w:pPr>
            <w:r>
              <w:rPr>
                <w:color w:val="FFFFFF"/>
                <w:sz w:val="20"/>
                <w:szCs w:val="20"/>
              </w:rPr>
              <w:t>Current control measures</w:t>
            </w:r>
          </w:p>
        </w:tc>
        <w:tc>
          <w:tcPr>
            <w:tcW w:w="1216" w:type="dxa"/>
            <w:tcBorders>
              <w:top w:val="single" w:sz="8" w:space="0" w:color="000000"/>
              <w:left w:val="nil"/>
              <w:bottom w:val="single" w:sz="4" w:space="0" w:color="000000"/>
              <w:right w:val="single" w:sz="8" w:space="0" w:color="000000"/>
            </w:tcBorders>
            <w:shd w:val="clear" w:color="auto" w:fill="808080"/>
            <w:vAlign w:val="center"/>
          </w:tcPr>
          <w:p w14:paraId="1F0119D5" w14:textId="77777777" w:rsidR="00D11C62" w:rsidRDefault="0003160A">
            <w:pPr>
              <w:spacing w:after="0" w:line="240" w:lineRule="auto"/>
              <w:jc w:val="center"/>
              <w:rPr>
                <w:color w:val="FFFFFF"/>
                <w:sz w:val="20"/>
                <w:szCs w:val="20"/>
              </w:rPr>
            </w:pPr>
            <w:r>
              <w:rPr>
                <w:color w:val="FFFFFF"/>
                <w:sz w:val="20"/>
                <w:szCs w:val="20"/>
              </w:rPr>
              <w:t>Current risk /9</w:t>
            </w:r>
          </w:p>
        </w:tc>
        <w:tc>
          <w:tcPr>
            <w:tcW w:w="3678" w:type="dxa"/>
            <w:tcBorders>
              <w:top w:val="single" w:sz="8" w:space="0" w:color="000000"/>
              <w:left w:val="nil"/>
              <w:bottom w:val="single" w:sz="4" w:space="0" w:color="000000"/>
              <w:right w:val="single" w:sz="8" w:space="0" w:color="000000"/>
            </w:tcBorders>
            <w:shd w:val="clear" w:color="auto" w:fill="808080"/>
            <w:vAlign w:val="center"/>
          </w:tcPr>
          <w:p w14:paraId="0848C6E4" w14:textId="77777777" w:rsidR="00D11C62" w:rsidRDefault="0003160A">
            <w:pPr>
              <w:spacing w:after="0" w:line="240" w:lineRule="auto"/>
              <w:jc w:val="center"/>
              <w:rPr>
                <w:color w:val="FFFFFF"/>
                <w:sz w:val="20"/>
                <w:szCs w:val="20"/>
              </w:rPr>
            </w:pPr>
            <w:r>
              <w:rPr>
                <w:color w:val="FFFFFF"/>
                <w:sz w:val="20"/>
                <w:szCs w:val="20"/>
              </w:rPr>
              <w:t>Additional control measures</w:t>
            </w:r>
          </w:p>
        </w:tc>
        <w:tc>
          <w:tcPr>
            <w:tcW w:w="1302" w:type="dxa"/>
            <w:tcBorders>
              <w:top w:val="single" w:sz="8" w:space="0" w:color="000000"/>
              <w:left w:val="nil"/>
              <w:bottom w:val="single" w:sz="4" w:space="0" w:color="000000"/>
              <w:right w:val="single" w:sz="8" w:space="0" w:color="000000"/>
            </w:tcBorders>
            <w:shd w:val="clear" w:color="auto" w:fill="808080"/>
            <w:vAlign w:val="center"/>
          </w:tcPr>
          <w:p w14:paraId="6B02C961" w14:textId="77777777" w:rsidR="00D11C62" w:rsidRDefault="0003160A">
            <w:pPr>
              <w:spacing w:after="0" w:line="240" w:lineRule="auto"/>
              <w:jc w:val="center"/>
              <w:rPr>
                <w:color w:val="FFFFFF"/>
                <w:sz w:val="20"/>
                <w:szCs w:val="20"/>
              </w:rPr>
            </w:pPr>
            <w:r>
              <w:rPr>
                <w:color w:val="FFFFFF"/>
                <w:sz w:val="20"/>
                <w:szCs w:val="20"/>
              </w:rPr>
              <w:t>Action by whom?</w:t>
            </w:r>
          </w:p>
        </w:tc>
        <w:tc>
          <w:tcPr>
            <w:tcW w:w="916" w:type="dxa"/>
            <w:tcBorders>
              <w:top w:val="single" w:sz="8" w:space="0" w:color="000000"/>
              <w:left w:val="nil"/>
              <w:bottom w:val="single" w:sz="4" w:space="0" w:color="000000"/>
              <w:right w:val="single" w:sz="8" w:space="0" w:color="000000"/>
            </w:tcBorders>
            <w:shd w:val="clear" w:color="auto" w:fill="808080"/>
            <w:vAlign w:val="center"/>
          </w:tcPr>
          <w:p w14:paraId="64F4830D" w14:textId="77777777" w:rsidR="00D11C62" w:rsidRDefault="0003160A">
            <w:pPr>
              <w:spacing w:after="0" w:line="240" w:lineRule="auto"/>
              <w:jc w:val="center"/>
              <w:rPr>
                <w:color w:val="FFFFFF"/>
                <w:sz w:val="20"/>
                <w:szCs w:val="20"/>
              </w:rPr>
            </w:pPr>
            <w:r>
              <w:rPr>
                <w:color w:val="FFFFFF"/>
                <w:sz w:val="20"/>
                <w:szCs w:val="20"/>
              </w:rPr>
              <w:t>Residual risk</w:t>
            </w:r>
          </w:p>
          <w:p w14:paraId="13546A75" w14:textId="77777777" w:rsidR="00D11C62" w:rsidRDefault="0003160A">
            <w:pPr>
              <w:spacing w:after="0" w:line="240" w:lineRule="auto"/>
              <w:jc w:val="center"/>
              <w:rPr>
                <w:color w:val="FFFFFF"/>
                <w:sz w:val="20"/>
                <w:szCs w:val="20"/>
              </w:rPr>
            </w:pPr>
            <w:r>
              <w:rPr>
                <w:color w:val="FFFFFF"/>
                <w:sz w:val="20"/>
                <w:szCs w:val="20"/>
              </w:rPr>
              <w:t>/9</w:t>
            </w:r>
          </w:p>
        </w:tc>
        <w:tc>
          <w:tcPr>
            <w:tcW w:w="1388" w:type="dxa"/>
            <w:tcBorders>
              <w:top w:val="single" w:sz="8" w:space="0" w:color="000000"/>
              <w:left w:val="nil"/>
              <w:bottom w:val="single" w:sz="4" w:space="0" w:color="000000"/>
              <w:right w:val="single" w:sz="8" w:space="0" w:color="000000"/>
            </w:tcBorders>
            <w:shd w:val="clear" w:color="auto" w:fill="BFBFBF"/>
            <w:vAlign w:val="center"/>
          </w:tcPr>
          <w:p w14:paraId="2884D117" w14:textId="77777777" w:rsidR="00D11C62" w:rsidRDefault="0003160A">
            <w:pPr>
              <w:spacing w:after="0" w:line="240" w:lineRule="auto"/>
              <w:jc w:val="center"/>
              <w:rPr>
                <w:color w:val="FFFFFF"/>
                <w:sz w:val="20"/>
                <w:szCs w:val="20"/>
              </w:rPr>
            </w:pPr>
            <w:r>
              <w:rPr>
                <w:color w:val="FFFFFF"/>
                <w:sz w:val="20"/>
                <w:szCs w:val="20"/>
              </w:rPr>
              <w:t>check SA/</w:t>
            </w:r>
            <w:proofErr w:type="spellStart"/>
            <w:r>
              <w:rPr>
                <w:color w:val="FFFFFF"/>
                <w:sz w:val="20"/>
                <w:szCs w:val="20"/>
              </w:rPr>
              <w:t>DM</w:t>
            </w:r>
            <w:proofErr w:type="spellEnd"/>
          </w:p>
        </w:tc>
      </w:tr>
      <w:tr w:rsidR="00D11C62" w14:paraId="30F426A4" w14:textId="77777777" w:rsidTr="00667C3A">
        <w:trPr>
          <w:trHeight w:val="50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B88012"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15ED34" w14:textId="77777777" w:rsidR="00D11C62" w:rsidRDefault="0003160A">
            <w:pPr>
              <w:spacing w:after="0" w:line="240" w:lineRule="auto"/>
              <w:jc w:val="center"/>
              <w:rPr>
                <w:sz w:val="16"/>
                <w:szCs w:val="16"/>
              </w:rPr>
            </w:pPr>
            <w:r>
              <w:rPr>
                <w:sz w:val="16"/>
                <w:szCs w:val="16"/>
              </w:rPr>
              <w:t xml:space="preserve"> Loss of balance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9ECB5" w14:textId="77777777" w:rsidR="00D11C62" w:rsidRDefault="0003160A">
            <w:pPr>
              <w:spacing w:after="0" w:line="240" w:lineRule="auto"/>
              <w:jc w:val="center"/>
              <w:rPr>
                <w:sz w:val="16"/>
                <w:szCs w:val="16"/>
              </w:rPr>
            </w:pPr>
            <w:proofErr w:type="gramStart"/>
            <w:r>
              <w:rPr>
                <w:sz w:val="16"/>
                <w:szCs w:val="16"/>
              </w:rPr>
              <w:t>Players  -</w:t>
            </w:r>
            <w:proofErr w:type="gramEnd"/>
            <w:r>
              <w:rPr>
                <w:sz w:val="16"/>
                <w:szCs w:val="16"/>
              </w:rPr>
              <w:t xml:space="preserve"> causing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ACFAB" w14:textId="77777777" w:rsidR="00D11C62" w:rsidRDefault="00C040C6">
            <w:pPr>
              <w:spacing w:after="0" w:line="240" w:lineRule="auto"/>
              <w:jc w:val="center"/>
              <w:rPr>
                <w:sz w:val="16"/>
                <w:szCs w:val="16"/>
              </w:rPr>
            </w:pPr>
            <w:r>
              <w:rPr>
                <w:sz w:val="16"/>
                <w:szCs w:val="16"/>
              </w:rPr>
              <w:t>Any games containing all beginners observed by a committee member who can intervene as necessary. Sports and Wellbeing team called to any injury that does occur.</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CF6" w14:textId="77777777" w:rsidR="00D11C62" w:rsidRDefault="00C040C6">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212B09" w14:textId="77777777" w:rsidR="00D11C62" w:rsidRDefault="00C040C6">
            <w:pPr>
              <w:spacing w:after="0" w:line="240" w:lineRule="auto"/>
              <w:jc w:val="center"/>
              <w:rPr>
                <w:sz w:val="16"/>
                <w:szCs w:val="16"/>
              </w:rPr>
            </w:pPr>
            <w:r>
              <w:rPr>
                <w:sz w:val="16"/>
                <w:szCs w:val="16"/>
              </w:rPr>
              <w:t xml:space="preserve">Suitable footwear to be worn for advanced badminton play. Competitive matches (higher intensity) to only </w:t>
            </w:r>
            <w:proofErr w:type="gramStart"/>
            <w:r>
              <w:rPr>
                <w:sz w:val="16"/>
                <w:szCs w:val="16"/>
              </w:rPr>
              <w:t>be</w:t>
            </w:r>
            <w:proofErr w:type="gramEnd"/>
            <w:r>
              <w:rPr>
                <w:sz w:val="16"/>
                <w:szCs w:val="16"/>
              </w:rPr>
              <w:t xml:space="preserve"> engaged with by more experienced players.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7CF806" w14:textId="77777777" w:rsidR="00D11C62" w:rsidRPr="00667C3A" w:rsidRDefault="00344C35" w:rsidP="00667C3A">
            <w:pPr>
              <w:spacing w:after="0" w:line="240" w:lineRule="auto"/>
              <w:jc w:val="center"/>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43CC7C" w14:textId="2C8451A9"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085D67" w14:textId="77777777" w:rsidR="00D11C62" w:rsidRDefault="0003160A">
            <w:pPr>
              <w:spacing w:after="0" w:line="240" w:lineRule="auto"/>
            </w:pPr>
            <w:r>
              <w:t> </w:t>
            </w:r>
          </w:p>
        </w:tc>
      </w:tr>
      <w:tr w:rsidR="00D11C62" w14:paraId="5713AE50"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B1C79"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001EF5" w14:textId="77777777" w:rsidR="00D11C62" w:rsidRDefault="0003160A">
            <w:pPr>
              <w:spacing w:after="0" w:line="240" w:lineRule="auto"/>
              <w:jc w:val="center"/>
              <w:rPr>
                <w:sz w:val="16"/>
                <w:szCs w:val="16"/>
              </w:rPr>
            </w:pPr>
            <w:r>
              <w:rPr>
                <w:sz w:val="16"/>
                <w:szCs w:val="16"/>
              </w:rPr>
              <w:t xml:space="preserve"> Unintended collision with other players/equipment.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B05E0B" w14:textId="77777777" w:rsidR="00D11C62" w:rsidRDefault="0003160A">
            <w:pPr>
              <w:spacing w:after="0" w:line="240" w:lineRule="auto"/>
              <w:jc w:val="center"/>
              <w:rPr>
                <w:sz w:val="16"/>
                <w:szCs w:val="16"/>
              </w:rPr>
            </w:pPr>
            <w:r>
              <w:rPr>
                <w:sz w:val="16"/>
                <w:szCs w:val="16"/>
              </w:rPr>
              <w:t>Players- sprains, strains, bruising, fractures and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1498F2" w14:textId="77777777" w:rsidR="00D11C62" w:rsidRDefault="00C040C6" w:rsidP="005E5F66">
            <w:pPr>
              <w:spacing w:after="0" w:line="240" w:lineRule="auto"/>
              <w:jc w:val="center"/>
              <w:rPr>
                <w:sz w:val="16"/>
                <w:szCs w:val="16"/>
              </w:rPr>
            </w:pPr>
            <w:r>
              <w:rPr>
                <w:sz w:val="16"/>
                <w:szCs w:val="16"/>
              </w:rPr>
              <w:t>Any games containing all beginners observed by a committee member who can intervene as necessary</w:t>
            </w:r>
            <w:r w:rsidR="005E5F66">
              <w:rPr>
                <w:sz w:val="16"/>
                <w:szCs w:val="16"/>
              </w:rPr>
              <w:t>. Should an injury be sustained, Sports and Wellbeing to be called to attend as necessary. The risk to more advanced players is significantly reduced due to their knowledge of court rotation. However, it does occur and an injury is sustained, Sports and Wellbeing should be called to attend as necessary.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3C6AA9" w14:textId="77777777" w:rsidR="00D11C62" w:rsidRDefault="0003160A">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D49ADB" w14:textId="77777777" w:rsidR="00D11C62" w:rsidRDefault="0003160A">
            <w:pPr>
              <w:spacing w:after="0" w:line="240" w:lineRule="auto"/>
              <w:jc w:val="center"/>
              <w:rPr>
                <w:sz w:val="16"/>
                <w:szCs w:val="16"/>
              </w:rPr>
            </w:pPr>
            <w:r>
              <w:rPr>
                <w:rFonts w:ascii="Tahoma" w:eastAsia="Tahoma" w:hAnsi="Tahoma" w:cs="Tahoma"/>
                <w:b/>
                <w:sz w:val="16"/>
                <w:szCs w:val="16"/>
              </w:rPr>
              <w:t xml:space="preserve"> </w:t>
            </w:r>
            <w:r w:rsidR="00344C35">
              <w:rPr>
                <w:sz w:val="16"/>
                <w:szCs w:val="16"/>
              </w:rPr>
              <w:t xml:space="preserve">Suitable footwear to be worn. </w:t>
            </w:r>
            <w:r>
              <w:rPr>
                <w:rFonts w:ascii="Tahoma" w:eastAsia="Tahoma" w:hAnsi="Tahoma" w:cs="Tahoma"/>
                <w:b/>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4585A6"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4ECB9" w14:textId="6B3D9C41"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C9A509E" w14:textId="77777777" w:rsidR="00D11C62" w:rsidRDefault="0003160A">
            <w:pPr>
              <w:spacing w:after="0" w:line="240" w:lineRule="auto"/>
            </w:pPr>
            <w:r>
              <w:t> </w:t>
            </w:r>
          </w:p>
        </w:tc>
      </w:tr>
      <w:tr w:rsidR="00D11C62" w14:paraId="3D3A4FE6"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132900"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18BB17" w14:textId="77777777" w:rsidR="00D11C62" w:rsidRDefault="0003160A">
            <w:pPr>
              <w:spacing w:after="0" w:line="240" w:lineRule="auto"/>
              <w:jc w:val="center"/>
              <w:rPr>
                <w:sz w:val="16"/>
                <w:szCs w:val="16"/>
              </w:rPr>
            </w:pPr>
            <w:r>
              <w:rPr>
                <w:sz w:val="16"/>
                <w:szCs w:val="16"/>
              </w:rPr>
              <w:t xml:space="preserve">Lack of Knowledge/skill.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CE563E" w14:textId="77777777" w:rsidR="00D11C62" w:rsidRDefault="0003160A">
            <w:pPr>
              <w:spacing w:after="0" w:line="240" w:lineRule="auto"/>
              <w:jc w:val="center"/>
              <w:rPr>
                <w:sz w:val="16"/>
                <w:szCs w:val="16"/>
              </w:rPr>
            </w:pPr>
            <w:r>
              <w:rPr>
                <w:sz w:val="16"/>
                <w:szCs w:val="16"/>
              </w:rPr>
              <w:t>Players – especially novices -  chronic injury due to poor technique or training discipline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CF7026" w14:textId="77777777" w:rsidR="00D11C62" w:rsidRDefault="00C040C6">
            <w:pPr>
              <w:spacing w:after="0" w:line="240" w:lineRule="auto"/>
              <w:jc w:val="center"/>
              <w:rPr>
                <w:sz w:val="16"/>
                <w:szCs w:val="16"/>
              </w:rPr>
            </w:pPr>
            <w:r>
              <w:rPr>
                <w:sz w:val="16"/>
                <w:szCs w:val="16"/>
              </w:rPr>
              <w:t xml:space="preserve">Complete beginners to be observed by a committee member.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E43A9" w14:textId="77777777" w:rsidR="00D11C62" w:rsidRDefault="0003160A">
            <w:pPr>
              <w:spacing w:after="0" w:line="240" w:lineRule="auto"/>
              <w:jc w:val="center"/>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468CC6" w14:textId="77777777" w:rsidR="00D11C62" w:rsidRDefault="00993B2B">
            <w:pPr>
              <w:spacing w:after="0" w:line="240" w:lineRule="auto"/>
              <w:jc w:val="center"/>
              <w:rPr>
                <w:sz w:val="16"/>
                <w:szCs w:val="16"/>
              </w:rPr>
            </w:pPr>
            <w:r>
              <w:rPr>
                <w:sz w:val="16"/>
                <w:szCs w:val="16"/>
              </w:rPr>
              <w:t xml:space="preserve">Competent members of the society around to provide advice. Committee members welcoming and happy to provide advice. </w:t>
            </w:r>
            <w:r w:rsidR="0003160A">
              <w:rPr>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9374BA"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F1D384" w14:textId="35A05DFA"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B4C67E2" w14:textId="77777777" w:rsidR="00D11C62" w:rsidRDefault="0003160A">
            <w:pPr>
              <w:spacing w:after="0" w:line="240" w:lineRule="auto"/>
            </w:pPr>
            <w:r>
              <w:t> </w:t>
            </w:r>
          </w:p>
        </w:tc>
      </w:tr>
      <w:tr w:rsidR="00D11C62" w14:paraId="09D5459C" w14:textId="77777777" w:rsidTr="00667C3A">
        <w:trPr>
          <w:trHeight w:val="56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FBB5" w14:textId="77777777" w:rsidR="00D11C62" w:rsidRDefault="0003160A">
            <w:pPr>
              <w:spacing w:after="0" w:line="240" w:lineRule="auto"/>
              <w:jc w:val="center"/>
              <w:rPr>
                <w:sz w:val="16"/>
                <w:szCs w:val="16"/>
              </w:rPr>
            </w:pPr>
            <w:r>
              <w:rPr>
                <w:sz w:val="16"/>
                <w:szCs w:val="16"/>
              </w:rPr>
              <w:t>Training / 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1FF75E" w14:textId="77777777" w:rsidR="00D11C62" w:rsidRDefault="0003160A">
            <w:pPr>
              <w:spacing w:after="0" w:line="240" w:lineRule="auto"/>
              <w:jc w:val="center"/>
              <w:rPr>
                <w:sz w:val="16"/>
                <w:szCs w:val="16"/>
              </w:rPr>
            </w:pPr>
            <w:r>
              <w:rPr>
                <w:sz w:val="16"/>
                <w:szCs w:val="16"/>
              </w:rPr>
              <w:t>Exhaustion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195DC" w14:textId="77777777" w:rsidR="00D11C62" w:rsidRDefault="0003160A">
            <w:pPr>
              <w:spacing w:after="0" w:line="240" w:lineRule="auto"/>
              <w:jc w:val="center"/>
              <w:rPr>
                <w:sz w:val="16"/>
                <w:szCs w:val="16"/>
              </w:rPr>
            </w:pPr>
            <w:r>
              <w:rPr>
                <w:sz w:val="16"/>
                <w:szCs w:val="16"/>
              </w:rPr>
              <w:t>players -hypoglycaemia, nausea, fainting and/ or vomiting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BEED8D" w14:textId="77777777" w:rsidR="00D11C62" w:rsidRDefault="00C040C6">
            <w:pPr>
              <w:spacing w:after="0" w:line="240" w:lineRule="auto"/>
              <w:jc w:val="center"/>
              <w:rPr>
                <w:sz w:val="16"/>
                <w:szCs w:val="16"/>
              </w:rPr>
            </w:pPr>
            <w:r>
              <w:rPr>
                <w:sz w:val="16"/>
                <w:szCs w:val="16"/>
              </w:rPr>
              <w:t xml:space="preserve">Sufficient wait time allowed between games. If there is a short wait time, players can be asked whether they would like to go on or wait.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C2D7F" w14:textId="77777777" w:rsidR="00D11C62" w:rsidRDefault="0003160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5A5FB0" w14:textId="77777777" w:rsidR="00D11C62" w:rsidRDefault="00993B2B">
            <w:pPr>
              <w:spacing w:after="0" w:line="240" w:lineRule="auto"/>
              <w:jc w:val="center"/>
              <w:rPr>
                <w:sz w:val="16"/>
                <w:szCs w:val="16"/>
              </w:rPr>
            </w:pPr>
            <w:r>
              <w:rPr>
                <w:sz w:val="16"/>
                <w:szCs w:val="16"/>
              </w:rPr>
              <w:t xml:space="preserve">Players encouraged </w:t>
            </w:r>
            <w:proofErr w:type="gramStart"/>
            <w:r>
              <w:rPr>
                <w:sz w:val="16"/>
                <w:szCs w:val="16"/>
              </w:rPr>
              <w:t>to know</w:t>
            </w:r>
            <w:proofErr w:type="gramEnd"/>
            <w:r>
              <w:rPr>
                <w:sz w:val="16"/>
                <w:szCs w:val="16"/>
              </w:rPr>
              <w:t xml:space="preserve"> their own boundaries in relation to fitness</w:t>
            </w:r>
            <w:r w:rsidR="0003160A">
              <w:rPr>
                <w:sz w:val="16"/>
                <w:szCs w:val="16"/>
              </w:rPr>
              <w:t>.</w:t>
            </w:r>
            <w:r>
              <w:rPr>
                <w:sz w:val="16"/>
                <w:szCs w:val="16"/>
              </w:rPr>
              <w:t xml:space="preserve"> Not pairing individuals of massively different levels of play together.</w:t>
            </w:r>
            <w:r w:rsidR="0003160A">
              <w:rPr>
                <w:sz w:val="16"/>
                <w:szCs w:val="16"/>
              </w:rPr>
              <w:t xml:space="preserve">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15DB20" w14:textId="77777777" w:rsidR="00D11C62" w:rsidRPr="00667C3A" w:rsidRDefault="000454A2" w:rsidP="00667C3A">
            <w:pPr>
              <w:spacing w:after="0" w:line="240" w:lineRule="auto"/>
              <w:jc w:val="center"/>
              <w:rPr>
                <w:sz w:val="16"/>
                <w:szCs w:val="16"/>
              </w:rPr>
            </w:pPr>
            <w:r w:rsidRPr="00667C3A">
              <w:rPr>
                <w:sz w:val="16"/>
                <w:szCs w:val="16"/>
              </w:rPr>
              <w:t>Co</w:t>
            </w:r>
            <w:r w:rsidR="0003160A" w:rsidRPr="00667C3A">
              <w:rPr>
                <w:sz w:val="16"/>
                <w:szCs w:val="16"/>
              </w:rPr>
              <w:t>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41B96" w14:textId="64421D1B"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82335D7" w14:textId="77777777" w:rsidR="00D11C62" w:rsidRDefault="0003160A">
            <w:pPr>
              <w:spacing w:after="0" w:line="240" w:lineRule="auto"/>
            </w:pPr>
            <w:r>
              <w:t> </w:t>
            </w:r>
          </w:p>
        </w:tc>
      </w:tr>
      <w:tr w:rsidR="00D11C62" w14:paraId="5503A34F"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C369B" w14:textId="77777777" w:rsidR="00D11C62" w:rsidRDefault="0003160A">
            <w:pPr>
              <w:spacing w:after="0" w:line="240" w:lineRule="auto"/>
              <w:jc w:val="center"/>
              <w:rPr>
                <w:sz w:val="16"/>
                <w:szCs w:val="16"/>
              </w:rPr>
            </w:pPr>
            <w:r>
              <w:rPr>
                <w:sz w:val="16"/>
                <w:szCs w:val="16"/>
              </w:rPr>
              <w:t>Circumstantial</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27B657" w14:textId="77777777" w:rsidR="00D11C62" w:rsidRDefault="0003160A">
            <w:pPr>
              <w:spacing w:after="0" w:line="240" w:lineRule="auto"/>
              <w:jc w:val="center"/>
              <w:rPr>
                <w:sz w:val="16"/>
                <w:szCs w:val="16"/>
              </w:rPr>
            </w:pPr>
            <w:r>
              <w:rPr>
                <w:sz w:val="16"/>
                <w:szCs w:val="16"/>
              </w:rPr>
              <w:t>Dehydration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8B263D" w14:textId="77777777" w:rsidR="00D11C62" w:rsidRDefault="0003160A">
            <w:pPr>
              <w:spacing w:after="0" w:line="240" w:lineRule="auto"/>
              <w:jc w:val="center"/>
              <w:rPr>
                <w:sz w:val="16"/>
                <w:szCs w:val="16"/>
              </w:rPr>
            </w:pPr>
            <w:r>
              <w:rPr>
                <w:sz w:val="16"/>
                <w:szCs w:val="16"/>
              </w:rPr>
              <w:t>players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46A4BC" w14:textId="77777777" w:rsidR="00D11C62" w:rsidRDefault="0003160A">
            <w:pPr>
              <w:spacing w:after="0" w:line="240" w:lineRule="auto"/>
              <w:jc w:val="center"/>
              <w:rPr>
                <w:sz w:val="16"/>
                <w:szCs w:val="16"/>
              </w:rPr>
            </w:pPr>
            <w:r>
              <w:rPr>
                <w:sz w:val="16"/>
                <w:szCs w:val="16"/>
              </w:rPr>
              <w:t xml:space="preserve">Drinking water available at all </w:t>
            </w:r>
            <w:proofErr w:type="spellStart"/>
            <w:r>
              <w:rPr>
                <w:sz w:val="16"/>
                <w:szCs w:val="16"/>
              </w:rPr>
              <w:t>S&amp;W</w:t>
            </w:r>
            <w:proofErr w:type="spellEnd"/>
            <w:r>
              <w:rPr>
                <w:sz w:val="16"/>
                <w:szCs w:val="16"/>
              </w:rPr>
              <w:t xml:space="preserve"> facilities.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AB171" w14:textId="77777777" w:rsidR="00D11C62" w:rsidRDefault="0003160A">
            <w:pPr>
              <w:spacing w:after="0" w:line="240" w:lineRule="auto"/>
              <w:jc w:val="center"/>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E5FA2B" w14:textId="77777777" w:rsidR="00D11C62" w:rsidRDefault="000454A2">
            <w:pPr>
              <w:spacing w:after="0" w:line="240" w:lineRule="auto"/>
              <w:jc w:val="center"/>
              <w:rPr>
                <w:sz w:val="16"/>
                <w:szCs w:val="16"/>
              </w:rPr>
            </w:pPr>
            <w:r>
              <w:rPr>
                <w:sz w:val="16"/>
                <w:szCs w:val="16"/>
              </w:rPr>
              <w:t>Water available at sessions. Players to bring their own water bottles to away games.</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BB0D5B" w14:textId="5763741E"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FC0558" w14:textId="1D6A7E8A"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65DE07" w14:textId="77777777" w:rsidR="00D11C62" w:rsidRDefault="0003160A">
            <w:pPr>
              <w:spacing w:after="0" w:line="240" w:lineRule="auto"/>
            </w:pPr>
            <w:r>
              <w:t> </w:t>
            </w:r>
          </w:p>
        </w:tc>
      </w:tr>
      <w:tr w:rsidR="00D11C62" w14:paraId="11919B34"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CF5C7" w14:textId="77777777" w:rsidR="00D11C62" w:rsidRDefault="0003160A">
            <w:pPr>
              <w:spacing w:after="0" w:line="240" w:lineRule="auto"/>
              <w:jc w:val="center"/>
              <w:rPr>
                <w:sz w:val="16"/>
                <w:szCs w:val="16"/>
              </w:rPr>
            </w:pPr>
            <w:r>
              <w:rPr>
                <w:sz w:val="16"/>
                <w:szCs w:val="16"/>
              </w:rPr>
              <w:lastRenderedPageBreak/>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8D923C" w14:textId="77777777" w:rsidR="00D11C62" w:rsidRDefault="0003160A">
            <w:pPr>
              <w:spacing w:after="0" w:line="240" w:lineRule="auto"/>
              <w:jc w:val="center"/>
              <w:rPr>
                <w:sz w:val="16"/>
                <w:szCs w:val="16"/>
              </w:rPr>
            </w:pPr>
            <w:r>
              <w:rPr>
                <w:sz w:val="16"/>
                <w:szCs w:val="16"/>
              </w:rPr>
              <w:t>Collision with net posts or nets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FD173" w14:textId="77777777" w:rsidR="00D11C62" w:rsidRDefault="0003160A">
            <w:pPr>
              <w:spacing w:after="0" w:line="240" w:lineRule="auto"/>
              <w:jc w:val="center"/>
              <w:rPr>
                <w:sz w:val="16"/>
                <w:szCs w:val="16"/>
              </w:rPr>
            </w:pPr>
            <w:r>
              <w:rPr>
                <w:sz w:val="16"/>
                <w:szCs w:val="16"/>
              </w:rPr>
              <w:t>Players-bruising, fractures,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317D2" w14:textId="77777777" w:rsidR="00D11C62" w:rsidRDefault="005E5F66">
            <w:pPr>
              <w:spacing w:after="0" w:line="240" w:lineRule="auto"/>
              <w:jc w:val="center"/>
              <w:rPr>
                <w:sz w:val="16"/>
                <w:szCs w:val="16"/>
              </w:rPr>
            </w:pPr>
            <w:r>
              <w:rPr>
                <w:sz w:val="16"/>
                <w:szCs w:val="16"/>
              </w:rPr>
              <w:t xml:space="preserve">Sports and Wellbeing staff trained in setting up equipment. </w:t>
            </w:r>
            <w:r w:rsidR="0003160A">
              <w:rPr>
                <w:sz w:val="16"/>
                <w:szCs w:val="16"/>
              </w:rPr>
              <w:t>Ensure all nets and net post</w:t>
            </w:r>
            <w:r>
              <w:rPr>
                <w:sz w:val="16"/>
                <w:szCs w:val="16"/>
              </w:rPr>
              <w:t xml:space="preserve">s are in the correct position. If a committee member notices an issue, rectify it themselves or if they are not confident in doing this, find someone (another committee member or member of the Sport and Wellbeing staff) who is.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5B4A0" w14:textId="77777777" w:rsidR="00D11C62" w:rsidRDefault="0003160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F0FBA" w14:textId="77777777" w:rsidR="00D11C62" w:rsidRDefault="0003160A">
            <w:pPr>
              <w:spacing w:after="0" w:line="240" w:lineRule="auto"/>
              <w:jc w:val="center"/>
              <w:rPr>
                <w:rFonts w:ascii="Tahoma" w:eastAsia="Tahoma" w:hAnsi="Tahoma" w:cs="Tahoma"/>
                <w:sz w:val="16"/>
                <w:szCs w:val="16"/>
              </w:rPr>
            </w:pPr>
            <w:r>
              <w:rPr>
                <w:sz w:val="16"/>
                <w:szCs w:val="16"/>
              </w:rPr>
              <w:t xml:space="preserve">Warn less experienced players about this hazard.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EB35D9"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DB987" w14:textId="77777777"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2430E89" w14:textId="77777777" w:rsidR="00D11C62" w:rsidRDefault="00D11C62">
            <w:pPr>
              <w:spacing w:after="0" w:line="240" w:lineRule="auto"/>
            </w:pPr>
          </w:p>
        </w:tc>
      </w:tr>
      <w:tr w:rsidR="00D11C62" w14:paraId="780A551A"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FBDB75" w14:textId="77777777" w:rsidR="00D11C62" w:rsidRDefault="0003160A">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EC881" w14:textId="77777777" w:rsidR="00D11C62" w:rsidRDefault="0003160A">
            <w:pPr>
              <w:spacing w:after="0" w:line="240" w:lineRule="auto"/>
              <w:jc w:val="center"/>
              <w:rPr>
                <w:sz w:val="16"/>
                <w:szCs w:val="16"/>
              </w:rPr>
            </w:pPr>
            <w:r>
              <w:rPr>
                <w:sz w:val="16"/>
                <w:szCs w:val="16"/>
              </w:rPr>
              <w:t>Tripping over shuttle</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FEF520" w14:textId="77777777" w:rsidR="00D11C62" w:rsidRDefault="0003160A">
            <w:pPr>
              <w:spacing w:after="0" w:line="240" w:lineRule="auto"/>
              <w:jc w:val="center"/>
              <w:rPr>
                <w:sz w:val="16"/>
                <w:szCs w:val="16"/>
              </w:rPr>
            </w:pPr>
            <w:r>
              <w:rPr>
                <w:sz w:val="16"/>
                <w:szCs w:val="16"/>
              </w:rPr>
              <w:t>Players- sprains, strains, bruising, fractures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E94A2" w14:textId="77777777" w:rsidR="00D11C62" w:rsidRDefault="005E5F66">
            <w:pPr>
              <w:spacing w:after="0" w:line="240" w:lineRule="auto"/>
              <w:jc w:val="center"/>
              <w:rPr>
                <w:sz w:val="16"/>
                <w:szCs w:val="16"/>
              </w:rPr>
            </w:pPr>
            <w:r>
              <w:rPr>
                <w:sz w:val="16"/>
                <w:szCs w:val="16"/>
              </w:rPr>
              <w:t xml:space="preserve">Ensure courts are clear of shuttles not being used for the game itself. </w:t>
            </w:r>
            <w:r w:rsidR="0003160A">
              <w:rPr>
                <w:sz w:val="16"/>
                <w:szCs w:val="16"/>
              </w:rPr>
              <w:t xml:space="preserve">Clear away all shuttles after training and matches.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68D3AF" w14:textId="77777777" w:rsidR="00D11C62" w:rsidRDefault="0003160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8DA954" w14:textId="77777777" w:rsidR="00D11C62" w:rsidRDefault="0003160A">
            <w:pPr>
              <w:spacing w:after="0" w:line="240" w:lineRule="auto"/>
              <w:jc w:val="center"/>
              <w:rPr>
                <w:rFonts w:ascii="Tahoma" w:eastAsia="Tahoma" w:hAnsi="Tahoma" w:cs="Tahoma"/>
                <w:sz w:val="16"/>
                <w:szCs w:val="16"/>
              </w:rPr>
            </w:pPr>
            <w:r>
              <w:rPr>
                <w:sz w:val="16"/>
                <w:szCs w:val="16"/>
              </w:rPr>
              <w:t>Advise players to check court for shuttles before starting a game or practice.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A5E3AA"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1BDD08" w14:textId="77777777" w:rsidR="00D11C62" w:rsidRPr="00667C3A" w:rsidRDefault="0003160A"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EFB4171" w14:textId="77777777" w:rsidR="00D11C62" w:rsidRDefault="00D11C62">
            <w:pPr>
              <w:spacing w:after="0" w:line="240" w:lineRule="auto"/>
            </w:pPr>
          </w:p>
        </w:tc>
      </w:tr>
      <w:tr w:rsidR="00D11C62" w14:paraId="5A16BBC6"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FCA78" w14:textId="77777777" w:rsidR="00D11C62" w:rsidRDefault="0003160A">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B73988" w14:textId="77777777" w:rsidR="00D11C62" w:rsidRDefault="0003160A">
            <w:pPr>
              <w:spacing w:after="0" w:line="240" w:lineRule="auto"/>
              <w:jc w:val="center"/>
              <w:rPr>
                <w:sz w:val="16"/>
                <w:szCs w:val="16"/>
              </w:rPr>
            </w:pPr>
            <w:r>
              <w:rPr>
                <w:sz w:val="16"/>
                <w:szCs w:val="16"/>
              </w:rPr>
              <w:t>Slip on dirty floor</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6EB61" w14:textId="77777777" w:rsidR="00D11C62" w:rsidRDefault="0003160A">
            <w:pPr>
              <w:spacing w:after="0" w:line="240" w:lineRule="auto"/>
              <w:jc w:val="center"/>
              <w:rPr>
                <w:sz w:val="16"/>
                <w:szCs w:val="16"/>
              </w:rPr>
            </w:pPr>
            <w:r>
              <w:rPr>
                <w:sz w:val="16"/>
                <w:szCs w:val="16"/>
              </w:rPr>
              <w:t>Players- Bruising, fractures, sprains, head injury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209AF6" w14:textId="77777777" w:rsidR="00D11C62" w:rsidRDefault="00344C35">
            <w:pPr>
              <w:spacing w:after="0" w:line="240" w:lineRule="auto"/>
              <w:jc w:val="center"/>
              <w:rPr>
                <w:sz w:val="16"/>
                <w:szCs w:val="16"/>
              </w:rPr>
            </w:pPr>
            <w:r>
              <w:rPr>
                <w:sz w:val="16"/>
                <w:szCs w:val="16"/>
              </w:rPr>
              <w:t>Players to wear suitable footwear. Visual inspection of the courts by committee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E5CE71" w14:textId="77777777" w:rsidR="00D11C62" w:rsidRDefault="0003160A">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DC7A6" w14:textId="77777777" w:rsidR="00D11C62" w:rsidRDefault="0003160A">
            <w:pPr>
              <w:spacing w:after="0" w:line="240" w:lineRule="auto"/>
              <w:jc w:val="center"/>
              <w:rPr>
                <w:sz w:val="16"/>
                <w:szCs w:val="16"/>
              </w:rPr>
            </w:pPr>
            <w:r>
              <w:rPr>
                <w:sz w:val="16"/>
                <w:szCs w:val="16"/>
              </w:rPr>
              <w:t>Jubilee sports hall staff to use “V Mop” to clean courts after fitness classes/ events before training sessions where people bring dirt in.</w:t>
            </w:r>
            <w:r w:rsidR="005E5F66">
              <w:rPr>
                <w:sz w:val="16"/>
                <w:szCs w:val="16"/>
              </w:rPr>
              <w:t xml:space="preserve"> If committee members notice a court is particularly slippery, halt play on this court until it can be mopped by jubilee staff.</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511C39" w14:textId="77777777" w:rsidR="00D11C62" w:rsidRPr="00667C3A" w:rsidRDefault="000454A2" w:rsidP="00667C3A">
            <w:pPr>
              <w:spacing w:after="0" w:line="240" w:lineRule="auto"/>
              <w:jc w:val="center"/>
              <w:rPr>
                <w:sz w:val="16"/>
                <w:szCs w:val="16"/>
              </w:rPr>
            </w:pPr>
            <w:r w:rsidRPr="00667C3A">
              <w:rPr>
                <w:sz w:val="16"/>
                <w:szCs w:val="16"/>
              </w:rPr>
              <w:t>C</w:t>
            </w:r>
            <w:r w:rsidR="0003160A" w:rsidRPr="00667C3A">
              <w:rPr>
                <w:sz w:val="16"/>
                <w:szCs w:val="16"/>
              </w:rPr>
              <w:t>ommittee, Jubilee staff</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48647" w14:textId="77777777" w:rsidR="00D11C62" w:rsidRPr="00667C3A" w:rsidRDefault="0003160A" w:rsidP="00667C3A">
            <w:pPr>
              <w:spacing w:after="0" w:line="240" w:lineRule="auto"/>
              <w:jc w:val="center"/>
              <w:rPr>
                <w:sz w:val="16"/>
                <w:szCs w:val="16"/>
              </w:rPr>
            </w:pPr>
            <w:r w:rsidRPr="00667C3A">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904E40" w14:textId="77777777" w:rsidR="00D11C62" w:rsidRDefault="00D11C62">
            <w:pPr>
              <w:spacing w:after="0" w:line="240" w:lineRule="auto"/>
            </w:pPr>
          </w:p>
        </w:tc>
      </w:tr>
      <w:tr w:rsidR="005E5F66" w14:paraId="7CECE8D2"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E828E" w14:textId="77777777" w:rsidR="005E5F66" w:rsidRDefault="005E5F66">
            <w:pPr>
              <w:spacing w:after="0" w:line="240" w:lineRule="auto"/>
              <w:jc w:val="center"/>
              <w:rPr>
                <w:sz w:val="16"/>
                <w:szCs w:val="16"/>
              </w:rPr>
            </w:pPr>
            <w:r>
              <w:rPr>
                <w:sz w:val="16"/>
                <w:szCs w:val="16"/>
              </w:rPr>
              <w:t>Training/Match</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536371" w14:textId="77777777" w:rsidR="005E5F66" w:rsidRDefault="005E5F66">
            <w:pPr>
              <w:spacing w:after="0" w:line="240" w:lineRule="auto"/>
              <w:jc w:val="center"/>
              <w:rPr>
                <w:sz w:val="16"/>
                <w:szCs w:val="16"/>
              </w:rPr>
            </w:pPr>
            <w:r>
              <w:rPr>
                <w:sz w:val="16"/>
                <w:szCs w:val="16"/>
              </w:rPr>
              <w:t xml:space="preserve">Aggravation of an existing injury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AC86F" w14:textId="77777777" w:rsidR="005E5F66" w:rsidRDefault="005E5F66">
            <w:pPr>
              <w:spacing w:after="0" w:line="240" w:lineRule="auto"/>
              <w:jc w:val="center"/>
              <w:rPr>
                <w:sz w:val="16"/>
                <w:szCs w:val="16"/>
              </w:rPr>
            </w:pPr>
            <w:r>
              <w:rPr>
                <w:sz w:val="16"/>
                <w:szCs w:val="16"/>
              </w:rPr>
              <w:t xml:space="preserve">Players – depending on the individual (examples including: </w:t>
            </w:r>
            <w:proofErr w:type="spellStart"/>
            <w:r>
              <w:rPr>
                <w:sz w:val="16"/>
                <w:szCs w:val="16"/>
              </w:rPr>
              <w:t>reinjury</w:t>
            </w:r>
            <w:proofErr w:type="spellEnd"/>
            <w:r>
              <w:rPr>
                <w:sz w:val="16"/>
                <w:szCs w:val="16"/>
              </w:rPr>
              <w:t xml:space="preserve"> to knees, ankles </w:t>
            </w:r>
            <w:proofErr w:type="spellStart"/>
            <w:r>
              <w:rPr>
                <w:sz w:val="16"/>
                <w:szCs w:val="16"/>
              </w:rPr>
              <w:t>etc</w:t>
            </w:r>
            <w:proofErr w:type="spellEnd"/>
            <w:r>
              <w:rPr>
                <w:sz w:val="16"/>
                <w:szCs w:val="16"/>
              </w:rPr>
              <w: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8810C3" w14:textId="77777777" w:rsidR="005E5F66" w:rsidRDefault="00E1590B" w:rsidP="00E1590B">
            <w:pPr>
              <w:spacing w:after="0" w:line="240" w:lineRule="auto"/>
              <w:jc w:val="center"/>
              <w:rPr>
                <w:sz w:val="16"/>
                <w:szCs w:val="16"/>
              </w:rPr>
            </w:pPr>
            <w:r>
              <w:rPr>
                <w:sz w:val="16"/>
                <w:szCs w:val="16"/>
              </w:rPr>
              <w:t>Due to the membership of the society totalling over 250, it would be inefficient to collect medical history on every member. However, i</w:t>
            </w:r>
            <w:r w:rsidR="005E5F66">
              <w:rPr>
                <w:sz w:val="16"/>
                <w:szCs w:val="16"/>
              </w:rPr>
              <w:t xml:space="preserve">f we become aware of a situation where an injury has been treated by a doctor that may be aggravated by playing badminton, we will assess the situation and potentially ask to see a </w:t>
            </w:r>
            <w:r w:rsidR="001E4F26">
              <w:rPr>
                <w:sz w:val="16"/>
                <w:szCs w:val="16"/>
              </w:rPr>
              <w:t>doctor’s</w:t>
            </w:r>
            <w:r w:rsidR="005E5F66">
              <w:rPr>
                <w:sz w:val="16"/>
                <w:szCs w:val="16"/>
              </w:rPr>
              <w:t xml:space="preserve"> note.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F7B26C" w14:textId="77777777" w:rsidR="005E5F66" w:rsidRDefault="005E5F66">
            <w:pPr>
              <w:spacing w:after="0" w:line="240" w:lineRule="auto"/>
              <w:jc w:val="center"/>
              <w:rPr>
                <w:sz w:val="16"/>
                <w:szCs w:val="16"/>
              </w:rPr>
            </w:pPr>
            <w:r>
              <w:rPr>
                <w:sz w:val="16"/>
                <w:szCs w:val="16"/>
              </w:rPr>
              <w:t>1</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4D22C" w14:textId="77777777" w:rsidR="005E5F66" w:rsidRDefault="005E5F66">
            <w:pPr>
              <w:spacing w:after="0" w:line="240" w:lineRule="auto"/>
              <w:jc w:val="center"/>
              <w:rPr>
                <w:sz w:val="16"/>
                <w:szCs w:val="16"/>
              </w:rPr>
            </w:pPr>
            <w:r>
              <w:rPr>
                <w:sz w:val="16"/>
                <w:szCs w:val="16"/>
              </w:rPr>
              <w:t xml:space="preserve">Lease with other badminton society in case of member cross over.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7F9C0E" w14:textId="77777777" w:rsidR="005E5F66" w:rsidRPr="00667C3A" w:rsidRDefault="005E5F66" w:rsidP="00667C3A">
            <w:pPr>
              <w:spacing w:after="0" w:line="240" w:lineRule="auto"/>
              <w:jc w:val="center"/>
              <w:rPr>
                <w:sz w:val="16"/>
                <w:szCs w:val="16"/>
              </w:rPr>
            </w:pPr>
            <w:r w:rsidRPr="00667C3A">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929628" w14:textId="77777777" w:rsidR="005E5F66" w:rsidRPr="00667C3A" w:rsidRDefault="005E5F66" w:rsidP="00667C3A">
            <w:pPr>
              <w:spacing w:after="0" w:line="240" w:lineRule="auto"/>
              <w:jc w:val="center"/>
              <w:rPr>
                <w:sz w:val="16"/>
                <w:szCs w:val="16"/>
              </w:rPr>
            </w:pPr>
            <w:r w:rsidRPr="00667C3A">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5976AE6" w14:textId="77777777" w:rsidR="005E5F66" w:rsidRDefault="005E5F66">
            <w:pPr>
              <w:spacing w:after="0" w:line="240" w:lineRule="auto"/>
            </w:pPr>
          </w:p>
        </w:tc>
      </w:tr>
      <w:tr w:rsidR="00667C3A" w14:paraId="71FBF4A1"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03381" w14:textId="2A3FA0AE" w:rsidR="00667C3A" w:rsidRDefault="00667C3A">
            <w:pPr>
              <w:spacing w:after="0" w:line="240" w:lineRule="auto"/>
              <w:jc w:val="center"/>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84B148" w14:textId="64FCD878" w:rsidR="00667C3A" w:rsidRDefault="00667C3A">
            <w:pPr>
              <w:spacing w:after="0" w:line="240" w:lineRule="auto"/>
              <w:jc w:val="center"/>
              <w:rPr>
                <w:sz w:val="16"/>
                <w:szCs w:val="16"/>
              </w:rPr>
            </w:pPr>
            <w:r>
              <w:rPr>
                <w:sz w:val="16"/>
                <w:szCs w:val="16"/>
              </w:rPr>
              <w:t>Alcohol Consumption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91F3B2" w14:textId="5E219EB5" w:rsidR="00667C3A" w:rsidRDefault="00667C3A" w:rsidP="00667C3A">
            <w:pPr>
              <w:spacing w:after="0" w:line="240" w:lineRule="auto"/>
              <w:jc w:val="center"/>
              <w:rPr>
                <w:sz w:val="16"/>
                <w:szCs w:val="16"/>
              </w:rPr>
            </w:pPr>
            <w:r>
              <w:rPr>
                <w:sz w:val="16"/>
                <w:szCs w:val="16"/>
              </w:rPr>
              <w:t xml:space="preserve">Event attendees – participants </w:t>
            </w:r>
            <w:r w:rsidRPr="00667C3A">
              <w:rPr>
                <w:sz w:val="16"/>
                <w:szCs w:val="16"/>
              </w:rPr>
              <w:t>may become at risk as a result of alcohol consumption</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3C63C" w14:textId="2066D1BF" w:rsidR="00667C3A" w:rsidRPr="00667C3A" w:rsidRDefault="00667C3A" w:rsidP="00667C3A">
            <w:pPr>
              <w:spacing w:after="0" w:line="240" w:lineRule="auto"/>
              <w:jc w:val="center"/>
              <w:rPr>
                <w:sz w:val="16"/>
                <w:szCs w:val="16"/>
              </w:rPr>
            </w:pPr>
            <w:r w:rsidRPr="00667C3A">
              <w:rPr>
                <w:sz w:val="16"/>
                <w:szCs w:val="16"/>
              </w:rPr>
              <w:t>Members are responsible for their individual safety though and are expected to act sensibly</w:t>
            </w:r>
            <w:r>
              <w:rPr>
                <w:sz w:val="16"/>
                <w:szCs w:val="16"/>
              </w:rPr>
              <w:t>.</w:t>
            </w:r>
          </w:p>
          <w:p w14:paraId="483EB3A7" w14:textId="23895EF6" w:rsidR="00667C3A" w:rsidRDefault="00667C3A" w:rsidP="00667C3A">
            <w:pPr>
              <w:spacing w:after="0" w:line="240" w:lineRule="auto"/>
              <w:jc w:val="center"/>
              <w:rPr>
                <w:sz w:val="16"/>
                <w:szCs w:val="16"/>
              </w:rPr>
            </w:pPr>
            <w:r>
              <w:rPr>
                <w:sz w:val="16"/>
                <w:szCs w:val="16"/>
              </w:rPr>
              <w:t>I</w:t>
            </w:r>
            <w:r w:rsidRPr="00667C3A">
              <w:rPr>
                <w:sz w:val="16"/>
                <w:szCs w:val="16"/>
              </w:rPr>
              <w:t>nitiation behaviour not to be tolerated and drinking games to be discouraged</w:t>
            </w:r>
            <w:r>
              <w:rPr>
                <w:sz w:val="16"/>
                <w:szCs w:val="16"/>
              </w:rPr>
              <w:t xml:space="preserve">. </w:t>
            </w:r>
            <w:r w:rsidRPr="00667C3A">
              <w:rPr>
                <w:sz w:val="16"/>
                <w:szCs w:val="16"/>
              </w:rPr>
              <w:t xml:space="preserve">For socials at </w:t>
            </w:r>
            <w:r w:rsidRPr="00667C3A">
              <w:rPr>
                <w:sz w:val="16"/>
                <w:szCs w:val="16"/>
              </w:rPr>
              <w:lastRenderedPageBreak/>
              <w:t xml:space="preserve">bars/pubs </w:t>
            </w:r>
            <w:proofErr w:type="spellStart"/>
            <w:r w:rsidRPr="00667C3A">
              <w:rPr>
                <w:sz w:val="16"/>
                <w:szCs w:val="16"/>
              </w:rPr>
              <w:t>etc</w:t>
            </w:r>
            <w:proofErr w:type="spellEnd"/>
            <w:r w:rsidRPr="00667C3A">
              <w:rPr>
                <w:sz w:val="16"/>
                <w:szCs w:val="16"/>
              </w:rPr>
              <w:t xml:space="preserve"> bouncers will be present at most venues.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7EEC28" w14:textId="603A656B" w:rsidR="00667C3A" w:rsidRDefault="00667C3A">
            <w:pPr>
              <w:spacing w:after="0" w:line="240" w:lineRule="auto"/>
              <w:jc w:val="center"/>
              <w:rPr>
                <w:sz w:val="16"/>
                <w:szCs w:val="16"/>
              </w:rPr>
            </w:pPr>
            <w:r>
              <w:rPr>
                <w:sz w:val="16"/>
                <w:szCs w:val="16"/>
              </w:rPr>
              <w:lastRenderedPageBreak/>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70804B" w14:textId="77777777" w:rsidR="00667C3A" w:rsidRPr="00667C3A" w:rsidRDefault="00667C3A" w:rsidP="00667C3A">
            <w:pPr>
              <w:spacing w:after="0" w:line="240" w:lineRule="auto"/>
              <w:jc w:val="center"/>
              <w:rPr>
                <w:sz w:val="16"/>
                <w:szCs w:val="16"/>
                <w:u w:val="single"/>
              </w:rPr>
            </w:pPr>
            <w:r w:rsidRPr="00667C3A">
              <w:rPr>
                <w:sz w:val="16"/>
                <w:szCs w:val="16"/>
              </w:rPr>
              <w:t xml:space="preserve">Follow </w:t>
            </w:r>
            <w:hyperlink r:id="rId13" w:history="1">
              <w:proofErr w:type="spellStart"/>
              <w:r w:rsidRPr="00667C3A">
                <w:rPr>
                  <w:rStyle w:val="Hyperlink"/>
                  <w:sz w:val="16"/>
                  <w:szCs w:val="16"/>
                </w:rPr>
                <w:t>SUSU</w:t>
              </w:r>
              <w:proofErr w:type="spellEnd"/>
              <w:r w:rsidRPr="00667C3A">
                <w:rPr>
                  <w:rStyle w:val="Hyperlink"/>
                  <w:sz w:val="16"/>
                  <w:szCs w:val="16"/>
                </w:rPr>
                <w:t xml:space="preserve"> incident report policy</w:t>
              </w:r>
            </w:hyperlink>
          </w:p>
          <w:p w14:paraId="64F68CD1" w14:textId="77777777" w:rsidR="00667C3A" w:rsidRPr="00667C3A" w:rsidRDefault="00667C3A" w:rsidP="00667C3A">
            <w:pPr>
              <w:spacing w:after="0" w:line="240" w:lineRule="auto"/>
              <w:jc w:val="center"/>
              <w:rPr>
                <w:sz w:val="16"/>
                <w:szCs w:val="16"/>
              </w:rPr>
            </w:pPr>
            <w:r w:rsidRPr="00667C3A">
              <w:rPr>
                <w:sz w:val="16"/>
                <w:szCs w:val="16"/>
              </w:rPr>
              <w:t>Call emergency services as required 111/999</w:t>
            </w:r>
          </w:p>
          <w:p w14:paraId="28366FE2" w14:textId="61852A61" w:rsidR="00667C3A" w:rsidRDefault="00667C3A" w:rsidP="00667C3A">
            <w:pPr>
              <w:spacing w:after="0" w:line="240" w:lineRule="auto"/>
              <w:jc w:val="center"/>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EF12A" w14:textId="00A014C2"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6BDB5" w14:textId="29727EE8" w:rsidR="00667C3A" w:rsidRPr="00667C3A" w:rsidRDefault="00667C3A"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B48C6B5" w14:textId="77777777" w:rsidR="00667C3A" w:rsidRDefault="00667C3A">
            <w:pPr>
              <w:spacing w:after="0" w:line="240" w:lineRule="auto"/>
            </w:pPr>
          </w:p>
        </w:tc>
      </w:tr>
      <w:tr w:rsidR="00667C3A" w14:paraId="674A7749"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F10F41" w14:textId="6F569CCD" w:rsidR="00667C3A" w:rsidRDefault="00667C3A">
            <w:pPr>
              <w:spacing w:after="0" w:line="240" w:lineRule="auto"/>
              <w:jc w:val="center"/>
              <w:rPr>
                <w:sz w:val="16"/>
                <w:szCs w:val="16"/>
              </w:rPr>
            </w:pPr>
            <w:r>
              <w:rPr>
                <w:sz w:val="16"/>
                <w:szCs w:val="16"/>
              </w:rPr>
              <w:lastRenderedPageBreak/>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E2D987" w14:textId="05FC6843" w:rsidR="00667C3A" w:rsidRDefault="00667C3A">
            <w:pPr>
              <w:spacing w:after="0" w:line="240" w:lineRule="auto"/>
              <w:jc w:val="center"/>
              <w:rPr>
                <w:sz w:val="16"/>
                <w:szCs w:val="16"/>
              </w:rPr>
            </w:pPr>
            <w:r w:rsidRPr="00667C3A">
              <w:rPr>
                <w:sz w:val="16"/>
                <w:szCs w:val="16"/>
              </w:rPr>
              <w:t>Costumes/Fancy Dress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CA42" w14:textId="5303FFE2" w:rsidR="00667C3A" w:rsidRDefault="00667C3A">
            <w:pPr>
              <w:spacing w:after="0" w:line="240" w:lineRule="auto"/>
              <w:jc w:val="center"/>
              <w:rPr>
                <w:sz w:val="16"/>
                <w:szCs w:val="16"/>
              </w:rPr>
            </w:pPr>
            <w:r>
              <w:rPr>
                <w:sz w:val="16"/>
                <w:szCs w:val="16"/>
              </w:rPr>
              <w:t xml:space="preserve">Participants/Public - </w:t>
            </w:r>
            <w:r w:rsidRPr="00667C3A">
              <w:rPr>
                <w:sz w:val="16"/>
                <w:szCs w:val="16"/>
              </w:rPr>
              <w:t>Props/costumes causing injury or offence</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19468" w14:textId="77777777" w:rsidR="00667C3A" w:rsidRPr="00667C3A" w:rsidRDefault="00667C3A" w:rsidP="00667C3A">
            <w:pPr>
              <w:spacing w:after="0" w:line="240" w:lineRule="auto"/>
              <w:jc w:val="center"/>
              <w:rPr>
                <w:sz w:val="16"/>
                <w:szCs w:val="16"/>
              </w:rPr>
            </w:pPr>
            <w:r w:rsidRPr="00667C3A">
              <w:rPr>
                <w:sz w:val="16"/>
                <w:szCs w:val="16"/>
              </w:rPr>
              <w:t>Ask members to only bring small items and use sensibly. Members of the society are responsible for their own possessions and the use of them.</w:t>
            </w:r>
          </w:p>
          <w:p w14:paraId="1FBF4B5A" w14:textId="4DC72C6D" w:rsidR="00667C3A" w:rsidRDefault="00667C3A" w:rsidP="00667C3A">
            <w:pPr>
              <w:spacing w:after="0" w:line="240" w:lineRule="auto"/>
              <w:jc w:val="center"/>
              <w:rPr>
                <w:sz w:val="16"/>
                <w:szCs w:val="16"/>
              </w:rPr>
            </w:pPr>
            <w:r w:rsidRPr="00667C3A">
              <w:rPr>
                <w:sz w:val="16"/>
                <w:szCs w:val="16"/>
              </w:rPr>
              <w:t>Choose a theme unlikely to cause offence. Any participant wearing items deemed offensive asked to remove these.</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BA7B77" w14:textId="256D2812" w:rsidR="00667C3A" w:rsidRDefault="00667C3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3D49BF" w14:textId="77777777" w:rsidR="00667C3A" w:rsidRPr="00667C3A" w:rsidRDefault="00667C3A" w:rsidP="00667C3A">
            <w:pPr>
              <w:spacing w:after="0" w:line="240" w:lineRule="auto"/>
              <w:jc w:val="center"/>
              <w:rPr>
                <w:sz w:val="16"/>
                <w:szCs w:val="16"/>
              </w:rPr>
            </w:pPr>
            <w:proofErr w:type="spellStart"/>
            <w:r w:rsidRPr="00667C3A">
              <w:rPr>
                <w:sz w:val="16"/>
                <w:szCs w:val="16"/>
              </w:rPr>
              <w:t>SUSU</w:t>
            </w:r>
            <w:proofErr w:type="spellEnd"/>
            <w:r w:rsidRPr="00667C3A">
              <w:rPr>
                <w:sz w:val="16"/>
                <w:szCs w:val="16"/>
              </w:rPr>
              <w:t xml:space="preserve"> </w:t>
            </w:r>
            <w:hyperlink r:id="rId14" w:history="1">
              <w:r w:rsidRPr="00667C3A">
                <w:rPr>
                  <w:rStyle w:val="Hyperlink"/>
                  <w:sz w:val="16"/>
                  <w:szCs w:val="16"/>
                </w:rPr>
                <w:t>Expect Respect policy</w:t>
              </w:r>
            </w:hyperlink>
            <w:r w:rsidRPr="00667C3A">
              <w:rPr>
                <w:sz w:val="16"/>
                <w:szCs w:val="16"/>
              </w:rPr>
              <w:t xml:space="preserve"> to be followed</w:t>
            </w:r>
          </w:p>
          <w:p w14:paraId="751F2772" w14:textId="6A42E25A" w:rsidR="00667C3A" w:rsidRDefault="00667C3A" w:rsidP="00667C3A">
            <w:pPr>
              <w:spacing w:after="0" w:line="240" w:lineRule="auto"/>
              <w:jc w:val="center"/>
              <w:rPr>
                <w:sz w:val="16"/>
                <w:szCs w:val="16"/>
              </w:rPr>
            </w:pPr>
            <w:r w:rsidRPr="00667C3A">
              <w:rPr>
                <w:sz w:val="16"/>
                <w:szCs w:val="16"/>
              </w:rPr>
              <w:t>Committee WIDE training</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9287D" w14:textId="2870059E"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328C9" w14:textId="6C943F0F" w:rsidR="00667C3A" w:rsidRPr="00667C3A" w:rsidRDefault="00667C3A"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D09E02" w14:textId="77777777" w:rsidR="00667C3A" w:rsidRDefault="00667C3A">
            <w:pPr>
              <w:spacing w:after="0" w:line="240" w:lineRule="auto"/>
            </w:pPr>
          </w:p>
        </w:tc>
      </w:tr>
      <w:tr w:rsidR="00667C3A" w14:paraId="1A0302C3"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5D791" w14:textId="790FCD0F" w:rsidR="00667C3A" w:rsidRDefault="00667C3A">
            <w:pPr>
              <w:spacing w:after="0" w:line="240" w:lineRule="auto"/>
              <w:jc w:val="center"/>
              <w:rPr>
                <w:sz w:val="16"/>
                <w:szCs w:val="16"/>
              </w:rPr>
            </w:pPr>
            <w:r>
              <w:rPr>
                <w:sz w:val="16"/>
                <w:szCs w:val="16"/>
              </w:rPr>
              <w:t>Socials</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BA134" w14:textId="71CD3C55" w:rsidR="00667C3A" w:rsidRDefault="00667C3A">
            <w:pPr>
              <w:spacing w:after="0" w:line="240" w:lineRule="auto"/>
              <w:jc w:val="center"/>
              <w:rPr>
                <w:sz w:val="16"/>
                <w:szCs w:val="16"/>
              </w:rPr>
            </w:pPr>
            <w:r w:rsidRPr="00667C3A">
              <w:rPr>
                <w:sz w:val="16"/>
                <w:szCs w:val="16"/>
              </w:rPr>
              <w:t>Medical emergency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72686D" w14:textId="77777777" w:rsidR="00667C3A" w:rsidRPr="00667C3A" w:rsidRDefault="00667C3A" w:rsidP="00667C3A">
            <w:pPr>
              <w:spacing w:after="0" w:line="240" w:lineRule="auto"/>
              <w:jc w:val="center"/>
              <w:rPr>
                <w:sz w:val="16"/>
                <w:szCs w:val="16"/>
              </w:rPr>
            </w:pPr>
            <w:r>
              <w:rPr>
                <w:sz w:val="16"/>
                <w:szCs w:val="16"/>
              </w:rPr>
              <w:t xml:space="preserve">Members - </w:t>
            </w:r>
            <w:r w:rsidRPr="00667C3A">
              <w:rPr>
                <w:sz w:val="16"/>
                <w:szCs w:val="16"/>
              </w:rPr>
              <w:t xml:space="preserve">Members may sustain injury /become unwell </w:t>
            </w:r>
          </w:p>
          <w:p w14:paraId="251CF75D" w14:textId="77777777" w:rsidR="00667C3A" w:rsidRPr="00667C3A" w:rsidRDefault="00667C3A" w:rsidP="00667C3A">
            <w:pPr>
              <w:spacing w:after="0" w:line="240" w:lineRule="auto"/>
              <w:jc w:val="center"/>
              <w:rPr>
                <w:sz w:val="16"/>
                <w:szCs w:val="16"/>
              </w:rPr>
            </w:pPr>
          </w:p>
          <w:p w14:paraId="634A757D" w14:textId="77777777" w:rsidR="00667C3A" w:rsidRPr="00667C3A" w:rsidRDefault="00667C3A" w:rsidP="00667C3A">
            <w:pPr>
              <w:spacing w:after="0" w:line="240" w:lineRule="auto"/>
              <w:jc w:val="center"/>
              <w:rPr>
                <w:sz w:val="16"/>
                <w:szCs w:val="16"/>
              </w:rPr>
            </w:pPr>
            <w:r w:rsidRPr="00667C3A">
              <w:rPr>
                <w:sz w:val="16"/>
                <w:szCs w:val="16"/>
              </w:rPr>
              <w:t xml:space="preserve">pre-existing medical conditions </w:t>
            </w:r>
          </w:p>
          <w:p w14:paraId="3A8A19EC" w14:textId="77777777" w:rsidR="00667C3A" w:rsidRPr="00667C3A" w:rsidRDefault="00667C3A" w:rsidP="00667C3A">
            <w:pPr>
              <w:spacing w:after="0" w:line="240" w:lineRule="auto"/>
              <w:jc w:val="center"/>
              <w:rPr>
                <w:sz w:val="16"/>
                <w:szCs w:val="16"/>
              </w:rPr>
            </w:pPr>
            <w:r w:rsidRPr="00667C3A">
              <w:rPr>
                <w:sz w:val="16"/>
                <w:szCs w:val="16"/>
              </w:rPr>
              <w:t xml:space="preserve">Sickness </w:t>
            </w:r>
          </w:p>
          <w:p w14:paraId="6F942553" w14:textId="5F114095" w:rsidR="00667C3A" w:rsidRDefault="00667C3A" w:rsidP="00667C3A">
            <w:pPr>
              <w:spacing w:after="0" w:line="240" w:lineRule="auto"/>
              <w:jc w:val="center"/>
              <w:rPr>
                <w:sz w:val="16"/>
                <w:szCs w:val="16"/>
              </w:rPr>
            </w:pPr>
            <w:r w:rsidRPr="00667C3A">
              <w:rPr>
                <w:sz w:val="16"/>
                <w:szCs w:val="16"/>
              </w:rPr>
              <w:t>Distress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40548" w14:textId="2F2A2E20" w:rsidR="00667C3A" w:rsidRPr="00667C3A" w:rsidRDefault="00667C3A" w:rsidP="00667C3A">
            <w:pPr>
              <w:spacing w:after="0" w:line="240" w:lineRule="auto"/>
              <w:jc w:val="center"/>
              <w:rPr>
                <w:sz w:val="16"/>
                <w:szCs w:val="16"/>
              </w:rPr>
            </w:pPr>
            <w:r w:rsidRPr="00667C3A">
              <w:rPr>
                <w:sz w:val="16"/>
                <w:szCs w:val="16"/>
              </w:rPr>
              <w:t>Advise participants; to bring their personal medication</w:t>
            </w:r>
            <w:r>
              <w:rPr>
                <w:sz w:val="16"/>
                <w:szCs w:val="16"/>
              </w:rPr>
              <w:t>.</w:t>
            </w:r>
          </w:p>
          <w:p w14:paraId="2B4B9870" w14:textId="64F892F2" w:rsidR="00667C3A" w:rsidRPr="00667C3A" w:rsidRDefault="00667C3A" w:rsidP="00667C3A">
            <w:pPr>
              <w:spacing w:after="0" w:line="240" w:lineRule="auto"/>
              <w:jc w:val="center"/>
              <w:rPr>
                <w:sz w:val="16"/>
                <w:szCs w:val="16"/>
              </w:rPr>
            </w:pPr>
            <w:r w:rsidRPr="00667C3A">
              <w:rPr>
                <w:sz w:val="16"/>
                <w:szCs w:val="16"/>
              </w:rPr>
              <w:t xml:space="preserve">Members/Committee to carry out first aid if necessary and </w:t>
            </w:r>
            <w:r w:rsidRPr="00667C3A">
              <w:rPr>
                <w:sz w:val="16"/>
                <w:szCs w:val="16"/>
                <w:u w:val="single"/>
              </w:rPr>
              <w:t>only if</w:t>
            </w:r>
            <w:r w:rsidRPr="00667C3A">
              <w:rPr>
                <w:sz w:val="16"/>
                <w:szCs w:val="16"/>
              </w:rPr>
              <w:t xml:space="preserve"> qualified and confident to do so</w:t>
            </w:r>
            <w:r>
              <w:rPr>
                <w:sz w:val="16"/>
                <w:szCs w:val="16"/>
              </w:rPr>
              <w:t>.</w:t>
            </w:r>
          </w:p>
          <w:p w14:paraId="0E23CF24" w14:textId="00383DCC" w:rsidR="00667C3A" w:rsidRPr="00667C3A" w:rsidRDefault="00667C3A" w:rsidP="00667C3A">
            <w:pPr>
              <w:spacing w:after="0" w:line="240" w:lineRule="auto"/>
              <w:jc w:val="center"/>
              <w:rPr>
                <w:sz w:val="16"/>
                <w:szCs w:val="16"/>
              </w:rPr>
            </w:pPr>
            <w:r w:rsidRPr="00667C3A">
              <w:rPr>
                <w:sz w:val="16"/>
                <w:szCs w:val="16"/>
              </w:rPr>
              <w:t>Contact emergency services as required 111/999</w:t>
            </w:r>
            <w:r>
              <w:rPr>
                <w:sz w:val="16"/>
                <w:szCs w:val="16"/>
              </w:rPr>
              <w:t>.</w:t>
            </w:r>
          </w:p>
          <w:p w14:paraId="2168CE66" w14:textId="77777777" w:rsidR="00667C3A" w:rsidRDefault="00667C3A" w:rsidP="00667C3A">
            <w:pPr>
              <w:spacing w:after="0" w:line="240" w:lineRule="auto"/>
              <w:jc w:val="cente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C2F299" w14:textId="7655A0D9" w:rsidR="00667C3A" w:rsidRDefault="00667C3A">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1EBAD5" w14:textId="77777777" w:rsidR="00667C3A" w:rsidRPr="00667C3A" w:rsidRDefault="00667C3A" w:rsidP="00667C3A">
            <w:pPr>
              <w:spacing w:after="0" w:line="240" w:lineRule="auto"/>
              <w:jc w:val="center"/>
              <w:rPr>
                <w:sz w:val="16"/>
                <w:szCs w:val="16"/>
              </w:rPr>
            </w:pPr>
            <w:r w:rsidRPr="00667C3A">
              <w:rPr>
                <w:sz w:val="16"/>
                <w:szCs w:val="16"/>
              </w:rPr>
              <w:t>Incidents are to be reported on the as soon as possible ensuring the duty manager/health and safety officer have been informed.</w:t>
            </w:r>
          </w:p>
          <w:p w14:paraId="6DE1C5B9" w14:textId="19F2496F" w:rsidR="00667C3A" w:rsidRDefault="00667C3A" w:rsidP="00667C3A">
            <w:pPr>
              <w:spacing w:after="0" w:line="240" w:lineRule="auto"/>
              <w:jc w:val="center"/>
              <w:rPr>
                <w:sz w:val="16"/>
                <w:szCs w:val="16"/>
              </w:rPr>
            </w:pPr>
            <w:r w:rsidRPr="00667C3A">
              <w:rPr>
                <w:sz w:val="16"/>
                <w:szCs w:val="16"/>
              </w:rPr>
              <w:t xml:space="preserve">Follow </w:t>
            </w:r>
            <w:hyperlink r:id="rId15" w:history="1">
              <w:proofErr w:type="spellStart"/>
              <w:r w:rsidRPr="00667C3A">
                <w:rPr>
                  <w:rStyle w:val="Hyperlink"/>
                  <w:sz w:val="16"/>
                  <w:szCs w:val="16"/>
                </w:rPr>
                <w:t>SUSU</w:t>
              </w:r>
              <w:proofErr w:type="spellEnd"/>
              <w:r w:rsidRPr="00667C3A">
                <w:rPr>
                  <w:rStyle w:val="Hyperlink"/>
                  <w:sz w:val="16"/>
                  <w:szCs w:val="16"/>
                </w:rPr>
                <w:t xml:space="preserve"> incident report policy</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6B4ADD" w14:textId="0E99C88D"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3AF1D" w14:textId="3CAF7B33" w:rsidR="00667C3A" w:rsidRPr="00667C3A" w:rsidRDefault="00667C3A" w:rsidP="00667C3A">
            <w:pPr>
              <w:spacing w:after="0" w:line="240" w:lineRule="auto"/>
              <w:jc w:val="center"/>
              <w:rPr>
                <w:sz w:val="16"/>
                <w:szCs w:val="16"/>
              </w:rPr>
            </w:pPr>
            <w:r>
              <w:rPr>
                <w:sz w:val="16"/>
                <w:szCs w:val="16"/>
              </w:rPr>
              <w:t>3</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01D988" w14:textId="77777777" w:rsidR="00667C3A" w:rsidRDefault="00667C3A">
            <w:pPr>
              <w:spacing w:after="0" w:line="240" w:lineRule="auto"/>
            </w:pPr>
          </w:p>
        </w:tc>
      </w:tr>
      <w:tr w:rsidR="00667C3A" w14:paraId="1A901D82"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5DB93" w14:textId="4C88CAB1" w:rsidR="00667C3A" w:rsidRDefault="00667C3A">
            <w:pPr>
              <w:spacing w:after="0" w:line="240" w:lineRule="auto"/>
              <w:jc w:val="center"/>
              <w:rPr>
                <w:sz w:val="16"/>
                <w:szCs w:val="16"/>
              </w:rPr>
            </w:pPr>
            <w:r>
              <w:rPr>
                <w:sz w:val="16"/>
                <w:szCs w:val="16"/>
              </w:rPr>
              <w:t>Storing of equipment</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E5587E" w14:textId="0B2F9CB9" w:rsidR="00667C3A" w:rsidRDefault="00667C3A">
            <w:pPr>
              <w:spacing w:after="0" w:line="240" w:lineRule="auto"/>
              <w:jc w:val="center"/>
              <w:rPr>
                <w:sz w:val="16"/>
                <w:szCs w:val="16"/>
              </w:rPr>
            </w:pPr>
            <w:r>
              <w:rPr>
                <w:sz w:val="16"/>
                <w:szCs w:val="16"/>
              </w:rPr>
              <w:t>Racquets &amp;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809531" w14:textId="54E80AF1" w:rsidR="00667C3A" w:rsidRDefault="00667C3A">
            <w:pPr>
              <w:spacing w:after="0" w:line="240" w:lineRule="auto"/>
              <w:jc w:val="center"/>
              <w:rPr>
                <w:sz w:val="16"/>
                <w:szCs w:val="16"/>
              </w:rPr>
            </w:pPr>
            <w:r>
              <w:rPr>
                <w:sz w:val="16"/>
                <w:szCs w:val="16"/>
              </w:rPr>
              <w:t>Members – theft or damage of society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9FB6A1" w14:textId="77777777" w:rsidR="00667C3A" w:rsidRDefault="00667C3A" w:rsidP="00E1590B">
            <w:pPr>
              <w:spacing w:after="0" w:line="240" w:lineRule="auto"/>
              <w:jc w:val="center"/>
              <w:rPr>
                <w:sz w:val="16"/>
                <w:szCs w:val="16"/>
              </w:rPr>
            </w:pPr>
            <w:r>
              <w:rPr>
                <w:sz w:val="16"/>
                <w:szCs w:val="16"/>
              </w:rPr>
              <w:t>Keep equipment in the locker provided by sport and wellbeing.</w:t>
            </w:r>
          </w:p>
          <w:p w14:paraId="65E85436" w14:textId="005762E6" w:rsidR="00667C3A" w:rsidRDefault="00667C3A" w:rsidP="00E1590B">
            <w:pPr>
              <w:spacing w:after="0" w:line="240" w:lineRule="auto"/>
              <w:jc w:val="center"/>
              <w:rPr>
                <w:sz w:val="16"/>
                <w:szCs w:val="16"/>
              </w:rPr>
            </w:pPr>
            <w:r>
              <w:rPr>
                <w:sz w:val="16"/>
                <w:szCs w:val="16"/>
              </w:rPr>
              <w:t>Label society items so that they can be easily identified.</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38C89" w14:textId="3379BF43" w:rsidR="00667C3A" w:rsidRDefault="00667C3A">
            <w:pPr>
              <w:spacing w:after="0" w:line="240" w:lineRule="auto"/>
              <w:jc w:val="center"/>
              <w:rPr>
                <w:sz w:val="16"/>
                <w:szCs w:val="16"/>
              </w:rPr>
            </w:pPr>
            <w:r>
              <w:rPr>
                <w:sz w:val="16"/>
                <w:szCs w:val="16"/>
              </w:rPr>
              <w:t>2</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33358" w14:textId="295AD251" w:rsidR="00667C3A" w:rsidRDefault="00667C3A">
            <w:pPr>
              <w:spacing w:after="0" w:line="240" w:lineRule="auto"/>
              <w:jc w:val="center"/>
              <w:rPr>
                <w:sz w:val="16"/>
                <w:szCs w:val="16"/>
              </w:rPr>
            </w:pPr>
            <w:r w:rsidRPr="00667C3A">
              <w:rPr>
                <w:sz w:val="16"/>
                <w:szCs w:val="16"/>
              </w:rPr>
              <w:t xml:space="preserve">Report incident to </w:t>
            </w:r>
            <w:proofErr w:type="spellStart"/>
            <w:r w:rsidRPr="00667C3A">
              <w:rPr>
                <w:sz w:val="16"/>
                <w:szCs w:val="16"/>
              </w:rPr>
              <w:t>SUSU</w:t>
            </w:r>
            <w:proofErr w:type="spellEnd"/>
            <w:r w:rsidRPr="00667C3A">
              <w:rPr>
                <w:sz w:val="16"/>
                <w:szCs w:val="16"/>
              </w:rPr>
              <w:t xml:space="preserve"> duty manager and </w:t>
            </w:r>
            <w:hyperlink r:id="rId16" w:history="1">
              <w:r w:rsidRPr="00667C3A">
                <w:rPr>
                  <w:rStyle w:val="Hyperlink"/>
                  <w:sz w:val="16"/>
                  <w:szCs w:val="16"/>
                </w:rPr>
                <w:t xml:space="preserve">complete a </w:t>
              </w:r>
              <w:proofErr w:type="spellStart"/>
              <w:r w:rsidRPr="00667C3A">
                <w:rPr>
                  <w:rStyle w:val="Hyperlink"/>
                  <w:sz w:val="16"/>
                  <w:szCs w:val="16"/>
                </w:rPr>
                <w:t>SUSU</w:t>
              </w:r>
              <w:proofErr w:type="spellEnd"/>
              <w:r w:rsidRPr="00667C3A">
                <w:rPr>
                  <w:rStyle w:val="Hyperlink"/>
                  <w:sz w:val="16"/>
                  <w:szCs w:val="16"/>
                </w:rPr>
                <w:t xml:space="preserve"> incident report</w:t>
              </w:r>
            </w:hyperlink>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B58D0F" w14:textId="151D6A08" w:rsidR="00667C3A" w:rsidRPr="00667C3A" w:rsidRDefault="00667C3A"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F16D56" w14:textId="24795F05" w:rsidR="00667C3A" w:rsidRPr="00667C3A" w:rsidRDefault="00667C3A"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1FC63DF" w14:textId="77777777" w:rsidR="00667C3A" w:rsidRDefault="00667C3A">
            <w:pPr>
              <w:spacing w:after="0" w:line="240" w:lineRule="auto"/>
            </w:pPr>
          </w:p>
        </w:tc>
      </w:tr>
      <w:tr w:rsidR="00667C3A" w14:paraId="75BFB1B3" w14:textId="77777777" w:rsidTr="00667C3A">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FF5D8" w14:textId="7128CB94" w:rsidR="00667C3A" w:rsidRDefault="00667C3A">
            <w:pPr>
              <w:spacing w:after="0" w:line="240" w:lineRule="auto"/>
              <w:jc w:val="center"/>
              <w:rPr>
                <w:sz w:val="16"/>
                <w:szCs w:val="16"/>
              </w:rPr>
            </w:pPr>
            <w:r>
              <w:rPr>
                <w:sz w:val="16"/>
                <w:szCs w:val="16"/>
              </w:rPr>
              <w:t>Food</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17023D" w14:textId="62016141" w:rsidR="00667C3A" w:rsidRDefault="00667C3A">
            <w:pPr>
              <w:spacing w:after="0" w:line="240" w:lineRule="auto"/>
              <w:jc w:val="center"/>
              <w:rPr>
                <w:sz w:val="16"/>
                <w:szCs w:val="16"/>
              </w:rPr>
            </w:pPr>
            <w:r>
              <w:rPr>
                <w:sz w:val="16"/>
                <w:szCs w:val="16"/>
              </w:rPr>
              <w:t>Allergies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D9C6E" w14:textId="3074616E" w:rsidR="00667C3A" w:rsidRDefault="00667C3A">
            <w:pPr>
              <w:spacing w:after="0" w:line="240" w:lineRule="auto"/>
              <w:jc w:val="center"/>
              <w:rPr>
                <w:sz w:val="16"/>
                <w:szCs w:val="16"/>
              </w:rPr>
            </w:pPr>
            <w:r>
              <w:rPr>
                <w:sz w:val="16"/>
                <w:szCs w:val="16"/>
              </w:rPr>
              <w:t>Members – adverse effects caused by allergies, food poisoning or choking</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D236C" w14:textId="77777777" w:rsidR="00265954" w:rsidRDefault="00265954" w:rsidP="00265954">
            <w:pPr>
              <w:spacing w:after="0" w:line="240" w:lineRule="auto"/>
              <w:jc w:val="center"/>
              <w:rPr>
                <w:sz w:val="16"/>
                <w:szCs w:val="16"/>
              </w:rPr>
            </w:pPr>
            <w:r>
              <w:rPr>
                <w:sz w:val="16"/>
                <w:szCs w:val="16"/>
              </w:rPr>
              <w:t>Avoid homemade items.</w:t>
            </w:r>
          </w:p>
          <w:p w14:paraId="3B97B40D" w14:textId="77777777" w:rsidR="00265954" w:rsidRDefault="00265954" w:rsidP="00265954">
            <w:pPr>
              <w:spacing w:after="0" w:line="240" w:lineRule="auto"/>
              <w:jc w:val="center"/>
              <w:rPr>
                <w:sz w:val="16"/>
                <w:szCs w:val="16"/>
              </w:rPr>
            </w:pPr>
            <w:r>
              <w:rPr>
                <w:sz w:val="16"/>
                <w:szCs w:val="16"/>
              </w:rPr>
              <w:t>Order food from establishments with appropriate food hygiene rating.</w:t>
            </w:r>
          </w:p>
          <w:p w14:paraId="0426D945" w14:textId="03CB4916" w:rsidR="00265954" w:rsidRDefault="00265954" w:rsidP="00265954">
            <w:pPr>
              <w:spacing w:after="0" w:line="240" w:lineRule="auto"/>
              <w:jc w:val="center"/>
              <w:rPr>
                <w:sz w:val="16"/>
                <w:szCs w:val="16"/>
              </w:rPr>
            </w:pPr>
            <w:r>
              <w:rPr>
                <w:sz w:val="16"/>
                <w:szCs w:val="16"/>
              </w:rPr>
              <w:t>Check for people with allergies and check food ingredients.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69CD1C" w14:textId="58F9B06E" w:rsidR="00667C3A" w:rsidRDefault="00265954">
            <w:pPr>
              <w:spacing w:after="0" w:line="240" w:lineRule="auto"/>
              <w:jc w:val="center"/>
              <w:rPr>
                <w:sz w:val="16"/>
                <w:szCs w:val="16"/>
              </w:rPr>
            </w:pPr>
            <w:r>
              <w:rPr>
                <w:sz w:val="16"/>
                <w:szCs w:val="16"/>
              </w:rPr>
              <w:t>4</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92762" w14:textId="77777777" w:rsidR="00265954" w:rsidRPr="00265954" w:rsidRDefault="00265954" w:rsidP="00265954">
            <w:pPr>
              <w:spacing w:after="0" w:line="240" w:lineRule="auto"/>
              <w:jc w:val="center"/>
              <w:rPr>
                <w:sz w:val="16"/>
                <w:szCs w:val="16"/>
              </w:rPr>
            </w:pPr>
            <w:r w:rsidRPr="00265954">
              <w:rPr>
                <w:sz w:val="16"/>
                <w:szCs w:val="16"/>
              </w:rPr>
              <w:t xml:space="preserve">Call for first aid/emergency services a required </w:t>
            </w:r>
          </w:p>
          <w:p w14:paraId="09889FFD" w14:textId="77777777" w:rsidR="00265954" w:rsidRPr="00265954" w:rsidRDefault="00265954" w:rsidP="00265954">
            <w:pPr>
              <w:spacing w:after="0" w:line="240" w:lineRule="auto"/>
              <w:jc w:val="center"/>
              <w:rPr>
                <w:sz w:val="16"/>
                <w:szCs w:val="16"/>
              </w:rPr>
            </w:pPr>
          </w:p>
          <w:p w14:paraId="32EE88FC" w14:textId="596E6807" w:rsidR="00667C3A" w:rsidRDefault="00265954" w:rsidP="00265954">
            <w:pPr>
              <w:spacing w:after="0" w:line="240" w:lineRule="auto"/>
              <w:jc w:val="center"/>
              <w:rPr>
                <w:sz w:val="16"/>
                <w:szCs w:val="16"/>
              </w:rPr>
            </w:pPr>
            <w:r w:rsidRPr="00265954">
              <w:rPr>
                <w:sz w:val="16"/>
                <w:szCs w:val="16"/>
              </w:rPr>
              <w:t xml:space="preserve">Report incidents via </w:t>
            </w:r>
            <w:proofErr w:type="spellStart"/>
            <w:r w:rsidRPr="00265954">
              <w:rPr>
                <w:sz w:val="16"/>
                <w:szCs w:val="16"/>
              </w:rPr>
              <w:t>SUSU</w:t>
            </w:r>
            <w:proofErr w:type="spellEnd"/>
            <w:r w:rsidRPr="00265954">
              <w:rPr>
                <w:sz w:val="16"/>
                <w:szCs w:val="16"/>
              </w:rPr>
              <w:t xml:space="preserve"> incident report procedure</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9EEE9" w14:textId="42FE4423" w:rsidR="00667C3A" w:rsidRPr="00667C3A" w:rsidRDefault="00265954"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1F1F70" w14:textId="671E00A9" w:rsidR="00667C3A" w:rsidRPr="00667C3A" w:rsidRDefault="00265954" w:rsidP="00667C3A">
            <w:pPr>
              <w:spacing w:after="0" w:line="240" w:lineRule="auto"/>
              <w:jc w:val="center"/>
              <w:rPr>
                <w:sz w:val="16"/>
                <w:szCs w:val="16"/>
              </w:rPr>
            </w:pPr>
            <w:r>
              <w:rPr>
                <w:sz w:val="16"/>
                <w:szCs w:val="16"/>
              </w:rPr>
              <w:t>1</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105C768" w14:textId="77777777" w:rsidR="00667C3A" w:rsidRDefault="00667C3A">
            <w:pPr>
              <w:spacing w:after="0" w:line="240" w:lineRule="auto"/>
            </w:pPr>
          </w:p>
        </w:tc>
      </w:tr>
      <w:tr w:rsidR="00667C3A" w14:paraId="48461DF1" w14:textId="77777777" w:rsidTr="00265954">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7BC96D" w14:textId="26A044AA" w:rsidR="00667C3A" w:rsidRDefault="00265954">
            <w:pPr>
              <w:spacing w:after="0" w:line="240" w:lineRule="auto"/>
              <w:jc w:val="center"/>
              <w:rPr>
                <w:sz w:val="16"/>
                <w:szCs w:val="16"/>
              </w:rPr>
            </w:pPr>
            <w:r>
              <w:rPr>
                <w:sz w:val="16"/>
                <w:szCs w:val="16"/>
              </w:rPr>
              <w:t>Overcrowding</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EB42E5" w14:textId="5F33A888" w:rsidR="00667C3A" w:rsidRDefault="00265954">
            <w:pPr>
              <w:spacing w:after="0" w:line="240" w:lineRule="auto"/>
              <w:jc w:val="center"/>
              <w:rPr>
                <w:sz w:val="16"/>
                <w:szCs w:val="16"/>
              </w:rPr>
            </w:pPr>
            <w:r>
              <w:rPr>
                <w:sz w:val="16"/>
                <w:szCs w:val="16"/>
              </w:rPr>
              <w:t>Physical Injury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724566" w14:textId="03A3F2BE" w:rsidR="00667C3A" w:rsidRDefault="00265954">
            <w:pPr>
              <w:spacing w:after="0" w:line="240" w:lineRule="auto"/>
              <w:jc w:val="center"/>
              <w:rPr>
                <w:sz w:val="16"/>
                <w:szCs w:val="16"/>
              </w:rPr>
            </w:pPr>
            <w:r>
              <w:rPr>
                <w:sz w:val="16"/>
                <w:szCs w:val="16"/>
              </w:rPr>
              <w:t>Members/Event organisers – at risk of physical injury or fire hazard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0CED" w14:textId="77777777" w:rsidR="00667C3A" w:rsidRDefault="00265954" w:rsidP="00E1590B">
            <w:pPr>
              <w:spacing w:after="0" w:line="240" w:lineRule="auto"/>
              <w:jc w:val="center"/>
              <w:rPr>
                <w:sz w:val="16"/>
                <w:szCs w:val="16"/>
              </w:rPr>
            </w:pPr>
            <w:r>
              <w:rPr>
                <w:sz w:val="16"/>
                <w:szCs w:val="16"/>
              </w:rPr>
              <w:t>Anticipate large crowds at events (e.g. initial taster session) and plan with sport and wellbeing.</w:t>
            </w:r>
          </w:p>
          <w:p w14:paraId="04DD3DCA" w14:textId="5BA31951" w:rsidR="00265954" w:rsidRDefault="00265954" w:rsidP="00E1590B">
            <w:pPr>
              <w:spacing w:after="0" w:line="240" w:lineRule="auto"/>
              <w:jc w:val="center"/>
              <w:rPr>
                <w:sz w:val="16"/>
                <w:szCs w:val="16"/>
              </w:rPr>
            </w:pPr>
            <w:r>
              <w:rPr>
                <w:sz w:val="16"/>
                <w:szCs w:val="16"/>
              </w:rPr>
              <w:t xml:space="preserve">Barriers can be requested by </w:t>
            </w:r>
            <w:proofErr w:type="spellStart"/>
            <w:r>
              <w:rPr>
                <w:sz w:val="16"/>
                <w:szCs w:val="16"/>
              </w:rPr>
              <w:t>SUSU</w:t>
            </w:r>
            <w:proofErr w:type="spellEnd"/>
            <w:r>
              <w:rPr>
                <w:sz w:val="16"/>
                <w:szCs w:val="16"/>
              </w:rPr>
              <w:t xml:space="preserve"> facilities to assist with crowd management.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818CB" w14:textId="1B0F31BD" w:rsidR="00667C3A" w:rsidRDefault="00265954">
            <w:pPr>
              <w:spacing w:after="0" w:line="240" w:lineRule="auto"/>
              <w:jc w:val="center"/>
              <w:rPr>
                <w:sz w:val="16"/>
                <w:szCs w:val="16"/>
              </w:rPr>
            </w:pPr>
            <w:r>
              <w:rPr>
                <w:sz w:val="16"/>
                <w:szCs w:val="16"/>
              </w:rPr>
              <w:t>3</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F226C" w14:textId="77777777" w:rsidR="00265954" w:rsidRPr="00265954" w:rsidRDefault="00265954" w:rsidP="00265954">
            <w:pPr>
              <w:spacing w:after="0" w:line="240" w:lineRule="auto"/>
              <w:jc w:val="center"/>
              <w:rPr>
                <w:sz w:val="16"/>
                <w:szCs w:val="16"/>
              </w:rPr>
            </w:pPr>
            <w:r w:rsidRPr="00265954">
              <w:rPr>
                <w:sz w:val="16"/>
                <w:szCs w:val="16"/>
              </w:rPr>
              <w:t xml:space="preserve">With support from a </w:t>
            </w:r>
            <w:proofErr w:type="spellStart"/>
            <w:r w:rsidRPr="00265954">
              <w:rPr>
                <w:sz w:val="16"/>
                <w:szCs w:val="16"/>
              </w:rPr>
              <w:t>SUSU</w:t>
            </w:r>
            <w:proofErr w:type="spellEnd"/>
            <w:r w:rsidRPr="00265954">
              <w:rPr>
                <w:sz w:val="16"/>
                <w:szCs w:val="16"/>
              </w:rPr>
              <w:t xml:space="preserve"> Activities coordinator Inform </w:t>
            </w:r>
            <w:proofErr w:type="spellStart"/>
            <w:r w:rsidRPr="00265954">
              <w:rPr>
                <w:sz w:val="16"/>
                <w:szCs w:val="16"/>
              </w:rPr>
              <w:t>UoS</w:t>
            </w:r>
            <w:proofErr w:type="spellEnd"/>
            <w:r w:rsidRPr="00265954">
              <w:rPr>
                <w:sz w:val="16"/>
                <w:szCs w:val="16"/>
              </w:rPr>
              <w:t xml:space="preserve"> security team of the event (– on campus 3311, off campus 02380 593311. </w:t>
            </w:r>
            <w:hyperlink r:id="rId17" w:history="1">
              <w:proofErr w:type="spellStart"/>
              <w:r w:rsidRPr="00265954">
                <w:rPr>
                  <w:rStyle w:val="Hyperlink"/>
                  <w:sz w:val="16"/>
                  <w:szCs w:val="16"/>
                </w:rPr>
                <w:t>unisecurity@soton.ac.uk</w:t>
              </w:r>
              <w:proofErr w:type="spellEnd"/>
            </w:hyperlink>
            <w:r w:rsidRPr="00265954">
              <w:rPr>
                <w:sz w:val="16"/>
                <w:szCs w:val="16"/>
              </w:rPr>
              <w:t>) and liaise with them on need for security teams on the day</w:t>
            </w:r>
          </w:p>
          <w:p w14:paraId="03FBF63F" w14:textId="77777777" w:rsidR="00667C3A" w:rsidRDefault="00667C3A" w:rsidP="00265954">
            <w:pPr>
              <w:spacing w:after="0" w:line="240" w:lineRule="auto"/>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2281D6" w14:textId="40B921D9" w:rsidR="00667C3A" w:rsidRPr="00667C3A" w:rsidRDefault="00265954"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DBDC5C" w14:textId="19545A40" w:rsidR="00667C3A" w:rsidRPr="00667C3A" w:rsidRDefault="00265954"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A1ABBD" w14:textId="77777777" w:rsidR="00667C3A" w:rsidRDefault="00667C3A">
            <w:pPr>
              <w:spacing w:after="0" w:line="240" w:lineRule="auto"/>
            </w:pPr>
          </w:p>
        </w:tc>
      </w:tr>
      <w:tr w:rsidR="00FF5F77" w14:paraId="05C541B6"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8FAD83" w14:textId="52CC5347" w:rsidR="00FF5F77" w:rsidRDefault="00E16614" w:rsidP="002E5F90">
            <w:pPr>
              <w:spacing w:after="0" w:line="240" w:lineRule="auto"/>
              <w:jc w:val="center"/>
              <w:rPr>
                <w:sz w:val="16"/>
                <w:szCs w:val="16"/>
              </w:rPr>
            </w:pPr>
            <w:proofErr w:type="spellStart"/>
            <w:r>
              <w:rPr>
                <w:sz w:val="16"/>
                <w:szCs w:val="16"/>
              </w:rPr>
              <w:lastRenderedPageBreak/>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003542" w14:textId="6B72DA54" w:rsidR="00FF5F77" w:rsidRDefault="00E16614" w:rsidP="002E5F90">
            <w:pPr>
              <w:spacing w:after="0" w:line="240" w:lineRule="auto"/>
              <w:jc w:val="center"/>
              <w:rPr>
                <w:sz w:val="16"/>
                <w:szCs w:val="16"/>
              </w:rPr>
            </w:pPr>
            <w:r>
              <w:rPr>
                <w:sz w:val="16"/>
                <w:szCs w:val="16"/>
              </w:rPr>
              <w:t>Interactions with</w:t>
            </w:r>
            <w:r w:rsidR="004C375F">
              <w:rPr>
                <w:sz w:val="16"/>
                <w:szCs w:val="16"/>
              </w:rPr>
              <w:t xml:space="preserve"> </w:t>
            </w:r>
            <w:proofErr w:type="spellStart"/>
            <w:r w:rsidR="004C375F">
              <w:rPr>
                <w:sz w:val="16"/>
                <w:szCs w:val="16"/>
              </w:rPr>
              <w:t>S&amp;W</w:t>
            </w:r>
            <w:proofErr w:type="spellEnd"/>
            <w:r>
              <w:rPr>
                <w:sz w:val="16"/>
                <w:szCs w:val="16"/>
              </w:rPr>
              <w:t xml:space="preserve"> staff</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8076F" w14:textId="0FA3D9A2" w:rsidR="00FF5F77" w:rsidRDefault="00E16614" w:rsidP="002E5F90">
            <w:pPr>
              <w:spacing w:after="0" w:line="240" w:lineRule="auto"/>
              <w:jc w:val="center"/>
              <w:rPr>
                <w:sz w:val="16"/>
                <w:szCs w:val="16"/>
              </w:rPr>
            </w:pPr>
            <w:r>
              <w:rPr>
                <w:sz w:val="16"/>
                <w:szCs w:val="16"/>
              </w:rPr>
              <w:t xml:space="preserve">Members of society and </w:t>
            </w:r>
            <w:proofErr w:type="spellStart"/>
            <w:r w:rsidR="004C375F">
              <w:rPr>
                <w:sz w:val="16"/>
                <w:szCs w:val="16"/>
              </w:rPr>
              <w:t>S&amp;W</w:t>
            </w:r>
            <w:proofErr w:type="spellEnd"/>
            <w:r>
              <w:rPr>
                <w:sz w:val="16"/>
                <w:szCs w:val="16"/>
              </w:rPr>
              <w:t xml:space="preserve">  staff by transmitting </w:t>
            </w:r>
            <w:proofErr w:type="spellStart"/>
            <w:r>
              <w:rPr>
                <w:sz w:val="16"/>
                <w:szCs w:val="16"/>
              </w:rPr>
              <w:t>Covid</w:t>
            </w:r>
            <w:proofErr w:type="spellEnd"/>
            <w:r>
              <w:rPr>
                <w:sz w:val="16"/>
                <w:szCs w:val="16"/>
              </w:rPr>
              <w:t xml:space="preserve"> 19</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11FAB9" w14:textId="44BCDE42" w:rsidR="00FF5F77" w:rsidRDefault="00E16614" w:rsidP="002E5F90">
            <w:pPr>
              <w:spacing w:after="0" w:line="240" w:lineRule="auto"/>
              <w:jc w:val="center"/>
              <w:rPr>
                <w:sz w:val="16"/>
                <w:szCs w:val="16"/>
              </w:rPr>
            </w:pPr>
            <w:r>
              <w:rPr>
                <w:sz w:val="16"/>
                <w:szCs w:val="16"/>
              </w:rPr>
              <w:t>Maintain a 2 metre distance to maintain social distancing and keep interactions short.</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C7D66" w14:textId="3AB913E6" w:rsidR="00FF5F77" w:rsidRDefault="004C375F" w:rsidP="002E5F90">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8500" w14:textId="22553C1C" w:rsidR="00FF5F77" w:rsidRPr="00265954" w:rsidRDefault="00E16614" w:rsidP="002E5F90">
            <w:pPr>
              <w:spacing w:after="0" w:line="240" w:lineRule="auto"/>
              <w:jc w:val="center"/>
              <w:rPr>
                <w:sz w:val="16"/>
                <w:szCs w:val="16"/>
              </w:rPr>
            </w:pPr>
            <w:r>
              <w:rPr>
                <w:sz w:val="16"/>
                <w:szCs w:val="16"/>
              </w:rPr>
              <w:t>Have committee members only interact with staff. Only contact staff whe</w:t>
            </w:r>
            <w:r w:rsidR="003169C0">
              <w:rPr>
                <w:sz w:val="16"/>
                <w:szCs w:val="16"/>
              </w:rPr>
              <w:t>n necessary.</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22DC4" w14:textId="00D3DA42" w:rsidR="00FF5F77" w:rsidRDefault="00E16614" w:rsidP="002E5F90">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E266BC" w14:textId="693D304D" w:rsidR="00FF5F77" w:rsidRDefault="004C375F" w:rsidP="002E5F90">
            <w:pPr>
              <w:spacing w:after="0" w:line="240" w:lineRule="auto"/>
              <w:jc w:val="center"/>
              <w:rPr>
                <w:sz w:val="16"/>
                <w:szCs w:val="16"/>
              </w:rPr>
            </w:pPr>
            <w:r>
              <w:rPr>
                <w:sz w:val="16"/>
                <w:szCs w:val="16"/>
              </w:rPr>
              <w:t>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68C0C6B" w14:textId="77777777" w:rsidR="00FF5F77" w:rsidRDefault="00FF5F77" w:rsidP="002E5F90">
            <w:pPr>
              <w:spacing w:after="0" w:line="240" w:lineRule="auto"/>
            </w:pPr>
          </w:p>
        </w:tc>
      </w:tr>
      <w:tr w:rsidR="00FF5F77" w14:paraId="3CDA11E5"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76989D" w14:textId="7FFFA494" w:rsidR="00FF5F77" w:rsidRDefault="00E16614" w:rsidP="002E5F90">
            <w:pPr>
              <w:spacing w:after="0" w:line="240" w:lineRule="auto"/>
              <w:jc w:val="center"/>
              <w:rPr>
                <w:sz w:val="16"/>
                <w:szCs w:val="16"/>
              </w:rPr>
            </w:pPr>
            <w:proofErr w:type="spellStart"/>
            <w:r>
              <w:rPr>
                <w:sz w:val="16"/>
                <w:szCs w:val="16"/>
              </w:rPr>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9B367" w14:textId="0D28C4E9" w:rsidR="00FF5F77" w:rsidRPr="00797335" w:rsidRDefault="003169C0" w:rsidP="002E5F90">
            <w:pPr>
              <w:spacing w:after="0" w:line="240" w:lineRule="auto"/>
              <w:jc w:val="center"/>
              <w:rPr>
                <w:sz w:val="16"/>
                <w:szCs w:val="16"/>
              </w:rPr>
            </w:pPr>
            <w:r w:rsidRPr="00797335">
              <w:rPr>
                <w:sz w:val="16"/>
                <w:szCs w:val="16"/>
              </w:rPr>
              <w:t>Badminton equipment- racque</w:t>
            </w:r>
            <w:r w:rsidR="00E16614" w:rsidRPr="00797335">
              <w:rPr>
                <w:sz w:val="16"/>
                <w:szCs w:val="16"/>
              </w:rPr>
              <w:t xml:space="preserve">ts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F42D57" w14:textId="1C72C4B0" w:rsidR="00FF5F77" w:rsidRPr="00797335" w:rsidRDefault="00E16614" w:rsidP="004C375F">
            <w:pPr>
              <w:spacing w:after="0" w:line="240" w:lineRule="auto"/>
              <w:jc w:val="center"/>
              <w:rPr>
                <w:sz w:val="16"/>
                <w:szCs w:val="16"/>
              </w:rPr>
            </w:pPr>
            <w:r w:rsidRPr="00797335">
              <w:rPr>
                <w:sz w:val="16"/>
                <w:szCs w:val="16"/>
              </w:rPr>
              <w:t xml:space="preserve">Members could </w:t>
            </w:r>
            <w:r w:rsidR="004C375F">
              <w:rPr>
                <w:sz w:val="16"/>
                <w:szCs w:val="16"/>
              </w:rPr>
              <w:t xml:space="preserve">transmit </w:t>
            </w:r>
            <w:proofErr w:type="spellStart"/>
            <w:r w:rsidR="004C375F">
              <w:rPr>
                <w:sz w:val="16"/>
                <w:szCs w:val="16"/>
              </w:rPr>
              <w:t>Covid</w:t>
            </w:r>
            <w:proofErr w:type="spellEnd"/>
            <w:r w:rsidR="004C375F">
              <w:rPr>
                <w:sz w:val="16"/>
                <w:szCs w:val="16"/>
              </w:rPr>
              <w:t xml:space="preserve"> 19 by handling equipment</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C41E9" w14:textId="395CCF3C" w:rsidR="00FF5F77" w:rsidRPr="00797335" w:rsidRDefault="00E16614" w:rsidP="004C375F">
            <w:pPr>
              <w:spacing w:after="0" w:line="240" w:lineRule="auto"/>
              <w:jc w:val="center"/>
              <w:rPr>
                <w:sz w:val="16"/>
                <w:szCs w:val="16"/>
              </w:rPr>
            </w:pPr>
            <w:r w:rsidRPr="00797335">
              <w:rPr>
                <w:sz w:val="16"/>
                <w:szCs w:val="16"/>
              </w:rPr>
              <w:t xml:space="preserve">Encourage hand washing before and after using any equipment from the society. Clean any equipment </w:t>
            </w:r>
            <w:r w:rsidR="003169C0" w:rsidRPr="00797335">
              <w:rPr>
                <w:sz w:val="16"/>
                <w:szCs w:val="16"/>
              </w:rPr>
              <w:t>that has been used by a player</w:t>
            </w:r>
            <w:r w:rsidRPr="00797335">
              <w:rPr>
                <w:sz w:val="16"/>
                <w:szCs w:val="16"/>
              </w:rPr>
              <w:t xml:space="preserve">. </w:t>
            </w:r>
            <w:r w:rsidR="003169C0" w:rsidRPr="00797335">
              <w:rPr>
                <w:sz w:val="16"/>
                <w:szCs w:val="16"/>
              </w:rPr>
              <w:t>No sharing racquets between members.</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989A6" w14:textId="2C9C4453" w:rsidR="00FF5F77" w:rsidRPr="00797335" w:rsidRDefault="004C375F" w:rsidP="002E5F90">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225E79" w14:textId="3ADCF368" w:rsidR="00FF5F77" w:rsidRPr="00797335" w:rsidRDefault="00E16614" w:rsidP="00E16614">
            <w:pPr>
              <w:spacing w:after="0" w:line="240" w:lineRule="auto"/>
              <w:jc w:val="center"/>
              <w:rPr>
                <w:sz w:val="16"/>
                <w:szCs w:val="16"/>
              </w:rPr>
            </w:pPr>
            <w:r w:rsidRPr="00797335">
              <w:rPr>
                <w:sz w:val="16"/>
                <w:szCs w:val="16"/>
              </w:rPr>
              <w:t xml:space="preserve">Encourage members to bring their own rackets to sessions.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F387F" w14:textId="69BBB799" w:rsidR="00FF5F77" w:rsidRDefault="00E16614" w:rsidP="002E5F90">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775998" w14:textId="01F5E7D1" w:rsidR="00FF5F77" w:rsidRDefault="004C375F"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B506FD" w14:textId="77777777" w:rsidR="00FF5F77" w:rsidRDefault="00FF5F77" w:rsidP="002E5F90">
            <w:pPr>
              <w:spacing w:after="0" w:line="240" w:lineRule="auto"/>
            </w:pPr>
          </w:p>
        </w:tc>
      </w:tr>
      <w:tr w:rsidR="003169C0" w14:paraId="5102515A"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473AC" w14:textId="60F7D37E" w:rsidR="003169C0" w:rsidRPr="00797335" w:rsidRDefault="003169C0" w:rsidP="002E5F90">
            <w:pPr>
              <w:spacing w:after="0" w:line="240" w:lineRule="auto"/>
              <w:jc w:val="center"/>
              <w:rPr>
                <w:sz w:val="16"/>
                <w:szCs w:val="16"/>
              </w:rPr>
            </w:pPr>
            <w:proofErr w:type="spellStart"/>
            <w:r w:rsidRPr="00797335">
              <w:rPr>
                <w:sz w:val="16"/>
                <w:szCs w:val="16"/>
              </w:rPr>
              <w:t>Covid</w:t>
            </w:r>
            <w:proofErr w:type="spellEnd"/>
            <w:r w:rsidRPr="00797335">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676E9" w14:textId="7E86FC8B" w:rsidR="003169C0" w:rsidRPr="00797335" w:rsidRDefault="004C375F" w:rsidP="002E5F90">
            <w:pPr>
              <w:spacing w:after="0" w:line="240" w:lineRule="auto"/>
              <w:jc w:val="center"/>
              <w:rPr>
                <w:sz w:val="16"/>
                <w:szCs w:val="16"/>
              </w:rPr>
            </w:pPr>
            <w:r>
              <w:rPr>
                <w:sz w:val="16"/>
                <w:szCs w:val="16"/>
              </w:rPr>
              <w:t>Badminton e</w:t>
            </w:r>
            <w:r w:rsidR="003169C0" w:rsidRPr="00797335">
              <w:rPr>
                <w:sz w:val="16"/>
                <w:szCs w:val="16"/>
              </w:rPr>
              <w:t>quipment- shuttles</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C91ED" w14:textId="34865327" w:rsidR="003169C0" w:rsidRPr="00797335" w:rsidRDefault="003169C0" w:rsidP="002E5F90">
            <w:pPr>
              <w:spacing w:after="0" w:line="240" w:lineRule="auto"/>
              <w:jc w:val="center"/>
              <w:rPr>
                <w:sz w:val="16"/>
                <w:szCs w:val="16"/>
              </w:rPr>
            </w:pPr>
            <w:r w:rsidRPr="00797335">
              <w:rPr>
                <w:sz w:val="16"/>
                <w:szCs w:val="16"/>
              </w:rPr>
              <w:t>Members- contacting coronavirus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6FD4D" w14:textId="0B4800D1" w:rsidR="003169C0" w:rsidRPr="00797335" w:rsidRDefault="003169C0" w:rsidP="003169C0">
            <w:pPr>
              <w:spacing w:after="0" w:line="240" w:lineRule="auto"/>
              <w:jc w:val="center"/>
              <w:rPr>
                <w:sz w:val="16"/>
                <w:szCs w:val="16"/>
              </w:rPr>
            </w:pPr>
            <w:r w:rsidRPr="00797335">
              <w:rPr>
                <w:sz w:val="16"/>
                <w:szCs w:val="16"/>
              </w:rPr>
              <w:t xml:space="preserve">Players should thoroughly wash their hands or used hand </w:t>
            </w:r>
            <w:r w:rsidR="00761EA6" w:rsidRPr="00797335">
              <w:rPr>
                <w:sz w:val="16"/>
                <w:szCs w:val="16"/>
              </w:rPr>
              <w:t>sanitizer</w:t>
            </w:r>
            <w:r w:rsidRPr="00797335">
              <w:rPr>
                <w:sz w:val="16"/>
                <w:szCs w:val="16"/>
              </w:rPr>
              <w:t xml:space="preserve"> immediately before and after play; should avoid touching face whenever.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D04265" w14:textId="4001B6EB" w:rsidR="003169C0" w:rsidRPr="00797335" w:rsidRDefault="00797335" w:rsidP="002E5F90">
            <w:pPr>
              <w:spacing w:after="0" w:line="240" w:lineRule="auto"/>
              <w:jc w:val="center"/>
              <w:rPr>
                <w:sz w:val="16"/>
                <w:szCs w:val="16"/>
              </w:rPr>
            </w:pPr>
            <w:r w:rsidRPr="00797335">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00B35" w14:textId="78874099" w:rsidR="003169C0" w:rsidRPr="00797335" w:rsidRDefault="003169C0" w:rsidP="00E16614">
            <w:pPr>
              <w:spacing w:after="0" w:line="240" w:lineRule="auto"/>
              <w:jc w:val="center"/>
              <w:rPr>
                <w:sz w:val="16"/>
                <w:szCs w:val="16"/>
              </w:rPr>
            </w:pPr>
            <w:r w:rsidRPr="00797335">
              <w:rPr>
                <w:sz w:val="16"/>
                <w:szCs w:val="16"/>
              </w:rPr>
              <w:t>Players must avoid using their hands to pick up shuttles from other courts; where possible - use your own racket to return them</w:t>
            </w:r>
            <w:r w:rsidR="004C375F">
              <w:rPr>
                <w:sz w:val="16"/>
                <w:szCs w:val="16"/>
              </w:rPr>
              <w:t xml:space="preserve">. </w:t>
            </w:r>
            <w:r w:rsidR="004C375F" w:rsidRPr="00797335">
              <w:rPr>
                <w:sz w:val="16"/>
                <w:szCs w:val="16"/>
              </w:rPr>
              <w:t xml:space="preserve"> For doubles, consider agreeing in advance which player will take the shot if a shuttle travels to the centre of the court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0AED62" w14:textId="1CD31E0E" w:rsidR="003169C0" w:rsidRDefault="00797335" w:rsidP="002E5F90">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1AFA1" w14:textId="77C61A73" w:rsidR="003169C0" w:rsidRDefault="004C375F"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FB83F6" w14:textId="77777777" w:rsidR="003169C0" w:rsidRDefault="003169C0" w:rsidP="002E5F90">
            <w:pPr>
              <w:spacing w:after="0" w:line="240" w:lineRule="auto"/>
            </w:pPr>
          </w:p>
        </w:tc>
      </w:tr>
      <w:tr w:rsidR="00FF5F77" w14:paraId="052E6E29"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D4CF2" w14:textId="0D59C45E" w:rsidR="00FF5F77" w:rsidRDefault="00E16614" w:rsidP="002E5F90">
            <w:pPr>
              <w:spacing w:after="0" w:line="240" w:lineRule="auto"/>
              <w:jc w:val="center"/>
              <w:rPr>
                <w:sz w:val="16"/>
                <w:szCs w:val="16"/>
              </w:rPr>
            </w:pPr>
            <w:proofErr w:type="spellStart"/>
            <w:r>
              <w:rPr>
                <w:sz w:val="16"/>
                <w:szCs w:val="16"/>
              </w:rPr>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AD8FB7" w14:textId="24231CC1" w:rsidR="00FF5F77" w:rsidRPr="00797335" w:rsidRDefault="009B739F" w:rsidP="002E5F90">
            <w:pPr>
              <w:spacing w:after="0" w:line="240" w:lineRule="auto"/>
              <w:jc w:val="center"/>
              <w:rPr>
                <w:sz w:val="16"/>
                <w:szCs w:val="16"/>
              </w:rPr>
            </w:pPr>
            <w:r>
              <w:rPr>
                <w:sz w:val="16"/>
                <w:szCs w:val="16"/>
              </w:rPr>
              <w:t xml:space="preserve">Lack of </w:t>
            </w:r>
            <w:r w:rsidR="00E16614" w:rsidRPr="00797335">
              <w:rPr>
                <w:sz w:val="16"/>
                <w:szCs w:val="16"/>
              </w:rPr>
              <w:t xml:space="preserve">Social Distancing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EAEA0" w14:textId="0F8526DF" w:rsidR="00E16614" w:rsidRPr="00797335" w:rsidRDefault="004C375F" w:rsidP="00E16614">
            <w:pPr>
              <w:pStyle w:val="paragraph"/>
              <w:spacing w:before="0" w:beforeAutospacing="0" w:after="0" w:afterAutospacing="0"/>
              <w:textAlignment w:val="baseline"/>
              <w:rPr>
                <w:rFonts w:ascii="Calibri" w:hAnsi="Calibri" w:cs="Arial"/>
                <w:sz w:val="16"/>
                <w:szCs w:val="16"/>
              </w:rPr>
            </w:pPr>
            <w:r>
              <w:rPr>
                <w:rStyle w:val="normaltextrun"/>
                <w:rFonts w:ascii="Calibri" w:hAnsi="Calibri" w:cs="Arial"/>
                <w:sz w:val="16"/>
                <w:szCs w:val="16"/>
              </w:rPr>
              <w:t>Members of the society</w:t>
            </w:r>
            <w:r>
              <w:rPr>
                <w:rStyle w:val="normaltextrun"/>
                <w:rFonts w:ascii="Calibri" w:hAnsi="Calibri" w:cs="Arial"/>
                <w:sz w:val="16"/>
                <w:szCs w:val="16"/>
                <w:lang w:val="en-US"/>
              </w:rPr>
              <w:t xml:space="preserve"> not keeping a social distance that could transmit </w:t>
            </w:r>
            <w:r w:rsidR="0093005F">
              <w:rPr>
                <w:rStyle w:val="normaltextrun"/>
                <w:rFonts w:ascii="Calibri" w:hAnsi="Calibri" w:cs="Arial"/>
                <w:sz w:val="16"/>
                <w:szCs w:val="16"/>
                <w:lang w:val="en-US"/>
              </w:rPr>
              <w:t>Coronavirus</w:t>
            </w:r>
            <w:r>
              <w:rPr>
                <w:rStyle w:val="normaltextrun"/>
                <w:rFonts w:ascii="Calibri" w:hAnsi="Calibri" w:cs="Arial"/>
                <w:sz w:val="16"/>
                <w:szCs w:val="16"/>
                <w:lang w:val="en-US"/>
              </w:rPr>
              <w:t xml:space="preserve">. </w:t>
            </w:r>
          </w:p>
          <w:p w14:paraId="136F5B57" w14:textId="77777777" w:rsidR="00FF5F77" w:rsidRPr="00797335" w:rsidRDefault="00FF5F77" w:rsidP="00BA3ABC">
            <w:pPr>
              <w:pStyle w:val="paragraph"/>
              <w:spacing w:before="0" w:beforeAutospacing="0" w:after="0" w:afterAutospacing="0"/>
              <w:textAlignment w:val="baseline"/>
              <w:rPr>
                <w:sz w:val="16"/>
                <w:szCs w:val="16"/>
              </w:rPr>
            </w:pP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14D6E6" w14:textId="06051AD7" w:rsidR="00BA3ABC" w:rsidRPr="00797335" w:rsidRDefault="009B739F" w:rsidP="00BA3ABC">
            <w:pPr>
              <w:rPr>
                <w:rFonts w:ascii="Times" w:eastAsia="Times New Roman" w:hAnsi="Times" w:cs="Times New Roman"/>
                <w:sz w:val="16"/>
                <w:szCs w:val="16"/>
              </w:rPr>
            </w:pPr>
            <w:r>
              <w:rPr>
                <w:rFonts w:eastAsia="Times New Roman" w:cs="Times New Roman"/>
                <w:sz w:val="16"/>
                <w:szCs w:val="16"/>
                <w:shd w:val="clear" w:color="auto" w:fill="FFFFFF"/>
              </w:rPr>
              <w:t xml:space="preserve">Stay at least two metres away from other players (including during play) as far as possible, when taking breaks and before and after play. Do not make physical contact with other players (such as shaking hands or </w:t>
            </w:r>
            <w:proofErr w:type="spellStart"/>
            <w:r>
              <w:rPr>
                <w:rFonts w:eastAsia="Times New Roman" w:cs="Times New Roman"/>
                <w:sz w:val="16"/>
                <w:szCs w:val="16"/>
                <w:shd w:val="clear" w:color="auto" w:fill="FFFFFF"/>
              </w:rPr>
              <w:t>highfiving</w:t>
            </w:r>
            <w:proofErr w:type="spellEnd"/>
          </w:p>
          <w:p w14:paraId="320FD5D3" w14:textId="77777777" w:rsidR="00FF5F77" w:rsidRPr="00797335" w:rsidRDefault="00FF5F77" w:rsidP="002E5F90">
            <w:pPr>
              <w:spacing w:after="0" w:line="240" w:lineRule="auto"/>
              <w:jc w:val="center"/>
              <w:rPr>
                <w:sz w:val="16"/>
                <w:szCs w:val="16"/>
              </w:rPr>
            </w:pP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AC27E" w14:textId="3149AC36" w:rsidR="00FF5F77" w:rsidRPr="00797335" w:rsidRDefault="004C375F" w:rsidP="002E5F90">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41025" w14:textId="16FADEFF" w:rsidR="00FF5F77" w:rsidRPr="00797335" w:rsidRDefault="004C375F" w:rsidP="002E5F90">
            <w:pPr>
              <w:spacing w:after="0" w:line="240" w:lineRule="auto"/>
              <w:jc w:val="center"/>
              <w:rPr>
                <w:sz w:val="16"/>
                <w:szCs w:val="16"/>
              </w:rPr>
            </w:pPr>
            <w:r>
              <w:rPr>
                <w:sz w:val="16"/>
                <w:szCs w:val="16"/>
              </w:rPr>
              <w:t>People turning up</w:t>
            </w:r>
            <w:r w:rsidR="00A13D52" w:rsidRPr="00797335">
              <w:rPr>
                <w:sz w:val="16"/>
                <w:szCs w:val="16"/>
              </w:rPr>
              <w:t xml:space="preserve"> to session must play and spectators will not be permitted.</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FC5A60" w14:textId="616D9938" w:rsidR="00FF5F77" w:rsidRDefault="00797335" w:rsidP="002E5F90">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3BCF6" w14:textId="726069B5" w:rsidR="00FF5F77" w:rsidRDefault="004C375F"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F150A07" w14:textId="77777777" w:rsidR="00FF5F77" w:rsidRDefault="00FF5F77" w:rsidP="002E5F90">
            <w:pPr>
              <w:spacing w:after="0" w:line="240" w:lineRule="auto"/>
            </w:pPr>
          </w:p>
        </w:tc>
      </w:tr>
      <w:tr w:rsidR="00FF5F77" w14:paraId="1B76E12A"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4D689" w14:textId="47CF14B4" w:rsidR="00FF5F77" w:rsidRDefault="00E16614" w:rsidP="002E5F90">
            <w:pPr>
              <w:spacing w:after="0" w:line="240" w:lineRule="auto"/>
              <w:jc w:val="center"/>
              <w:rPr>
                <w:sz w:val="16"/>
                <w:szCs w:val="16"/>
              </w:rPr>
            </w:pPr>
            <w:proofErr w:type="spellStart"/>
            <w:r>
              <w:rPr>
                <w:sz w:val="16"/>
                <w:szCs w:val="16"/>
              </w:rPr>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E73617" w14:textId="1CBF967E" w:rsidR="00FF5F77" w:rsidRPr="00797335" w:rsidRDefault="002D11FC" w:rsidP="002E5F90">
            <w:pPr>
              <w:spacing w:after="0" w:line="240" w:lineRule="auto"/>
              <w:jc w:val="center"/>
              <w:rPr>
                <w:sz w:val="16"/>
                <w:szCs w:val="16"/>
              </w:rPr>
            </w:pPr>
            <w:r w:rsidRPr="00797335">
              <w:rPr>
                <w:sz w:val="16"/>
                <w:szCs w:val="16"/>
              </w:rPr>
              <w:t>Congregating</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12CE8C" w14:textId="42158137" w:rsidR="00FF5F77" w:rsidRPr="00797335" w:rsidRDefault="009B739F" w:rsidP="002E5F90">
            <w:pPr>
              <w:spacing w:after="0" w:line="240" w:lineRule="auto"/>
              <w:jc w:val="center"/>
              <w:rPr>
                <w:sz w:val="16"/>
                <w:szCs w:val="16"/>
              </w:rPr>
            </w:pPr>
            <w:r>
              <w:rPr>
                <w:sz w:val="16"/>
                <w:szCs w:val="16"/>
              </w:rPr>
              <w:t xml:space="preserve">Members- risk of spreading </w:t>
            </w:r>
            <w:bookmarkStart w:id="0" w:name="_GoBack"/>
            <w:bookmarkEnd w:id="0"/>
            <w:r w:rsidR="002D11FC" w:rsidRPr="00797335">
              <w:rPr>
                <w:sz w:val="16"/>
                <w:szCs w:val="16"/>
              </w:rPr>
              <w:t>Coronavirus by not following social distancing</w:t>
            </w:r>
            <w:r w:rsidR="00657BDC">
              <w:rPr>
                <w:sz w:val="16"/>
                <w:szCs w:val="16"/>
              </w:rPr>
              <w:t xml:space="preserve"> as corridors are narrow and not wide in </w:t>
            </w:r>
            <w:proofErr w:type="spellStart"/>
            <w:r w:rsidR="00657BDC">
              <w:rPr>
                <w:sz w:val="16"/>
                <w:szCs w:val="16"/>
              </w:rPr>
              <w:t>S&amp;W</w:t>
            </w:r>
            <w:proofErr w:type="spellEnd"/>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AA18E" w14:textId="3EE4754F" w:rsidR="00FF5F77" w:rsidRPr="00797335" w:rsidRDefault="002D11FC" w:rsidP="002E5F90">
            <w:pPr>
              <w:spacing w:after="0" w:line="240" w:lineRule="auto"/>
              <w:jc w:val="center"/>
              <w:rPr>
                <w:sz w:val="16"/>
                <w:szCs w:val="16"/>
              </w:rPr>
            </w:pPr>
            <w:r w:rsidRPr="00797335">
              <w:rPr>
                <w:sz w:val="16"/>
                <w:szCs w:val="16"/>
              </w:rPr>
              <w:t>Do not enter Jubilee Sports Hall more tha</w:t>
            </w:r>
            <w:r w:rsidR="004C375F">
              <w:rPr>
                <w:sz w:val="16"/>
                <w:szCs w:val="16"/>
              </w:rPr>
              <w:t>n 5 minutes before any session to allow the previous users of that space time to leave the building safely.</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64B679" w14:textId="77C439A4" w:rsidR="00FF5F77" w:rsidRPr="00797335" w:rsidRDefault="004C375F" w:rsidP="002E5F90">
            <w:pPr>
              <w:spacing w:after="0" w:line="240" w:lineRule="auto"/>
              <w:jc w:val="center"/>
              <w:rPr>
                <w:sz w:val="16"/>
                <w:szCs w:val="16"/>
              </w:rPr>
            </w:pPr>
            <w:r>
              <w:rPr>
                <w:sz w:val="16"/>
                <w:szCs w:val="16"/>
              </w:rPr>
              <w:t>9</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943C2" w14:textId="0ACDF48B" w:rsidR="00FF5F77" w:rsidRPr="00797335" w:rsidRDefault="002D11FC" w:rsidP="002E5F90">
            <w:pPr>
              <w:spacing w:after="0" w:line="240" w:lineRule="auto"/>
              <w:jc w:val="center"/>
              <w:rPr>
                <w:sz w:val="16"/>
                <w:szCs w:val="16"/>
              </w:rPr>
            </w:pPr>
            <w:r w:rsidRPr="00797335">
              <w:rPr>
                <w:sz w:val="16"/>
                <w:szCs w:val="16"/>
              </w:rPr>
              <w:t>Follow o</w:t>
            </w:r>
            <w:r w:rsidR="00F0353A">
              <w:rPr>
                <w:sz w:val="16"/>
                <w:szCs w:val="16"/>
              </w:rPr>
              <w:t xml:space="preserve">ne way system put in place by </w:t>
            </w:r>
            <w:proofErr w:type="spellStart"/>
            <w:r w:rsidR="00F0353A">
              <w:rPr>
                <w:sz w:val="16"/>
                <w:szCs w:val="16"/>
              </w:rPr>
              <w:t>S&amp;</w:t>
            </w:r>
            <w:r w:rsidRPr="00797335">
              <w:rPr>
                <w:sz w:val="16"/>
                <w:szCs w:val="16"/>
              </w:rPr>
              <w:t>W</w:t>
            </w:r>
            <w:proofErr w:type="spellEnd"/>
            <w:r w:rsidR="003169C0" w:rsidRPr="00797335">
              <w:rPr>
                <w:sz w:val="16"/>
                <w:szCs w:val="16"/>
              </w:rPr>
              <w:t xml:space="preserve"> whilst keeping a social distance.</w:t>
            </w:r>
            <w:r w:rsidR="004C375F">
              <w:rPr>
                <w:sz w:val="16"/>
                <w:szCs w:val="16"/>
              </w:rPr>
              <w:t xml:space="preserve"> Wearing a mask until you get to the Sports Hall.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9306E" w14:textId="259891D7" w:rsidR="00FF5F77" w:rsidRDefault="002D11FC" w:rsidP="002E5F90">
            <w:pPr>
              <w:spacing w:after="0" w:line="240" w:lineRule="auto"/>
              <w:jc w:val="center"/>
              <w:rPr>
                <w:sz w:val="16"/>
                <w:szCs w:val="16"/>
              </w:rPr>
            </w:pPr>
            <w:r>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3ECAF" w14:textId="789D5FEE" w:rsidR="00FF5F77" w:rsidRDefault="004C375F"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64BF806" w14:textId="77777777" w:rsidR="00FF5F77" w:rsidRDefault="00FF5F77" w:rsidP="002E5F90">
            <w:pPr>
              <w:spacing w:after="0" w:line="240" w:lineRule="auto"/>
            </w:pPr>
          </w:p>
        </w:tc>
      </w:tr>
      <w:tr w:rsidR="00FF5F77" w14:paraId="50A1AF0D" w14:textId="77777777" w:rsidTr="00265954">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332A5" w14:textId="6E5A0CF6" w:rsidR="00FF5F77" w:rsidRDefault="00E16614">
            <w:pPr>
              <w:spacing w:after="0" w:line="240" w:lineRule="auto"/>
              <w:jc w:val="center"/>
              <w:rPr>
                <w:sz w:val="16"/>
                <w:szCs w:val="16"/>
              </w:rPr>
            </w:pPr>
            <w:proofErr w:type="spellStart"/>
            <w:r>
              <w:rPr>
                <w:sz w:val="16"/>
                <w:szCs w:val="16"/>
              </w:rPr>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AB8FC" w14:textId="5B911548" w:rsidR="00FF5F77" w:rsidRPr="00797335" w:rsidRDefault="009B739F">
            <w:pPr>
              <w:spacing w:after="0" w:line="240" w:lineRule="auto"/>
              <w:jc w:val="center"/>
              <w:rPr>
                <w:sz w:val="16"/>
                <w:szCs w:val="16"/>
              </w:rPr>
            </w:pPr>
            <w:r>
              <w:rPr>
                <w:sz w:val="16"/>
                <w:szCs w:val="16"/>
              </w:rPr>
              <w:t>Unclean equipment</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7B9A" w14:textId="55D1682D" w:rsidR="00FF5F77" w:rsidRPr="00797335" w:rsidRDefault="002D11FC">
            <w:pPr>
              <w:spacing w:after="0" w:line="240" w:lineRule="auto"/>
              <w:jc w:val="center"/>
              <w:rPr>
                <w:sz w:val="16"/>
                <w:szCs w:val="16"/>
              </w:rPr>
            </w:pPr>
            <w:r w:rsidRPr="00797335">
              <w:rPr>
                <w:sz w:val="16"/>
                <w:szCs w:val="16"/>
              </w:rPr>
              <w:t>Members- touching equipment/ storing equipment back that has not been cleaned</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FDBDE7" w14:textId="67EA5747" w:rsidR="00FF5F77" w:rsidRPr="00797335" w:rsidRDefault="002D11FC" w:rsidP="00E1590B">
            <w:pPr>
              <w:spacing w:after="0" w:line="240" w:lineRule="auto"/>
              <w:jc w:val="center"/>
              <w:rPr>
                <w:sz w:val="16"/>
                <w:szCs w:val="16"/>
              </w:rPr>
            </w:pPr>
            <w:r w:rsidRPr="00797335">
              <w:rPr>
                <w:sz w:val="16"/>
                <w:szCs w:val="16"/>
              </w:rPr>
              <w:t>Keep storage secure with keys that only</w:t>
            </w:r>
            <w:r w:rsidR="009B739F">
              <w:rPr>
                <w:sz w:val="16"/>
                <w:szCs w:val="16"/>
              </w:rPr>
              <w:t xml:space="preserve"> the</w:t>
            </w:r>
            <w:r w:rsidRPr="00797335">
              <w:rPr>
                <w:sz w:val="16"/>
                <w:szCs w:val="16"/>
              </w:rPr>
              <w:t xml:space="preserve"> committee will have.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6B239B" w14:textId="1ECFA373" w:rsidR="00FF5F77" w:rsidRPr="00797335" w:rsidRDefault="00BF65C2">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41BF3D" w14:textId="6B249390" w:rsidR="00FF5F77" w:rsidRPr="00797335" w:rsidRDefault="002D11FC" w:rsidP="00265954">
            <w:pPr>
              <w:spacing w:after="0" w:line="240" w:lineRule="auto"/>
              <w:jc w:val="center"/>
              <w:rPr>
                <w:sz w:val="16"/>
                <w:szCs w:val="16"/>
              </w:rPr>
            </w:pPr>
            <w:r w:rsidRPr="00797335">
              <w:rPr>
                <w:sz w:val="16"/>
                <w:szCs w:val="16"/>
              </w:rPr>
              <w:t xml:space="preserve">Ensure all items are returned to a committee member for cleaning so that they can be stored away as well.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52370A" w14:textId="753DE748" w:rsidR="00FF5F77" w:rsidRDefault="002D11FC" w:rsidP="00667C3A">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165718" w14:textId="1EBE4833" w:rsidR="00FF5F77" w:rsidRDefault="00BF65C2"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218131A" w14:textId="77777777" w:rsidR="00FF5F77" w:rsidRDefault="00FF5F77">
            <w:pPr>
              <w:spacing w:after="0" w:line="240" w:lineRule="auto"/>
            </w:pPr>
          </w:p>
        </w:tc>
      </w:tr>
      <w:tr w:rsidR="002D11FC" w14:paraId="2A73E35B"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B7D0" w14:textId="62DEAB9E" w:rsidR="002D11FC" w:rsidRDefault="002D11FC" w:rsidP="002E5F90">
            <w:pPr>
              <w:spacing w:after="0" w:line="240" w:lineRule="auto"/>
              <w:jc w:val="center"/>
              <w:rPr>
                <w:sz w:val="16"/>
                <w:szCs w:val="16"/>
              </w:rPr>
            </w:pPr>
            <w:proofErr w:type="spellStart"/>
            <w:r>
              <w:rPr>
                <w:sz w:val="16"/>
                <w:szCs w:val="16"/>
              </w:rPr>
              <w:t>Covid</w:t>
            </w:r>
            <w:proofErr w:type="spellEnd"/>
            <w:r>
              <w:rPr>
                <w:sz w:val="16"/>
                <w:szCs w:val="16"/>
              </w:rPr>
              <w:t xml:space="preserve"> 19-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50A4AB" w14:textId="6763AEB9" w:rsidR="002D11FC" w:rsidRPr="00797335" w:rsidRDefault="002D11FC" w:rsidP="00BF65C2">
            <w:pPr>
              <w:spacing w:after="0" w:line="240" w:lineRule="auto"/>
              <w:jc w:val="center"/>
              <w:rPr>
                <w:sz w:val="16"/>
                <w:szCs w:val="16"/>
              </w:rPr>
            </w:pPr>
            <w:r w:rsidRPr="00797335">
              <w:rPr>
                <w:sz w:val="16"/>
                <w:szCs w:val="16"/>
              </w:rPr>
              <w:t>Move</w:t>
            </w:r>
            <w:r w:rsidR="00BF65C2">
              <w:rPr>
                <w:sz w:val="16"/>
                <w:szCs w:val="16"/>
              </w:rPr>
              <w:t>ment around Sport and Wellbeing</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CA0280" w14:textId="090605A7" w:rsidR="002D11FC" w:rsidRPr="00797335" w:rsidRDefault="002D11FC" w:rsidP="00BF65C2">
            <w:pPr>
              <w:spacing w:after="0" w:line="240" w:lineRule="auto"/>
              <w:jc w:val="center"/>
              <w:rPr>
                <w:sz w:val="16"/>
                <w:szCs w:val="16"/>
              </w:rPr>
            </w:pPr>
            <w:r w:rsidRPr="00797335">
              <w:rPr>
                <w:sz w:val="16"/>
                <w:szCs w:val="16"/>
              </w:rPr>
              <w:t xml:space="preserve">Members and </w:t>
            </w:r>
            <w:r w:rsidR="00BF65C2" w:rsidRPr="00797335">
              <w:rPr>
                <w:sz w:val="16"/>
                <w:szCs w:val="16"/>
              </w:rPr>
              <w:t>Committee</w:t>
            </w:r>
            <w:r w:rsidRPr="00797335">
              <w:rPr>
                <w:sz w:val="16"/>
                <w:szCs w:val="16"/>
              </w:rPr>
              <w:t xml:space="preserve">- </w:t>
            </w:r>
            <w:r w:rsidR="00BF65C2">
              <w:rPr>
                <w:sz w:val="16"/>
                <w:szCs w:val="16"/>
              </w:rPr>
              <w:t>transmitting</w:t>
            </w:r>
            <w:r w:rsidRPr="00797335">
              <w:rPr>
                <w:sz w:val="16"/>
                <w:szCs w:val="16"/>
              </w:rPr>
              <w:t xml:space="preserve"> </w:t>
            </w:r>
            <w:r w:rsidR="00BF65C2" w:rsidRPr="00797335">
              <w:rPr>
                <w:sz w:val="16"/>
                <w:szCs w:val="16"/>
              </w:rPr>
              <w:t>coronavirus</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CE9BD3" w14:textId="3669D2B3" w:rsidR="002D11FC" w:rsidRPr="00797335" w:rsidRDefault="002D11FC" w:rsidP="00657BDC">
            <w:pPr>
              <w:spacing w:after="0" w:line="240" w:lineRule="auto"/>
              <w:jc w:val="center"/>
              <w:rPr>
                <w:sz w:val="16"/>
                <w:szCs w:val="16"/>
              </w:rPr>
            </w:pPr>
            <w:r w:rsidRPr="00797335">
              <w:rPr>
                <w:sz w:val="16"/>
                <w:szCs w:val="16"/>
              </w:rPr>
              <w:t xml:space="preserve">Regular thorough hand washing before and after starting an activity. </w:t>
            </w:r>
            <w:r w:rsidR="00657BDC">
              <w:rPr>
                <w:sz w:val="16"/>
                <w:szCs w:val="16"/>
              </w:rPr>
              <w:t>Keep left following</w:t>
            </w:r>
            <w:r w:rsidRPr="00797335">
              <w:rPr>
                <w:sz w:val="16"/>
                <w:szCs w:val="16"/>
              </w:rPr>
              <w:t xml:space="preserve"> the on</w:t>
            </w:r>
            <w:r w:rsidR="00BF65C2">
              <w:rPr>
                <w:sz w:val="16"/>
                <w:szCs w:val="16"/>
              </w:rPr>
              <w:t xml:space="preserve">e way system put in place by </w:t>
            </w:r>
            <w:proofErr w:type="spellStart"/>
            <w:r w:rsidR="00BF65C2">
              <w:rPr>
                <w:sz w:val="16"/>
                <w:szCs w:val="16"/>
              </w:rPr>
              <w:lastRenderedPageBreak/>
              <w:t>S&amp;W</w:t>
            </w:r>
            <w:proofErr w:type="spellEnd"/>
            <w:r w:rsidRPr="00797335">
              <w:rPr>
                <w:sz w:val="16"/>
                <w:szCs w:val="16"/>
              </w:rPr>
              <w:t xml:space="preserve"> and wearing a mask until entering the sports hall.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CD7C0" w14:textId="1D8F5941" w:rsidR="002D11FC" w:rsidRPr="00797335" w:rsidRDefault="00BF65C2" w:rsidP="002E5F90">
            <w:pPr>
              <w:spacing w:after="0" w:line="240" w:lineRule="auto"/>
              <w:jc w:val="center"/>
              <w:rPr>
                <w:sz w:val="16"/>
                <w:szCs w:val="16"/>
              </w:rPr>
            </w:pPr>
            <w:r>
              <w:rPr>
                <w:sz w:val="16"/>
                <w:szCs w:val="16"/>
              </w:rPr>
              <w:lastRenderedPageBreak/>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5D76F5" w14:textId="110321F2" w:rsidR="002D11FC" w:rsidRPr="00797335" w:rsidRDefault="002D11FC" w:rsidP="002E5F90">
            <w:pPr>
              <w:spacing w:after="0" w:line="240" w:lineRule="auto"/>
              <w:jc w:val="center"/>
              <w:rPr>
                <w:sz w:val="16"/>
                <w:szCs w:val="16"/>
              </w:rPr>
            </w:pPr>
            <w:r w:rsidRPr="00797335">
              <w:rPr>
                <w:sz w:val="16"/>
                <w:szCs w:val="16"/>
              </w:rPr>
              <w:t>In</w:t>
            </w:r>
            <w:r w:rsidR="00BF65C2">
              <w:rPr>
                <w:sz w:val="16"/>
                <w:szCs w:val="16"/>
              </w:rPr>
              <w:t>form members to be in badminton</w:t>
            </w:r>
            <w:r w:rsidRPr="00797335">
              <w:rPr>
                <w:sz w:val="16"/>
                <w:szCs w:val="16"/>
              </w:rPr>
              <w:t xml:space="preserve"> gear ready to play as there will</w:t>
            </w:r>
            <w:r w:rsidR="003169C0" w:rsidRPr="00797335">
              <w:rPr>
                <w:sz w:val="16"/>
                <w:szCs w:val="16"/>
              </w:rPr>
              <w:t xml:space="preserve"> be no changing rooms and minimise contact with touch-points. </w:t>
            </w:r>
            <w:r w:rsidR="0054511B">
              <w:rPr>
                <w:sz w:val="16"/>
                <w:szCs w:val="16"/>
              </w:rPr>
              <w:t xml:space="preserve">Scan </w:t>
            </w:r>
            <w:proofErr w:type="spellStart"/>
            <w:r w:rsidR="0054511B">
              <w:rPr>
                <w:sz w:val="16"/>
                <w:szCs w:val="16"/>
              </w:rPr>
              <w:t>QR</w:t>
            </w:r>
            <w:proofErr w:type="spellEnd"/>
            <w:r w:rsidR="0054511B">
              <w:rPr>
                <w:sz w:val="16"/>
                <w:szCs w:val="16"/>
              </w:rPr>
              <w:t xml:space="preserve"> codes around the building for trace and trace. </w:t>
            </w:r>
          </w:p>
          <w:p w14:paraId="572DC261" w14:textId="0E0D9017" w:rsidR="002D11FC" w:rsidRPr="00797335" w:rsidRDefault="002D11FC" w:rsidP="002E5F90">
            <w:pPr>
              <w:spacing w:after="0" w:line="240" w:lineRule="auto"/>
              <w:jc w:val="center"/>
              <w:rPr>
                <w:sz w:val="16"/>
                <w:szCs w:val="16"/>
              </w:rPr>
            </w:pP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86F715" w14:textId="18778DF1" w:rsidR="002D11FC" w:rsidRDefault="002D11FC" w:rsidP="002E5F90">
            <w:pPr>
              <w:spacing w:after="0" w:line="240" w:lineRule="auto"/>
              <w:jc w:val="center"/>
              <w:rPr>
                <w:sz w:val="16"/>
                <w:szCs w:val="16"/>
              </w:rPr>
            </w:pPr>
            <w:r>
              <w:rPr>
                <w:sz w:val="16"/>
                <w:szCs w:val="16"/>
              </w:rPr>
              <w:lastRenderedPageBreak/>
              <w:t>Commit</w:t>
            </w:r>
            <w:r w:rsidR="00A13D52">
              <w:rPr>
                <w:sz w:val="16"/>
                <w:szCs w:val="16"/>
              </w:rPr>
              <w:t>t</w:t>
            </w:r>
            <w:r>
              <w:rPr>
                <w:sz w:val="16"/>
                <w:szCs w:val="16"/>
              </w:rPr>
              <w: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18D11" w14:textId="2FB3D5AA" w:rsidR="002D11FC" w:rsidRDefault="00BF65C2"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4D6DA2" w14:textId="77777777" w:rsidR="002D11FC" w:rsidRDefault="002D11FC" w:rsidP="002E5F90">
            <w:pPr>
              <w:spacing w:after="0" w:line="240" w:lineRule="auto"/>
            </w:pPr>
          </w:p>
        </w:tc>
      </w:tr>
      <w:tr w:rsidR="002D11FC" w14:paraId="0D48C904"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5DC12" w14:textId="3241E55A" w:rsidR="002D11FC" w:rsidRDefault="003169C0" w:rsidP="002E5F90">
            <w:pPr>
              <w:spacing w:after="0" w:line="240" w:lineRule="auto"/>
              <w:jc w:val="center"/>
              <w:rPr>
                <w:sz w:val="16"/>
                <w:szCs w:val="16"/>
              </w:rPr>
            </w:pPr>
            <w:proofErr w:type="spellStart"/>
            <w:r>
              <w:rPr>
                <w:sz w:val="16"/>
                <w:szCs w:val="16"/>
              </w:rPr>
              <w:lastRenderedPageBreak/>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8795B" w14:textId="742C5D4B" w:rsidR="002D11FC" w:rsidRPr="00797335" w:rsidRDefault="003169C0" w:rsidP="002E5F90">
            <w:pPr>
              <w:spacing w:after="0" w:line="240" w:lineRule="auto"/>
              <w:jc w:val="center"/>
              <w:rPr>
                <w:sz w:val="16"/>
                <w:szCs w:val="16"/>
              </w:rPr>
            </w:pPr>
            <w:r w:rsidRPr="00797335">
              <w:rPr>
                <w:sz w:val="16"/>
                <w:szCs w:val="16"/>
              </w:rPr>
              <w:t>Contact between members of society</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94513A" w14:textId="24963A28" w:rsidR="002D11FC" w:rsidRPr="00797335" w:rsidRDefault="003169C0" w:rsidP="002D11FC">
            <w:pPr>
              <w:spacing w:after="0" w:line="240" w:lineRule="auto"/>
              <w:rPr>
                <w:sz w:val="16"/>
                <w:szCs w:val="16"/>
              </w:rPr>
            </w:pPr>
            <w:r w:rsidRPr="00797335">
              <w:rPr>
                <w:sz w:val="16"/>
                <w:szCs w:val="16"/>
              </w:rPr>
              <w:t>Members of society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D0E9D" w14:textId="34F0B58E" w:rsidR="002D11FC" w:rsidRPr="00797335" w:rsidRDefault="003169C0" w:rsidP="002E5F90">
            <w:pPr>
              <w:spacing w:after="0" w:line="240" w:lineRule="auto"/>
              <w:jc w:val="center"/>
              <w:rPr>
                <w:sz w:val="16"/>
                <w:szCs w:val="16"/>
              </w:rPr>
            </w:pPr>
            <w:r w:rsidRPr="00797335">
              <w:rPr>
                <w:sz w:val="16"/>
                <w:szCs w:val="16"/>
              </w:rPr>
              <w:t>Stay at least two metres away from other players (including during play) as far as possible, when taking b</w:t>
            </w:r>
            <w:r w:rsidR="00BF65C2">
              <w:rPr>
                <w:sz w:val="16"/>
                <w:szCs w:val="16"/>
              </w:rPr>
              <w:t>reaks and before and after play</w:t>
            </w:r>
            <w:r w:rsidRPr="00797335">
              <w:rPr>
                <w:sz w:val="16"/>
                <w:szCs w:val="16"/>
              </w:rPr>
              <w:t>. Do not make physical contact with other players (such as shaking hands or high fiving)</w:t>
            </w:r>
            <w:r w:rsidR="00A13D52" w:rsidRPr="00797335">
              <w:rPr>
                <w:sz w:val="16"/>
                <w:szCs w:val="16"/>
              </w:rPr>
              <w:t xml:space="preserve">.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67021" w14:textId="1171C68E" w:rsidR="002D11FC" w:rsidRPr="00797335" w:rsidRDefault="00BF65C2" w:rsidP="002E5F90">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88CB1" w14:textId="7416CD0D" w:rsidR="002D11FC" w:rsidRPr="00797335" w:rsidRDefault="003169C0" w:rsidP="002E5F90">
            <w:pPr>
              <w:spacing w:after="0" w:line="240" w:lineRule="auto"/>
              <w:jc w:val="center"/>
              <w:rPr>
                <w:sz w:val="16"/>
                <w:szCs w:val="16"/>
              </w:rPr>
            </w:pPr>
            <w:r w:rsidRPr="00797335">
              <w:rPr>
                <w:sz w:val="16"/>
                <w:szCs w:val="16"/>
              </w:rPr>
              <w:t>Avoid chasing the shuttle down towards another court if other players are using it</w:t>
            </w:r>
            <w:r w:rsidRPr="00797335">
              <w:rPr>
                <w:sz w:val="16"/>
                <w:szCs w:val="16"/>
              </w:rPr>
              <w:sym w:font="Symbol" w:char="F06E"/>
            </w:r>
            <w:r w:rsidRPr="00797335">
              <w:rPr>
                <w:sz w:val="16"/>
                <w:szCs w:val="16"/>
              </w:rPr>
              <w:t xml:space="preserve"> • For doubles, consider agreeing in advance which player will take the shot if a shuttle travels to the centre of the court</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A0896" w14:textId="0BE983F2" w:rsidR="002D11FC" w:rsidRDefault="00A13D52" w:rsidP="002E5F90">
            <w:pPr>
              <w:spacing w:after="0" w:line="240" w:lineRule="auto"/>
              <w:jc w:val="center"/>
              <w:rPr>
                <w:sz w:val="16"/>
                <w:szCs w:val="16"/>
              </w:rPr>
            </w:pPr>
            <w:r>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85BBB" w14:textId="54DAF161" w:rsidR="002D11FC" w:rsidRDefault="00BF65C2"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003CFD3" w14:textId="77777777" w:rsidR="002D11FC" w:rsidRDefault="002D11FC" w:rsidP="002E5F90">
            <w:pPr>
              <w:spacing w:after="0" w:line="240" w:lineRule="auto"/>
            </w:pPr>
          </w:p>
        </w:tc>
      </w:tr>
      <w:tr w:rsidR="002D11FC" w14:paraId="30C89E43" w14:textId="77777777" w:rsidTr="002E5F90">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45F7E" w14:textId="19D1B024" w:rsidR="002D11FC" w:rsidRDefault="003169C0" w:rsidP="002E5F90">
            <w:pPr>
              <w:spacing w:after="0" w:line="240" w:lineRule="auto"/>
              <w:jc w:val="center"/>
              <w:rPr>
                <w:sz w:val="16"/>
                <w:szCs w:val="16"/>
              </w:rPr>
            </w:pPr>
            <w:proofErr w:type="spellStart"/>
            <w:r>
              <w:rPr>
                <w:sz w:val="16"/>
                <w:szCs w:val="16"/>
              </w:rPr>
              <w:t>Covid</w:t>
            </w:r>
            <w:proofErr w:type="spellEnd"/>
            <w:r>
              <w:rPr>
                <w:sz w:val="16"/>
                <w:szCs w:val="16"/>
              </w:rPr>
              <w:t xml:space="preserve"> 19</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031BA" w14:textId="1C5F1691" w:rsidR="002D11FC" w:rsidRPr="00797335" w:rsidRDefault="003169C0" w:rsidP="002E5F90">
            <w:pPr>
              <w:spacing w:after="0" w:line="240" w:lineRule="auto"/>
              <w:jc w:val="center"/>
              <w:rPr>
                <w:sz w:val="16"/>
                <w:szCs w:val="16"/>
              </w:rPr>
            </w:pPr>
            <w:r w:rsidRPr="00797335">
              <w:rPr>
                <w:sz w:val="16"/>
                <w:szCs w:val="16"/>
              </w:rPr>
              <w:t>Playing badminton</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074F4" w14:textId="72E1A94A" w:rsidR="002D11FC" w:rsidRPr="00797335" w:rsidRDefault="003169C0" w:rsidP="002E5F90">
            <w:pPr>
              <w:spacing w:after="0" w:line="240" w:lineRule="auto"/>
              <w:jc w:val="center"/>
              <w:rPr>
                <w:sz w:val="16"/>
                <w:szCs w:val="16"/>
              </w:rPr>
            </w:pPr>
            <w:r w:rsidRPr="00797335">
              <w:rPr>
                <w:sz w:val="16"/>
                <w:szCs w:val="16"/>
              </w:rPr>
              <w:t>Members of society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F379F2" w14:textId="562871D2" w:rsidR="002D11FC" w:rsidRPr="00797335" w:rsidRDefault="003169C0" w:rsidP="002E5F90">
            <w:pPr>
              <w:spacing w:after="0" w:line="240" w:lineRule="auto"/>
              <w:jc w:val="center"/>
              <w:rPr>
                <w:sz w:val="16"/>
                <w:szCs w:val="16"/>
              </w:rPr>
            </w:pPr>
            <w:r w:rsidRPr="00797335">
              <w:rPr>
                <w:sz w:val="16"/>
                <w:szCs w:val="16"/>
              </w:rPr>
              <w:t>Players are advised to limit their interactions with anyone outside of the group of 6 people they are playing in (e.g. players in another group).</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A39CB" w14:textId="6E6AEE20" w:rsidR="002D11FC" w:rsidRPr="00797335" w:rsidRDefault="00BF65C2" w:rsidP="002E5F90">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7E467" w14:textId="31DE8CFE" w:rsidR="002D11FC" w:rsidRPr="00797335" w:rsidRDefault="003169C0" w:rsidP="00657BDC">
            <w:pPr>
              <w:spacing w:after="0" w:line="240" w:lineRule="auto"/>
              <w:jc w:val="center"/>
              <w:rPr>
                <w:sz w:val="16"/>
                <w:szCs w:val="16"/>
              </w:rPr>
            </w:pPr>
            <w:r w:rsidRPr="00797335">
              <w:rPr>
                <w:sz w:val="16"/>
                <w:szCs w:val="16"/>
              </w:rPr>
              <w:t>Players can rotate within the group but social distancing must be maintained with</w:t>
            </w:r>
            <w:r w:rsidR="00A13D52" w:rsidRPr="00797335">
              <w:rPr>
                <w:sz w:val="16"/>
                <w:szCs w:val="16"/>
              </w:rPr>
              <w:t xml:space="preserve">in this group. </w:t>
            </w:r>
            <w:r w:rsidR="00657BDC">
              <w:rPr>
                <w:sz w:val="16"/>
                <w:szCs w:val="16"/>
              </w:rPr>
              <w:t>Players</w:t>
            </w:r>
            <w:r w:rsidR="00A13D52" w:rsidRPr="00797335">
              <w:rPr>
                <w:sz w:val="16"/>
                <w:szCs w:val="16"/>
              </w:rPr>
              <w:t xml:space="preserve"> cannot move between groups during a session. </w:t>
            </w:r>
            <w:r w:rsidR="00657BDC">
              <w:rPr>
                <w:sz w:val="16"/>
                <w:szCs w:val="16"/>
              </w:rPr>
              <w:t xml:space="preserve">After any game has finished, players must wash or sanitize their hands.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24472" w14:textId="449BEC49" w:rsidR="002D11FC" w:rsidRDefault="00797335" w:rsidP="002E5F90">
            <w:pPr>
              <w:spacing w:after="0" w:line="240" w:lineRule="auto"/>
              <w:jc w:val="center"/>
              <w:rPr>
                <w:sz w:val="16"/>
                <w:szCs w:val="16"/>
              </w:rPr>
            </w:pPr>
            <w:r>
              <w:rPr>
                <w:sz w:val="16"/>
                <w:szCs w:val="16"/>
              </w:rPr>
              <w:t>Committee</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8B216" w14:textId="173E444E" w:rsidR="002D11FC" w:rsidRDefault="00BF65C2" w:rsidP="002E5F90">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14ECAF" w14:textId="77777777" w:rsidR="002D11FC" w:rsidRDefault="002D11FC" w:rsidP="002E5F90">
            <w:pPr>
              <w:spacing w:after="0" w:line="240" w:lineRule="auto"/>
            </w:pPr>
          </w:p>
        </w:tc>
      </w:tr>
      <w:tr w:rsidR="002D11FC" w14:paraId="4B010D88" w14:textId="77777777" w:rsidTr="00265954">
        <w:trPr>
          <w:trHeight w:val="541"/>
        </w:trPr>
        <w:tc>
          <w:tcPr>
            <w:tcW w:w="13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0B2BB" w14:textId="1ED34080" w:rsidR="002D11FC" w:rsidRDefault="009B739F">
            <w:pPr>
              <w:spacing w:after="0" w:line="240" w:lineRule="auto"/>
              <w:jc w:val="center"/>
              <w:rPr>
                <w:sz w:val="16"/>
                <w:szCs w:val="16"/>
              </w:rPr>
            </w:pPr>
            <w:proofErr w:type="spellStart"/>
            <w:r>
              <w:rPr>
                <w:sz w:val="16"/>
                <w:szCs w:val="16"/>
              </w:rPr>
              <w:t>Covid</w:t>
            </w:r>
            <w:proofErr w:type="spellEnd"/>
            <w:r>
              <w:rPr>
                <w:sz w:val="16"/>
                <w:szCs w:val="16"/>
              </w:rPr>
              <w:t xml:space="preserve"> 19 </w:t>
            </w:r>
          </w:p>
        </w:tc>
        <w:tc>
          <w:tcPr>
            <w:tcW w:w="18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1598D6" w14:textId="295E3622" w:rsidR="002D11FC" w:rsidRDefault="009B739F">
            <w:pPr>
              <w:spacing w:after="0" w:line="240" w:lineRule="auto"/>
              <w:jc w:val="center"/>
              <w:rPr>
                <w:sz w:val="16"/>
                <w:szCs w:val="16"/>
              </w:rPr>
            </w:pPr>
            <w:r>
              <w:rPr>
                <w:sz w:val="16"/>
                <w:szCs w:val="16"/>
              </w:rPr>
              <w:t xml:space="preserve">Vulnerable people catching </w:t>
            </w:r>
            <w:proofErr w:type="spellStart"/>
            <w:r>
              <w:rPr>
                <w:sz w:val="16"/>
                <w:szCs w:val="16"/>
              </w:rPr>
              <w:t>Covid</w:t>
            </w:r>
            <w:proofErr w:type="spellEnd"/>
            <w:r>
              <w:rPr>
                <w:sz w:val="16"/>
                <w:szCs w:val="16"/>
              </w:rPr>
              <w:t xml:space="preserve"> 19</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5089B" w14:textId="1E4F8E35" w:rsidR="002D11FC" w:rsidRDefault="009B739F">
            <w:pPr>
              <w:spacing w:after="0" w:line="240" w:lineRule="auto"/>
              <w:jc w:val="center"/>
              <w:rPr>
                <w:sz w:val="16"/>
                <w:szCs w:val="16"/>
              </w:rPr>
            </w:pPr>
            <w:proofErr w:type="spellStart"/>
            <w:r>
              <w:rPr>
                <w:sz w:val="16"/>
                <w:szCs w:val="16"/>
              </w:rPr>
              <w:t>Vunerable</w:t>
            </w:r>
            <w:proofErr w:type="spellEnd"/>
            <w:r>
              <w:rPr>
                <w:sz w:val="16"/>
                <w:szCs w:val="16"/>
              </w:rPr>
              <w:t xml:space="preserve"> members of society</w:t>
            </w:r>
          </w:p>
        </w:tc>
        <w:tc>
          <w:tcPr>
            <w:tcW w:w="23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780B5C" w14:textId="56D3843B" w:rsidR="002D11FC" w:rsidRDefault="009B739F" w:rsidP="00E1590B">
            <w:pPr>
              <w:spacing w:after="0" w:line="240" w:lineRule="auto"/>
              <w:jc w:val="center"/>
              <w:rPr>
                <w:sz w:val="16"/>
                <w:szCs w:val="16"/>
              </w:rPr>
            </w:pPr>
            <w:r>
              <w:rPr>
                <w:sz w:val="16"/>
                <w:szCs w:val="16"/>
              </w:rPr>
              <w:t xml:space="preserve">Accommodate vulnerable people by informing them of the risks (stated above) of catching </w:t>
            </w:r>
            <w:proofErr w:type="spellStart"/>
            <w:r>
              <w:rPr>
                <w:sz w:val="16"/>
                <w:szCs w:val="16"/>
              </w:rPr>
              <w:t>Covid</w:t>
            </w:r>
            <w:proofErr w:type="spellEnd"/>
            <w:r>
              <w:rPr>
                <w:sz w:val="16"/>
                <w:szCs w:val="16"/>
              </w:rPr>
              <w:t xml:space="preserve"> 19 and the importance of the above recommendations to minimise the risk. </w:t>
            </w:r>
          </w:p>
        </w:tc>
        <w:tc>
          <w:tcPr>
            <w:tcW w:w="12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8955F" w14:textId="1563CF04" w:rsidR="002D11FC" w:rsidRDefault="009B739F">
            <w:pPr>
              <w:spacing w:after="0" w:line="240" w:lineRule="auto"/>
              <w:jc w:val="center"/>
              <w:rPr>
                <w:sz w:val="16"/>
                <w:szCs w:val="16"/>
              </w:rPr>
            </w:pPr>
            <w:r>
              <w:rPr>
                <w:sz w:val="16"/>
                <w:szCs w:val="16"/>
              </w:rPr>
              <w:t>6</w:t>
            </w:r>
          </w:p>
        </w:tc>
        <w:tc>
          <w:tcPr>
            <w:tcW w:w="36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674C41" w14:textId="4E3507FA" w:rsidR="002D11FC" w:rsidRPr="00265954" w:rsidRDefault="009B739F" w:rsidP="00265954">
            <w:pPr>
              <w:spacing w:after="0" w:line="240" w:lineRule="auto"/>
              <w:jc w:val="center"/>
              <w:rPr>
                <w:sz w:val="16"/>
                <w:szCs w:val="16"/>
              </w:rPr>
            </w:pPr>
            <w:r>
              <w:rPr>
                <w:sz w:val="16"/>
                <w:szCs w:val="16"/>
              </w:rPr>
              <w:t xml:space="preserve">Accommodate vulnerable people by informing them of the risks (stated above) of catching </w:t>
            </w:r>
            <w:proofErr w:type="spellStart"/>
            <w:r>
              <w:rPr>
                <w:sz w:val="16"/>
                <w:szCs w:val="16"/>
              </w:rPr>
              <w:t>Covid</w:t>
            </w:r>
            <w:proofErr w:type="spellEnd"/>
            <w:r>
              <w:rPr>
                <w:sz w:val="16"/>
                <w:szCs w:val="16"/>
              </w:rPr>
              <w:t xml:space="preserve"> 19 and the importance of the above recommendation to minimise the risk, </w:t>
            </w:r>
          </w:p>
        </w:tc>
        <w:tc>
          <w:tcPr>
            <w:tcW w:w="13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E54570" w14:textId="637FCEFF" w:rsidR="002D11FC" w:rsidRDefault="009B739F" w:rsidP="00667C3A">
            <w:pPr>
              <w:spacing w:after="0" w:line="240" w:lineRule="auto"/>
              <w:jc w:val="center"/>
              <w:rPr>
                <w:sz w:val="16"/>
                <w:szCs w:val="16"/>
              </w:rPr>
            </w:pPr>
            <w:r>
              <w:rPr>
                <w:sz w:val="16"/>
                <w:szCs w:val="16"/>
              </w:rPr>
              <w:t xml:space="preserve">Committee </w:t>
            </w:r>
          </w:p>
        </w:tc>
        <w:tc>
          <w:tcPr>
            <w:tcW w:w="9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A59BC6" w14:textId="3934E9EC" w:rsidR="002D11FC" w:rsidRDefault="009B739F" w:rsidP="00667C3A">
            <w:pPr>
              <w:spacing w:after="0" w:line="240" w:lineRule="auto"/>
              <w:jc w:val="center"/>
              <w:rPr>
                <w:sz w:val="16"/>
                <w:szCs w:val="16"/>
              </w:rPr>
            </w:pPr>
            <w:r>
              <w:rPr>
                <w:sz w:val="16"/>
                <w:szCs w:val="16"/>
              </w:rP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55DCB5" w14:textId="77777777" w:rsidR="002D11FC" w:rsidRDefault="002D11FC">
            <w:pPr>
              <w:spacing w:after="0" w:line="240" w:lineRule="auto"/>
            </w:pPr>
          </w:p>
        </w:tc>
      </w:tr>
    </w:tbl>
    <w:p w14:paraId="27ACB661" w14:textId="77777777" w:rsidR="00D11C62" w:rsidRDefault="00D11C62">
      <w:pPr>
        <w:rPr>
          <w:sz w:val="20"/>
          <w:szCs w:val="20"/>
        </w:rPr>
      </w:pPr>
    </w:p>
    <w:p w14:paraId="27DD64E8" w14:textId="77777777" w:rsidR="00D11C62" w:rsidRDefault="00D11C62">
      <w:pPr>
        <w:rPr>
          <w:sz w:val="20"/>
          <w:szCs w:val="20"/>
        </w:rPr>
      </w:pPr>
    </w:p>
    <w:p w14:paraId="7374DE90" w14:textId="77777777" w:rsidR="00D11C62" w:rsidRDefault="00D11C62">
      <w:pPr>
        <w:rPr>
          <w:sz w:val="20"/>
          <w:szCs w:val="20"/>
        </w:rPr>
      </w:pPr>
    </w:p>
    <w:tbl>
      <w:tblPr>
        <w:tblStyle w:val="3"/>
        <w:tblW w:w="14240" w:type="dxa"/>
        <w:tblBorders>
          <w:top w:val="single" w:sz="4" w:space="0" w:color="000000"/>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559"/>
        <w:gridCol w:w="3561"/>
        <w:gridCol w:w="7120"/>
      </w:tblGrid>
      <w:tr w:rsidR="00D11C62" w14:paraId="1B604928" w14:textId="77777777" w:rsidTr="00D11C62">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20" w:type="dxa"/>
            <w:gridSpan w:val="2"/>
            <w:shd w:val="clear" w:color="auto" w:fill="808080"/>
          </w:tcPr>
          <w:p w14:paraId="658B22B0" w14:textId="77777777" w:rsidR="00D11C62" w:rsidRDefault="0003160A">
            <w:pPr>
              <w:tabs>
                <w:tab w:val="left" w:pos="1717"/>
              </w:tabs>
              <w:rPr>
                <w:sz w:val="20"/>
                <w:szCs w:val="20"/>
              </w:rPr>
            </w:pPr>
            <w:r>
              <w:rPr>
                <w:sz w:val="20"/>
                <w:szCs w:val="20"/>
              </w:rPr>
              <w:t>Reviewed By:</w:t>
            </w:r>
            <w:r>
              <w:rPr>
                <w:sz w:val="20"/>
                <w:szCs w:val="20"/>
              </w:rPr>
              <w:tab/>
            </w:r>
          </w:p>
        </w:tc>
        <w:tc>
          <w:tcPr>
            <w:tcW w:w="7120" w:type="dxa"/>
            <w:shd w:val="clear" w:color="auto" w:fill="808080"/>
          </w:tcPr>
          <w:p w14:paraId="25BE94D4" w14:textId="77777777" w:rsidR="00D11C62" w:rsidRDefault="0003160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D11C62" w14:paraId="312A90ED" w14:textId="77777777" w:rsidTr="00D11C62">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3559" w:type="dxa"/>
            <w:tcBorders>
              <w:top w:val="nil"/>
              <w:left w:val="nil"/>
              <w:bottom w:val="nil"/>
            </w:tcBorders>
          </w:tcPr>
          <w:p w14:paraId="57E34997" w14:textId="77777777" w:rsidR="00D11C62" w:rsidRDefault="0003160A">
            <w:pPr>
              <w:rPr>
                <w:sz w:val="20"/>
                <w:szCs w:val="20"/>
              </w:rPr>
            </w:pPr>
            <w:r>
              <w:rPr>
                <w:sz w:val="20"/>
                <w:szCs w:val="20"/>
              </w:rPr>
              <w:t>Responsible person (SA/</w:t>
            </w:r>
            <w:proofErr w:type="spellStart"/>
            <w:r>
              <w:rPr>
                <w:sz w:val="20"/>
                <w:szCs w:val="20"/>
              </w:rPr>
              <w:t>DM</w:t>
            </w:r>
            <w:proofErr w:type="spellEnd"/>
            <w:r>
              <w:rPr>
                <w:sz w:val="20"/>
                <w:szCs w:val="20"/>
              </w:rPr>
              <w:t>):</w:t>
            </w:r>
          </w:p>
        </w:tc>
        <w:tc>
          <w:tcPr>
            <w:tcW w:w="3561" w:type="dxa"/>
            <w:tcBorders>
              <w:top w:val="nil"/>
              <w:bottom w:val="nil"/>
            </w:tcBorders>
          </w:tcPr>
          <w:p w14:paraId="458AF953" w14:textId="77777777" w:rsidR="00D11C62" w:rsidRDefault="0003160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120" w:type="dxa"/>
            <w:tcBorders>
              <w:top w:val="nil"/>
              <w:bottom w:val="nil"/>
              <w:right w:val="nil"/>
            </w:tcBorders>
          </w:tcPr>
          <w:p w14:paraId="7F8BCC53" w14:textId="77777777" w:rsidR="00D11C62" w:rsidRDefault="00D11C62">
            <w:pPr>
              <w:cnfStyle w:val="000000100000" w:firstRow="0" w:lastRow="0" w:firstColumn="0" w:lastColumn="0" w:oddVBand="0" w:evenVBand="0" w:oddHBand="1" w:evenHBand="0" w:firstRowFirstColumn="0" w:firstRowLastColumn="0" w:lastRowFirstColumn="0" w:lastRowLastColumn="0"/>
              <w:rPr>
                <w:sz w:val="20"/>
                <w:szCs w:val="20"/>
              </w:rPr>
            </w:pPr>
          </w:p>
        </w:tc>
      </w:tr>
      <w:tr w:rsidR="00D11C62" w14:paraId="37BCD380" w14:textId="77777777" w:rsidTr="00D11C62">
        <w:trPr>
          <w:trHeight w:val="640"/>
        </w:trPr>
        <w:tc>
          <w:tcPr>
            <w:cnfStyle w:val="001000000000" w:firstRow="0" w:lastRow="0" w:firstColumn="1" w:lastColumn="0" w:oddVBand="0" w:evenVBand="0" w:oddHBand="0" w:evenHBand="0" w:firstRowFirstColumn="0" w:firstRowLastColumn="0" w:lastRowFirstColumn="0" w:lastRowLastColumn="0"/>
            <w:tcW w:w="3559" w:type="dxa"/>
          </w:tcPr>
          <w:p w14:paraId="4906A8D7" w14:textId="77777777" w:rsidR="00D11C62" w:rsidRDefault="0003160A">
            <w:pPr>
              <w:rPr>
                <w:sz w:val="20"/>
                <w:szCs w:val="20"/>
              </w:rPr>
            </w:pPr>
            <w:proofErr w:type="spellStart"/>
            <w:r>
              <w:rPr>
                <w:sz w:val="20"/>
                <w:szCs w:val="20"/>
              </w:rPr>
              <w:t>SUSU</w:t>
            </w:r>
            <w:proofErr w:type="spellEnd"/>
            <w:r>
              <w:rPr>
                <w:sz w:val="20"/>
                <w:szCs w:val="20"/>
              </w:rPr>
              <w:t xml:space="preserve"> </w:t>
            </w:r>
            <w:proofErr w:type="spellStart"/>
            <w:r>
              <w:rPr>
                <w:sz w:val="20"/>
                <w:szCs w:val="20"/>
              </w:rPr>
              <w:t>H&amp;S</w:t>
            </w:r>
            <w:proofErr w:type="spellEnd"/>
            <w:r>
              <w:rPr>
                <w:sz w:val="20"/>
                <w:szCs w:val="20"/>
              </w:rPr>
              <w:t xml:space="preserve"> manager (where applicable):</w:t>
            </w:r>
          </w:p>
        </w:tc>
        <w:tc>
          <w:tcPr>
            <w:tcW w:w="3561" w:type="dxa"/>
          </w:tcPr>
          <w:p w14:paraId="1F882AA8" w14:textId="77777777" w:rsidR="00D11C62" w:rsidRDefault="0003160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120" w:type="dxa"/>
          </w:tcPr>
          <w:p w14:paraId="45D92DBF" w14:textId="77777777" w:rsidR="00D11C62" w:rsidRDefault="00D11C62">
            <w:pPr>
              <w:cnfStyle w:val="000000000000" w:firstRow="0" w:lastRow="0" w:firstColumn="0" w:lastColumn="0" w:oddVBand="0" w:evenVBand="0" w:oddHBand="0" w:evenHBand="0" w:firstRowFirstColumn="0" w:firstRowLastColumn="0" w:lastRowFirstColumn="0" w:lastRowLastColumn="0"/>
              <w:rPr>
                <w:sz w:val="20"/>
                <w:szCs w:val="20"/>
              </w:rPr>
            </w:pPr>
          </w:p>
        </w:tc>
      </w:tr>
    </w:tbl>
    <w:p w14:paraId="620AAA8B" w14:textId="77777777" w:rsidR="00D11C62" w:rsidRDefault="00D11C62">
      <w:pPr>
        <w:rPr>
          <w:sz w:val="20"/>
          <w:szCs w:val="20"/>
        </w:rPr>
      </w:pPr>
    </w:p>
    <w:tbl>
      <w:tblPr>
        <w:tblStyle w:val="2"/>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D11C62" w14:paraId="26F9FA2F" w14:textId="77777777" w:rsidTr="00D11C62">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14:paraId="4E3D768E" w14:textId="77777777" w:rsidR="00D11C62" w:rsidRDefault="0003160A">
            <w:pPr>
              <w:rPr>
                <w:rFonts w:ascii="Verdana" w:eastAsia="Verdana" w:hAnsi="Verdana" w:cs="Verdana"/>
                <w:sz w:val="19"/>
                <w:szCs w:val="19"/>
              </w:rPr>
            </w:pPr>
            <w:r>
              <w:rPr>
                <w:rFonts w:ascii="Verdana" w:eastAsia="Verdana" w:hAnsi="Verdana" w:cs="Verdana"/>
                <w:sz w:val="19"/>
                <w:szCs w:val="19"/>
              </w:rPr>
              <w:lastRenderedPageBreak/>
              <w:t>Likelihood</w:t>
            </w:r>
          </w:p>
        </w:tc>
      </w:tr>
      <w:tr w:rsidR="00D11C62" w14:paraId="2495728A"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EFF9352"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0DC39E1D" w14:textId="77777777" w:rsidR="00D11C62" w:rsidRDefault="0003160A">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01B9FF15"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1457CDDC" w14:textId="77777777" w:rsidR="00D11C62" w:rsidRDefault="0003160A">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14:paraId="07812D78"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D11C62" w14:paraId="282DF2A0" w14:textId="77777777" w:rsidTr="00D11C62">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14:paraId="577B7BBB"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37468A21"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D11C62" w14:paraId="49B08DB8" w14:textId="77777777" w:rsidTr="00D11C62">
        <w:trPr>
          <w:trHeight w:val="280"/>
        </w:trPr>
        <w:tc>
          <w:tcPr>
            <w:cnfStyle w:val="001000000000" w:firstRow="0" w:lastRow="0" w:firstColumn="1" w:lastColumn="0" w:oddVBand="0" w:evenVBand="0" w:oddHBand="0" w:evenHBand="0" w:firstRowFirstColumn="0" w:firstRowLastColumn="0" w:lastRowFirstColumn="0" w:lastRowLastColumn="0"/>
            <w:tcW w:w="1944" w:type="dxa"/>
          </w:tcPr>
          <w:p w14:paraId="05C1A76A"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71404554"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r w:rsidR="00D11C62" w14:paraId="5E318C48" w14:textId="77777777" w:rsidTr="00D11C6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7875" w:type="dxa"/>
            <w:gridSpan w:val="2"/>
          </w:tcPr>
          <w:p w14:paraId="15399C65" w14:textId="77777777" w:rsidR="00D11C62" w:rsidRDefault="0003160A">
            <w:pPr>
              <w:rPr>
                <w:rFonts w:ascii="Verdana" w:eastAsia="Verdana" w:hAnsi="Verdana" w:cs="Verdana"/>
                <w:sz w:val="19"/>
                <w:szCs w:val="19"/>
              </w:rPr>
            </w:pPr>
            <w:r>
              <w:rPr>
                <w:rFonts w:ascii="Verdana" w:eastAsia="Verdana" w:hAnsi="Verdana" w:cs="Verdana"/>
                <w:sz w:val="19"/>
                <w:szCs w:val="19"/>
              </w:rPr>
              <w:t>Impact</w:t>
            </w:r>
          </w:p>
        </w:tc>
      </w:tr>
      <w:tr w:rsidR="00D11C62" w14:paraId="6585A9D0" w14:textId="77777777" w:rsidTr="00D11C62">
        <w:trPr>
          <w:trHeight w:val="420"/>
        </w:trPr>
        <w:tc>
          <w:tcPr>
            <w:cnfStyle w:val="001000000000" w:firstRow="0" w:lastRow="0" w:firstColumn="1" w:lastColumn="0" w:oddVBand="0" w:evenVBand="0" w:oddHBand="0" w:evenHBand="0" w:firstRowFirstColumn="0" w:firstRowLastColumn="0" w:lastRowFirstColumn="0" w:lastRowLastColumn="0"/>
            <w:tcW w:w="1944" w:type="dxa"/>
          </w:tcPr>
          <w:p w14:paraId="2DDF8BD6" w14:textId="77777777" w:rsidR="00D11C62" w:rsidRDefault="0003160A">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14:paraId="740456DF" w14:textId="77777777" w:rsidR="00D11C62" w:rsidRDefault="0003160A">
            <w:pPr>
              <w:jc w:val="center"/>
              <w:cnfStyle w:val="000000000000" w:firstRow="0" w:lastRow="0" w:firstColumn="0" w:lastColumn="0" w:oddVBand="0" w:evenVBand="0" w:oddHBand="0"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D11C62" w14:paraId="6C3BA0D4" w14:textId="77777777" w:rsidTr="00D11C62">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1944" w:type="dxa"/>
          </w:tcPr>
          <w:p w14:paraId="53D073B1" w14:textId="77777777" w:rsidR="00D11C62" w:rsidRDefault="0003160A">
            <w:pPr>
              <w:rPr>
                <w:rFonts w:ascii="Verdana" w:eastAsia="Verdana" w:hAnsi="Verdana" w:cs="Verdana"/>
                <w:sz w:val="19"/>
                <w:szCs w:val="19"/>
              </w:rPr>
            </w:pPr>
            <w:r>
              <w:rPr>
                <w:rFonts w:ascii="Verdana" w:eastAsia="Verdana" w:hAnsi="Verdana" w:cs="Verdana"/>
                <w:sz w:val="19"/>
                <w:szCs w:val="19"/>
              </w:rPr>
              <w:t xml:space="preserve">High (3) </w:t>
            </w:r>
          </w:p>
        </w:tc>
        <w:tc>
          <w:tcPr>
            <w:tcW w:w="5931" w:type="dxa"/>
            <w:shd w:val="clear" w:color="auto" w:fill="DBE5F1"/>
          </w:tcPr>
          <w:p w14:paraId="7EF3330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14:paraId="52FA6D30" w14:textId="77777777" w:rsidR="00D11C62" w:rsidRDefault="00D11C62">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D11C62" w14:paraId="0A1EE8C9" w14:textId="77777777" w:rsidTr="00D11C62">
        <w:trPr>
          <w:trHeight w:val="1260"/>
        </w:trPr>
        <w:tc>
          <w:tcPr>
            <w:cnfStyle w:val="001000000000" w:firstRow="0" w:lastRow="0" w:firstColumn="1" w:lastColumn="0" w:oddVBand="0" w:evenVBand="0" w:oddHBand="0" w:evenHBand="0" w:firstRowFirstColumn="0" w:firstRowLastColumn="0" w:lastRowFirstColumn="0" w:lastRowLastColumn="0"/>
            <w:tcW w:w="1944" w:type="dxa"/>
          </w:tcPr>
          <w:p w14:paraId="4695CF6A" w14:textId="77777777" w:rsidR="00D11C62" w:rsidRDefault="0003160A">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14:paraId="7C42ECA5" w14:textId="77777777" w:rsidR="00D11C62" w:rsidRDefault="0003160A">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14:paraId="2E7D7FA9"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p w14:paraId="1F974AD7" w14:textId="77777777" w:rsidR="00D11C62" w:rsidRDefault="00D11C62">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D11C62" w14:paraId="3468611E" w14:textId="77777777" w:rsidTr="00D11C6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44" w:type="dxa"/>
          </w:tcPr>
          <w:p w14:paraId="5ED50FDB" w14:textId="77777777" w:rsidR="00D11C62" w:rsidRDefault="0003160A">
            <w:pPr>
              <w:rPr>
                <w:rFonts w:ascii="Verdana" w:eastAsia="Verdana" w:hAnsi="Verdana" w:cs="Verdana"/>
                <w:sz w:val="19"/>
                <w:szCs w:val="19"/>
              </w:rPr>
            </w:pPr>
            <w:r>
              <w:rPr>
                <w:rFonts w:ascii="Verdana" w:eastAsia="Verdana" w:hAnsi="Verdana" w:cs="Verdana"/>
                <w:sz w:val="19"/>
                <w:szCs w:val="19"/>
              </w:rPr>
              <w:t>Low  (1)</w:t>
            </w:r>
          </w:p>
        </w:tc>
        <w:tc>
          <w:tcPr>
            <w:tcW w:w="5931" w:type="dxa"/>
            <w:shd w:val="clear" w:color="auto" w:fill="DBE5F1"/>
          </w:tcPr>
          <w:p w14:paraId="2ECE1E2D" w14:textId="77777777" w:rsidR="00D11C62" w:rsidRDefault="0003160A">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14:paraId="23627B4A" w14:textId="77777777" w:rsidR="00D11C62" w:rsidRDefault="00D11C62">
      <w:pPr>
        <w:rPr>
          <w:sz w:val="20"/>
          <w:szCs w:val="20"/>
        </w:rPr>
      </w:pPr>
      <w:bookmarkStart w:id="1" w:name="_gjdgxs" w:colFirst="0" w:colLast="0"/>
      <w:bookmarkEnd w:id="1"/>
    </w:p>
    <w:tbl>
      <w:tblPr>
        <w:tblStyle w:val="1"/>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D11C62" w14:paraId="40B3A3DD" w14:textId="77777777">
        <w:trPr>
          <w:trHeight w:val="780"/>
        </w:trPr>
        <w:tc>
          <w:tcPr>
            <w:tcW w:w="7650" w:type="dxa"/>
            <w:gridSpan w:val="4"/>
            <w:vAlign w:val="center"/>
          </w:tcPr>
          <w:p w14:paraId="142092FD" w14:textId="77777777" w:rsidR="00D11C62" w:rsidRDefault="0003160A">
            <w:pPr>
              <w:jc w:val="center"/>
              <w:rPr>
                <w:sz w:val="20"/>
                <w:szCs w:val="20"/>
              </w:rPr>
            </w:pPr>
            <w:r>
              <w:rPr>
                <w:sz w:val="20"/>
                <w:szCs w:val="20"/>
              </w:rPr>
              <w:t>Likelihood</w:t>
            </w:r>
            <w:r>
              <w:rPr>
                <w:noProof/>
              </w:rPr>
              <mc:AlternateContent>
                <mc:Choice Requires="wps">
                  <w:drawing>
                    <wp:anchor distT="0" distB="0" distL="114300" distR="114300" simplePos="0" relativeHeight="251658240" behindDoc="0" locked="0" layoutInCell="1" hidden="0" allowOverlap="1" wp14:anchorId="6E1F1A17" wp14:editId="3A38CFE1">
                      <wp:simplePos x="0" y="0"/>
                      <wp:positionH relativeFrom="margin">
                        <wp:posOffset>1206500</wp:posOffset>
                      </wp:positionH>
                      <wp:positionV relativeFrom="paragraph">
                        <wp:posOffset>304800</wp:posOffset>
                      </wp:positionV>
                      <wp:extent cx="3263900" cy="25400"/>
                      <wp:effectExtent l="0" t="0" r="0" b="0"/>
                      <wp:wrapNone/>
                      <wp:docPr id="3" name="Straight Arrow Connector 3"/>
                      <wp:cNvGraphicFramePr/>
                      <a:graphic xmlns:a="http://schemas.openxmlformats.org/drawingml/2006/main">
                        <a:graphicData uri="http://schemas.microsoft.com/office/word/2010/wordprocessingShape">
                          <wps:wsp>
                            <wps:cNvCnPr/>
                            <wps:spPr>
                              <a:xfrm>
                                <a:off x="3710630" y="3780000"/>
                                <a:ext cx="3270737" cy="0"/>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95pt;margin-top:24pt;width:257pt;height:2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" strokecolor="#4a7dba">
                      <v:stroke endarrow="classic" endarrowwidth="wide" endarrowlength="long"/>
                      <w10:wrap anchorx="margin"/>
                    </v:shape>
                  </w:pict>
                </mc:Fallback>
              </mc:AlternateContent>
            </w:r>
          </w:p>
        </w:tc>
      </w:tr>
      <w:tr w:rsidR="00D11C62" w14:paraId="501E570E" w14:textId="77777777">
        <w:trPr>
          <w:trHeight w:val="780"/>
        </w:trPr>
        <w:tc>
          <w:tcPr>
            <w:tcW w:w="1912" w:type="dxa"/>
            <w:vMerge w:val="restart"/>
            <w:vAlign w:val="center"/>
          </w:tcPr>
          <w:p w14:paraId="46A238B7" w14:textId="77777777" w:rsidR="00D11C62" w:rsidRDefault="0003160A">
            <w:pPr>
              <w:jc w:val="center"/>
              <w:rPr>
                <w:sz w:val="20"/>
                <w:szCs w:val="20"/>
              </w:rPr>
            </w:pPr>
            <w:r>
              <w:rPr>
                <w:sz w:val="20"/>
                <w:szCs w:val="20"/>
              </w:rPr>
              <w:t>Impact</w:t>
            </w:r>
            <w:r>
              <w:rPr>
                <w:noProof/>
              </w:rPr>
              <mc:AlternateContent>
                <mc:Choice Requires="wps">
                  <w:drawing>
                    <wp:anchor distT="0" distB="0" distL="114300" distR="114300" simplePos="0" relativeHeight="251659264" behindDoc="0" locked="0" layoutInCell="1" hidden="0" allowOverlap="1" wp14:anchorId="308BB764" wp14:editId="7B074A32">
                      <wp:simplePos x="0" y="0"/>
                      <wp:positionH relativeFrom="margin">
                        <wp:posOffset>876300</wp:posOffset>
                      </wp:positionH>
                      <wp:positionV relativeFrom="paragraph">
                        <wp:posOffset>127000</wp:posOffset>
                      </wp:positionV>
                      <wp:extent cx="25400" cy="12700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143436"/>
                                <a:ext cx="0" cy="1273125"/>
                              </a:xfrm>
                              <a:prstGeom prst="straightConnector1">
                                <a:avLst/>
                              </a:prstGeom>
                              <a:noFill/>
                              <a:ln w="9525" cap="flat" cmpd="sng">
                                <a:solidFill>
                                  <a:srgbClr val="4A7DBA"/>
                                </a:solidFill>
                                <a:prstDash val="solid"/>
                                <a:round/>
                                <a:headEnd type="none" w="med" len="med"/>
                                <a:tailEnd type="stealth" w="lg" len="lg"/>
                              </a:ln>
                            </wps:spPr>
                            <wps:bodyPr/>
                          </wps:wsp>
                        </a:graphicData>
                      </a:graphic>
                    </wp:anchor>
                  </w:drawing>
                </mc:Choice>
                <mc:Fallback>
                  <w:pict>
                    <v:shape id="Straight Arrow Connector 2" o:spid="_x0000_s1026" type="#_x0000_t32" style="position:absolute;margin-left:69pt;margin-top:10pt;width:2pt;height:100pt;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" strokecolor="#4a7dba">
                      <v:stroke endarrow="classic" endarrowwidth="wide" endarrowlength="long"/>
                      <w10:wrap anchorx="margin"/>
                    </v:shape>
                  </w:pict>
                </mc:Fallback>
              </mc:AlternateContent>
            </w:r>
          </w:p>
        </w:tc>
        <w:tc>
          <w:tcPr>
            <w:tcW w:w="1912" w:type="dxa"/>
            <w:shd w:val="clear" w:color="auto" w:fill="FFFF00"/>
            <w:vAlign w:val="center"/>
          </w:tcPr>
          <w:p w14:paraId="58669FBE" w14:textId="77777777" w:rsidR="00D11C62" w:rsidRDefault="0003160A">
            <w:pPr>
              <w:jc w:val="center"/>
              <w:rPr>
                <w:sz w:val="20"/>
                <w:szCs w:val="20"/>
              </w:rPr>
            </w:pPr>
            <w:r>
              <w:rPr>
                <w:sz w:val="20"/>
                <w:szCs w:val="20"/>
              </w:rPr>
              <w:t>3</w:t>
            </w:r>
          </w:p>
        </w:tc>
        <w:tc>
          <w:tcPr>
            <w:tcW w:w="1912" w:type="dxa"/>
            <w:shd w:val="clear" w:color="auto" w:fill="FF6600"/>
            <w:vAlign w:val="center"/>
          </w:tcPr>
          <w:p w14:paraId="740B1F00" w14:textId="77777777" w:rsidR="00D11C62" w:rsidRDefault="0003160A">
            <w:pPr>
              <w:jc w:val="center"/>
              <w:rPr>
                <w:sz w:val="20"/>
                <w:szCs w:val="20"/>
              </w:rPr>
            </w:pPr>
            <w:r>
              <w:rPr>
                <w:sz w:val="20"/>
                <w:szCs w:val="20"/>
              </w:rPr>
              <w:t>6</w:t>
            </w:r>
          </w:p>
        </w:tc>
        <w:tc>
          <w:tcPr>
            <w:tcW w:w="1914" w:type="dxa"/>
            <w:shd w:val="clear" w:color="auto" w:fill="FF0000"/>
            <w:vAlign w:val="center"/>
          </w:tcPr>
          <w:p w14:paraId="69B1412D" w14:textId="77777777" w:rsidR="00D11C62" w:rsidRDefault="0003160A">
            <w:pPr>
              <w:jc w:val="center"/>
              <w:rPr>
                <w:sz w:val="20"/>
                <w:szCs w:val="20"/>
              </w:rPr>
            </w:pPr>
            <w:r>
              <w:rPr>
                <w:sz w:val="20"/>
                <w:szCs w:val="20"/>
              </w:rPr>
              <w:t>9</w:t>
            </w:r>
          </w:p>
        </w:tc>
      </w:tr>
      <w:tr w:rsidR="00D11C62" w14:paraId="63909427" w14:textId="77777777">
        <w:trPr>
          <w:trHeight w:val="780"/>
        </w:trPr>
        <w:tc>
          <w:tcPr>
            <w:tcW w:w="1912" w:type="dxa"/>
            <w:vMerge/>
            <w:vAlign w:val="center"/>
          </w:tcPr>
          <w:p w14:paraId="36FE89A8" w14:textId="77777777" w:rsidR="00D11C62" w:rsidRDefault="00D11C62">
            <w:pPr>
              <w:rPr>
                <w:sz w:val="20"/>
                <w:szCs w:val="20"/>
              </w:rPr>
            </w:pPr>
          </w:p>
        </w:tc>
        <w:tc>
          <w:tcPr>
            <w:tcW w:w="1912" w:type="dxa"/>
            <w:shd w:val="clear" w:color="auto" w:fill="92D050"/>
            <w:vAlign w:val="center"/>
          </w:tcPr>
          <w:p w14:paraId="5DF3B624" w14:textId="77777777" w:rsidR="00D11C62" w:rsidRDefault="0003160A">
            <w:pPr>
              <w:jc w:val="center"/>
              <w:rPr>
                <w:sz w:val="20"/>
                <w:szCs w:val="20"/>
              </w:rPr>
            </w:pPr>
            <w:r>
              <w:rPr>
                <w:sz w:val="20"/>
                <w:szCs w:val="20"/>
              </w:rPr>
              <w:t>2</w:t>
            </w:r>
          </w:p>
        </w:tc>
        <w:tc>
          <w:tcPr>
            <w:tcW w:w="1912" w:type="dxa"/>
            <w:shd w:val="clear" w:color="auto" w:fill="FFFF00"/>
            <w:vAlign w:val="center"/>
          </w:tcPr>
          <w:p w14:paraId="699F6130" w14:textId="77777777" w:rsidR="00D11C62" w:rsidRDefault="0003160A">
            <w:pPr>
              <w:jc w:val="center"/>
              <w:rPr>
                <w:sz w:val="20"/>
                <w:szCs w:val="20"/>
              </w:rPr>
            </w:pPr>
            <w:r>
              <w:rPr>
                <w:sz w:val="20"/>
                <w:szCs w:val="20"/>
              </w:rPr>
              <w:t>4</w:t>
            </w:r>
          </w:p>
        </w:tc>
        <w:tc>
          <w:tcPr>
            <w:tcW w:w="1914" w:type="dxa"/>
            <w:shd w:val="clear" w:color="auto" w:fill="FF6600"/>
            <w:vAlign w:val="center"/>
          </w:tcPr>
          <w:p w14:paraId="22604DAC" w14:textId="77777777" w:rsidR="00D11C62" w:rsidRDefault="0003160A">
            <w:pPr>
              <w:jc w:val="center"/>
              <w:rPr>
                <w:sz w:val="20"/>
                <w:szCs w:val="20"/>
              </w:rPr>
            </w:pPr>
            <w:r>
              <w:rPr>
                <w:sz w:val="20"/>
                <w:szCs w:val="20"/>
              </w:rPr>
              <w:t>6</w:t>
            </w:r>
          </w:p>
        </w:tc>
      </w:tr>
      <w:tr w:rsidR="00D11C62" w14:paraId="00ACD24E" w14:textId="77777777">
        <w:trPr>
          <w:trHeight w:val="780"/>
        </w:trPr>
        <w:tc>
          <w:tcPr>
            <w:tcW w:w="1912" w:type="dxa"/>
            <w:vMerge/>
            <w:vAlign w:val="center"/>
          </w:tcPr>
          <w:p w14:paraId="3C907FC0" w14:textId="77777777" w:rsidR="00D11C62" w:rsidRDefault="00D11C62">
            <w:pPr>
              <w:rPr>
                <w:sz w:val="20"/>
                <w:szCs w:val="20"/>
              </w:rPr>
            </w:pPr>
          </w:p>
        </w:tc>
        <w:tc>
          <w:tcPr>
            <w:tcW w:w="1912" w:type="dxa"/>
            <w:shd w:val="clear" w:color="auto" w:fill="00B050"/>
            <w:vAlign w:val="center"/>
          </w:tcPr>
          <w:p w14:paraId="0E81AB97" w14:textId="77777777" w:rsidR="00D11C62" w:rsidRDefault="0003160A">
            <w:pPr>
              <w:jc w:val="center"/>
              <w:rPr>
                <w:sz w:val="20"/>
                <w:szCs w:val="20"/>
              </w:rPr>
            </w:pPr>
            <w:r>
              <w:rPr>
                <w:sz w:val="20"/>
                <w:szCs w:val="20"/>
              </w:rPr>
              <w:t>1</w:t>
            </w:r>
          </w:p>
        </w:tc>
        <w:tc>
          <w:tcPr>
            <w:tcW w:w="1912" w:type="dxa"/>
            <w:shd w:val="clear" w:color="auto" w:fill="92D050"/>
            <w:vAlign w:val="center"/>
          </w:tcPr>
          <w:p w14:paraId="1FA0743C" w14:textId="77777777" w:rsidR="00D11C62" w:rsidRDefault="0003160A">
            <w:pPr>
              <w:jc w:val="center"/>
              <w:rPr>
                <w:sz w:val="20"/>
                <w:szCs w:val="20"/>
              </w:rPr>
            </w:pPr>
            <w:r>
              <w:rPr>
                <w:sz w:val="20"/>
                <w:szCs w:val="20"/>
              </w:rPr>
              <w:t>2</w:t>
            </w:r>
          </w:p>
        </w:tc>
        <w:tc>
          <w:tcPr>
            <w:tcW w:w="1914" w:type="dxa"/>
            <w:shd w:val="clear" w:color="auto" w:fill="FFFF00"/>
            <w:vAlign w:val="center"/>
          </w:tcPr>
          <w:p w14:paraId="6997D3FF" w14:textId="77777777" w:rsidR="00D11C62" w:rsidRDefault="0003160A">
            <w:pPr>
              <w:jc w:val="center"/>
              <w:rPr>
                <w:sz w:val="20"/>
                <w:szCs w:val="20"/>
              </w:rPr>
            </w:pPr>
            <w:r>
              <w:rPr>
                <w:sz w:val="20"/>
                <w:szCs w:val="20"/>
              </w:rPr>
              <w:t>3</w:t>
            </w:r>
          </w:p>
        </w:tc>
      </w:tr>
    </w:tbl>
    <w:p w14:paraId="010CA6B3" w14:textId="77777777" w:rsidR="00D11C62" w:rsidRDefault="00D11C62">
      <w:pPr>
        <w:rPr>
          <w:sz w:val="20"/>
          <w:szCs w:val="20"/>
        </w:rPr>
      </w:pPr>
    </w:p>
    <w:p w14:paraId="5D63C285" w14:textId="77777777" w:rsidR="00D11C62" w:rsidRDefault="00D11C62">
      <w:pPr>
        <w:rPr>
          <w:sz w:val="20"/>
          <w:szCs w:val="20"/>
        </w:rPr>
      </w:pPr>
    </w:p>
    <w:p w14:paraId="572A5512" w14:textId="77777777" w:rsidR="00D11C62" w:rsidRDefault="00D11C62">
      <w:pPr>
        <w:rPr>
          <w:sz w:val="20"/>
          <w:szCs w:val="20"/>
        </w:rPr>
      </w:pPr>
    </w:p>
    <w:p w14:paraId="0E0E8296" w14:textId="77777777" w:rsidR="00D11C62" w:rsidRDefault="00D11C62">
      <w:pPr>
        <w:spacing w:after="0" w:line="240" w:lineRule="auto"/>
        <w:rPr>
          <w:rFonts w:ascii="Verdana" w:eastAsia="Verdana" w:hAnsi="Verdana" w:cs="Verdana"/>
          <w:sz w:val="19"/>
          <w:szCs w:val="19"/>
        </w:rPr>
      </w:pPr>
    </w:p>
    <w:p w14:paraId="5DB46F4F" w14:textId="77777777" w:rsidR="00D11C62" w:rsidRDefault="00D11C62">
      <w:pPr>
        <w:rPr>
          <w:sz w:val="20"/>
          <w:szCs w:val="20"/>
        </w:rPr>
      </w:pPr>
    </w:p>
    <w:sectPr w:rsidR="00D11C62">
      <w:headerReference w:type="default" r:id="rId18"/>
      <w:footerReference w:type="default" r:id="rId19"/>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AEB81" w14:textId="77777777" w:rsidR="00C0280C" w:rsidRDefault="00C0280C">
      <w:pPr>
        <w:spacing w:after="0" w:line="240" w:lineRule="auto"/>
      </w:pPr>
      <w:r>
        <w:separator/>
      </w:r>
    </w:p>
  </w:endnote>
  <w:endnote w:type="continuationSeparator" w:id="0">
    <w:p w14:paraId="650DE307" w14:textId="77777777" w:rsidR="00C0280C" w:rsidRDefault="00C0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0CFB8" w14:textId="77777777" w:rsidR="00D11C62" w:rsidRDefault="0003160A">
    <w:pPr>
      <w:pBdr>
        <w:top w:val="single" w:sz="4" w:space="1" w:color="D9D9D9"/>
      </w:pBdr>
      <w:tabs>
        <w:tab w:val="center" w:pos="4513"/>
        <w:tab w:val="right" w:pos="9026"/>
      </w:tabs>
      <w:spacing w:after="0" w:line="240" w:lineRule="auto"/>
      <w:jc w:val="right"/>
    </w:pPr>
    <w:r>
      <w:fldChar w:fldCharType="begin"/>
    </w:r>
    <w:r>
      <w:instrText>PAGE</w:instrText>
    </w:r>
    <w:r>
      <w:fldChar w:fldCharType="separate"/>
    </w:r>
    <w:r w:rsidR="009B739F">
      <w:rPr>
        <w:noProof/>
      </w:rPr>
      <w:t>5</w:t>
    </w:r>
    <w:r>
      <w:fldChar w:fldCharType="end"/>
    </w:r>
    <w:r>
      <w:t xml:space="preserve"> | </w:t>
    </w:r>
    <w:r>
      <w:rPr>
        <w:color w:val="808080"/>
      </w:rPr>
      <w:t>Page</w:t>
    </w:r>
  </w:p>
  <w:p w14:paraId="3B9D8B9A" w14:textId="77777777" w:rsidR="00D11C62" w:rsidRDefault="00D11C62">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898C" w14:textId="77777777" w:rsidR="00C0280C" w:rsidRDefault="00C0280C">
      <w:pPr>
        <w:spacing w:after="0" w:line="240" w:lineRule="auto"/>
      </w:pPr>
      <w:r>
        <w:separator/>
      </w:r>
    </w:p>
  </w:footnote>
  <w:footnote w:type="continuationSeparator" w:id="0">
    <w:p w14:paraId="0AC62800" w14:textId="77777777" w:rsidR="00C0280C" w:rsidRDefault="00C0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4D46" w14:textId="77777777" w:rsidR="00D11C62" w:rsidRDefault="0003160A">
    <w:pPr>
      <w:tabs>
        <w:tab w:val="left" w:pos="2580"/>
        <w:tab w:val="left" w:pos="2985"/>
        <w:tab w:val="left" w:pos="9065"/>
      </w:tabs>
      <w:spacing w:before="708" w:after="120"/>
      <w:rPr>
        <w:color w:val="4F81BD"/>
      </w:rPr>
    </w:pPr>
    <w:r>
      <w:rPr>
        <w:b/>
        <w:color w:val="808080"/>
        <w:sz w:val="56"/>
        <w:szCs w:val="56"/>
      </w:rPr>
      <w:t>Generic Risk Assessment Guide Template</w:t>
    </w:r>
    <w:r>
      <w:rPr>
        <w:b/>
        <w:color w:val="808080"/>
        <w:sz w:val="56"/>
        <w:szCs w:val="56"/>
      </w:rPr>
      <w:tab/>
    </w:r>
    <w:r>
      <w:rPr>
        <w:noProof/>
      </w:rPr>
      <w:drawing>
        <wp:anchor distT="0" distB="0" distL="114300" distR="114300" simplePos="0" relativeHeight="251658240" behindDoc="0" locked="0" layoutInCell="1" hidden="0" allowOverlap="1" wp14:anchorId="025B1BAE" wp14:editId="7C419EAD">
          <wp:simplePos x="0" y="0"/>
          <wp:positionH relativeFrom="margin">
            <wp:posOffset>7629525</wp:posOffset>
          </wp:positionH>
          <wp:positionV relativeFrom="paragraph">
            <wp:posOffset>-1215389</wp:posOffset>
          </wp:positionV>
          <wp:extent cx="1820545" cy="939165"/>
          <wp:effectExtent l="0" t="0" r="0" b="0"/>
          <wp:wrapSquare wrapText="bothSides" distT="0" distB="0" distL="114300" distR="114300"/>
          <wp:docPr id="1" name="image2.jpg" descr="SUSU Logo (Web Use)"/>
          <wp:cNvGraphicFramePr/>
          <a:graphic xmlns:a="http://schemas.openxmlformats.org/drawingml/2006/main">
            <a:graphicData uri="http://schemas.openxmlformats.org/drawingml/2006/picture">
              <pic:pic xmlns:pic="http://schemas.openxmlformats.org/drawingml/2006/picture">
                <pic:nvPicPr>
                  <pic:cNvPr id="0" name="image2.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14:paraId="113946E8" w14:textId="77777777" w:rsidR="00D11C62" w:rsidRDefault="00D11C62">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65261E7B"/>
    <w:multiLevelType w:val="hybridMultilevel"/>
    <w:tmpl w:val="0FEAFE02"/>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DD55399"/>
    <w:multiLevelType w:val="multilevel"/>
    <w:tmpl w:val="982A09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71981BC3"/>
    <w:multiLevelType w:val="hybridMultilevel"/>
    <w:tmpl w:val="8244F0A0"/>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2335980"/>
    <w:multiLevelType w:val="hybridMultilevel"/>
    <w:tmpl w:val="9BF2002E"/>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8"/>
  </w:num>
  <w:num w:numId="5">
    <w:abstractNumId w:val="1"/>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62"/>
    <w:rsid w:val="0003160A"/>
    <w:rsid w:val="000454A2"/>
    <w:rsid w:val="001E4F26"/>
    <w:rsid w:val="00265954"/>
    <w:rsid w:val="002D11FC"/>
    <w:rsid w:val="002E5F90"/>
    <w:rsid w:val="003169C0"/>
    <w:rsid w:val="00344C35"/>
    <w:rsid w:val="004C375F"/>
    <w:rsid w:val="0054511B"/>
    <w:rsid w:val="005E5F66"/>
    <w:rsid w:val="0063000B"/>
    <w:rsid w:val="00657BDC"/>
    <w:rsid w:val="00667C3A"/>
    <w:rsid w:val="00761EA6"/>
    <w:rsid w:val="00797335"/>
    <w:rsid w:val="00852731"/>
    <w:rsid w:val="0093005F"/>
    <w:rsid w:val="00993B2B"/>
    <w:rsid w:val="009B739F"/>
    <w:rsid w:val="00A13D52"/>
    <w:rsid w:val="00A77A9F"/>
    <w:rsid w:val="00A8106E"/>
    <w:rsid w:val="00BA3ABC"/>
    <w:rsid w:val="00BF65C2"/>
    <w:rsid w:val="00C0280C"/>
    <w:rsid w:val="00C040C6"/>
    <w:rsid w:val="00CE0F23"/>
    <w:rsid w:val="00D11C62"/>
    <w:rsid w:val="00E1590B"/>
    <w:rsid w:val="00E16614"/>
    <w:rsid w:val="00F0353A"/>
    <w:rsid w:val="00F32B28"/>
    <w:rsid w:val="00FF5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
    <w:name w:val="Unresolved Mention"/>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pPr>
        <w:spacing w:before="0" w:after="0" w:line="240" w:lineRule="auto"/>
      </w:pPr>
      <w:rPr>
        <w:b/>
        <w:color w:val="FFFFFF"/>
      </w:rPr>
      <w:tblPr/>
      <w:tcPr>
        <w:shd w:val="clear" w:color="auto" w:fill="4F81BD"/>
        <w:tcMar>
          <w:top w:w="0" w:type="dxa"/>
          <w:left w:w="115" w:type="dxa"/>
          <w:bottom w:w="0" w:type="dxa"/>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style>
  <w:style w:type="table" w:customStyle="1" w:styleId="2">
    <w:name w:val="2"/>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tblStylePr w:type="firstRow">
      <w:rPr>
        <w:b/>
        <w:color w:val="000000"/>
      </w:rPr>
      <w:tblPr/>
      <w:tcPr>
        <w:shd w:val="clear" w:color="auto" w:fill="EDF2F8"/>
        <w:tcMar>
          <w:top w:w="0" w:type="dxa"/>
          <w:left w:w="115" w:type="dxa"/>
          <w:bottom w:w="0" w:type="dxa"/>
          <w:right w:w="115" w:type="dxa"/>
        </w:tcMar>
      </w:tcPr>
    </w:tblStylePr>
    <w:tblStylePr w:type="lastRow">
      <w:rPr>
        <w:b/>
        <w:color w:val="000000"/>
      </w:rPr>
      <w:tblPr/>
      <w:tcPr>
        <w:tcBorders>
          <w:top w:val="single" w:sz="12" w:space="0" w:color="000000"/>
          <w:left w:val="nil"/>
          <w:bottom w:val="nil"/>
          <w:right w:val="nil"/>
          <w:insideH w:val="nil"/>
          <w:insideV w:val="nil"/>
        </w:tcBorders>
        <w:shd w:val="clear" w:color="auto" w:fill="FFFFFF"/>
        <w:tcMar>
          <w:top w:w="0" w:type="dxa"/>
          <w:left w:w="115" w:type="dxa"/>
          <w:bottom w:w="0" w:type="dxa"/>
          <w:right w:w="115" w:type="dxa"/>
        </w:tcMar>
      </w:tcPr>
    </w:tblStylePr>
    <w:tblStylePr w:type="firstCol">
      <w:rPr>
        <w:b/>
        <w:color w:val="000000"/>
      </w:rPr>
      <w:tblPr/>
      <w:tcPr>
        <w:tcBorders>
          <w:top w:val="nil"/>
          <w:left w:val="nil"/>
          <w:bottom w:val="nil"/>
          <w:right w:val="nil"/>
          <w:insideH w:val="nil"/>
          <w:insideV w:val="nil"/>
        </w:tcBorders>
        <w:shd w:val="clear" w:color="auto" w:fill="FFFFFF"/>
        <w:tcMar>
          <w:top w:w="0" w:type="dxa"/>
          <w:left w:w="115" w:type="dxa"/>
          <w:bottom w:w="0" w:type="dxa"/>
          <w:right w:w="115" w:type="dxa"/>
        </w:tcMar>
      </w:tcPr>
    </w:tblStylePr>
    <w:tblStylePr w:type="lastCol">
      <w:rPr>
        <w:b w:val="0"/>
        <w:color w:val="000000"/>
      </w:rPr>
      <w:tblPr/>
      <w:tcPr>
        <w:tcBorders>
          <w:top w:val="nil"/>
          <w:left w:val="nil"/>
          <w:bottom w:val="nil"/>
          <w:right w:val="nil"/>
          <w:insideH w:val="nil"/>
          <w:insideV w:val="nil"/>
        </w:tcBorders>
        <w:shd w:val="clear" w:color="auto" w:fill="DBE5F1"/>
        <w:tcMar>
          <w:top w:w="0" w:type="dxa"/>
          <w:left w:w="115" w:type="dxa"/>
          <w:bottom w:w="0" w:type="dxa"/>
          <w:right w:w="115" w:type="dxa"/>
        </w:tcMar>
      </w:tcPr>
    </w:tblStylePr>
    <w:tblStylePr w:type="band1Vert">
      <w:tblPr/>
      <w:tcPr>
        <w:shd w:val="clear" w:color="auto" w:fill="A7C0DE"/>
        <w:tcMar>
          <w:top w:w="0" w:type="dxa"/>
          <w:left w:w="115" w:type="dxa"/>
          <w:bottom w:w="0" w:type="dxa"/>
          <w:right w:w="115" w:type="dxa"/>
        </w:tcMar>
      </w:tcPr>
    </w:tblStylePr>
    <w:tblStylePr w:type="band1Horz">
      <w:tblPr/>
      <w:tcPr>
        <w:tcBorders>
          <w:insideH w:val="single" w:sz="6" w:space="0" w:color="4F81BD"/>
          <w:insideV w:val="single" w:sz="6" w:space="0" w:color="4F81BD"/>
        </w:tcBorders>
        <w:shd w:val="clear" w:color="auto" w:fill="A7C0DE"/>
        <w:tcMar>
          <w:top w:w="0" w:type="dxa"/>
          <w:left w:w="115" w:type="dxa"/>
          <w:bottom w:w="0" w:type="dxa"/>
          <w:right w:w="115" w:type="dxa"/>
        </w:tcMar>
      </w:tcPr>
    </w:tblStylePr>
    <w:tblStylePr w:type="nwCell">
      <w:tblPr/>
      <w:tcPr>
        <w:shd w:val="clear" w:color="auto" w:fill="FFFFFF"/>
        <w:tcMar>
          <w:top w:w="0" w:type="dxa"/>
          <w:left w:w="115" w:type="dxa"/>
          <w:bottom w:w="0" w:type="dxa"/>
          <w:right w:w="115" w:type="dxa"/>
        </w:tcMar>
      </w:tcPr>
    </w:tblStylePr>
  </w:style>
  <w:style w:type="table" w:customStyle="1" w:styleId="1">
    <w:name w:val="1"/>
    <w:basedOn w:val="TableNormal"/>
    <w:pPr>
      <w:spacing w:after="0" w:line="240" w:lineRule="auto"/>
    </w:pPr>
    <w:rPr>
      <w:rFonts w:ascii="Cambria" w:eastAsia="Cambria" w:hAnsi="Cambria" w:cs="Cambria"/>
    </w:rPr>
    <w:tblPr>
      <w:tblStyleRowBandSize w:val="1"/>
      <w:tblStyleColBandSize w:val="1"/>
      <w:tblInd w:w="0" w:type="dxa"/>
      <w:tblCellMar>
        <w:top w:w="0" w:type="dxa"/>
        <w:left w:w="115" w:type="dxa"/>
        <w:bottom w:w="0" w:type="dxa"/>
        <w:right w:w="115" w:type="dxa"/>
      </w:tblCellMar>
    </w:tblPr>
    <w:tcPr>
      <w:shd w:val="clear" w:color="auto" w:fill="D3DFEE"/>
    </w:tcPr>
  </w:style>
  <w:style w:type="paragraph" w:styleId="ListParagraph">
    <w:name w:val="List Paragraph"/>
    <w:basedOn w:val="Normal"/>
    <w:uiPriority w:val="34"/>
    <w:qFormat/>
    <w:rsid w:val="00667C3A"/>
    <w:pPr>
      <w:ind w:left="720"/>
      <w:contextualSpacing/>
    </w:pPr>
  </w:style>
  <w:style w:type="character" w:styleId="Hyperlink">
    <w:name w:val="Hyperlink"/>
    <w:basedOn w:val="DefaultParagraphFont"/>
    <w:uiPriority w:val="99"/>
    <w:unhideWhenUsed/>
    <w:rsid w:val="00667C3A"/>
    <w:rPr>
      <w:color w:val="0563C1" w:themeColor="hyperlink"/>
      <w:u w:val="single"/>
    </w:rPr>
  </w:style>
  <w:style w:type="character" w:customStyle="1" w:styleId="UnresolvedMention">
    <w:name w:val="Unresolved Mention"/>
    <w:basedOn w:val="DefaultParagraphFont"/>
    <w:uiPriority w:val="99"/>
    <w:semiHidden/>
    <w:unhideWhenUsed/>
    <w:rsid w:val="00667C3A"/>
    <w:rPr>
      <w:color w:val="605E5C"/>
      <w:shd w:val="clear" w:color="auto" w:fill="E1DFDD"/>
    </w:rPr>
  </w:style>
  <w:style w:type="character" w:customStyle="1" w:styleId="normaltextrun">
    <w:name w:val="normaltextrun"/>
    <w:basedOn w:val="DefaultParagraphFont"/>
    <w:rsid w:val="00E16614"/>
  </w:style>
  <w:style w:type="character" w:customStyle="1" w:styleId="eop">
    <w:name w:val="eop"/>
    <w:basedOn w:val="DefaultParagraphFont"/>
    <w:rsid w:val="00E16614"/>
  </w:style>
  <w:style w:type="paragraph" w:customStyle="1" w:styleId="paragraph">
    <w:name w:val="paragraph"/>
    <w:basedOn w:val="Normal"/>
    <w:rsid w:val="00E1661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eastAsiaTheme="minorHAnsi" w:hAnsi="Times" w:cstheme="minorBidi"/>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admintonengland.co.uk/media/8900/rtp-player-2.pdf-" TargetMode="External"/><Relationship Id="rId17" Type="http://schemas.openxmlformats.org/officeDocument/2006/relationships/hyperlink" Target="mailto:unisecurity@soton.ac.uk"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se.gov.uk/Risk/faq.htm" TargetMode="External"/><Relationship Id="rId5" Type="http://schemas.openxmlformats.org/officeDocument/2006/relationships/styles" Target="styles.xml"/><Relationship Id="rId15" Type="http://schemas.openxmlformats.org/officeDocument/2006/relationships/hyperlink" Target="https://www.susu.org/groups/admin/howto/protectionaccid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CDF6E1348894FBB217BA426F2163C" ma:contentTypeVersion="10" ma:contentTypeDescription="Create a new document." ma:contentTypeScope="" ma:versionID="23c62f0c21c9df9ce7d31ef7a6f66716">
  <xsd:schema xmlns:xsd="http://www.w3.org/2001/XMLSchema" xmlns:xs="http://www.w3.org/2001/XMLSchema" xmlns:p="http://schemas.microsoft.com/office/2006/metadata/properties" xmlns:ns3="f5a2a751-d0a2-4593-8c90-b98594abbea6" targetNamespace="http://schemas.microsoft.com/office/2006/metadata/properties" ma:root="true" ma:fieldsID="3e8d549f1e03686d8437630b9dee3912" ns3:_="">
    <xsd:import namespace="f5a2a751-d0a2-4593-8c90-b98594abbe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a751-d0a2-4593-8c90-b98594abb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13E963-8285-4DB5-931D-5D52991A0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16A48-D562-48D1-BB9B-9469D3DAD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a751-d0a2-4593-8c90-b98594abb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03B97C-4E43-49E6-853A-B7DFE5B204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Heaton</dc:creator>
  <cp:lastModifiedBy>Lewis Mott</cp:lastModifiedBy>
  <cp:revision>2</cp:revision>
  <dcterms:created xsi:type="dcterms:W3CDTF">2020-09-14T06:23:00Z</dcterms:created>
  <dcterms:modified xsi:type="dcterms:W3CDTF">2020-09-14T06:23:00Z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0x01010019CCDF6E1348894FBB217BA426F2163C</vt:lpwstr>
  </property>
</Properties>
</file>