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D2C20" w:rsidRPr="009D2C2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9D2C20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CC82C9A" w:rsidR="00A156C3" w:rsidRPr="009D2C20" w:rsidRDefault="00C40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0108CF">
              <w:rPr>
                <w:rFonts w:ascii="Verdana" w:eastAsia="Times New Roman" w:hAnsi="Verdana" w:cs="Times New Roman"/>
                <w:b/>
                <w:lang w:eastAsia="en-GB"/>
              </w:rPr>
              <w:t>09</w:t>
            </w:r>
            <w:r w:rsidR="00F83DE7" w:rsidRPr="009D2C20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 w:rsidR="009E1F41"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</w:p>
        </w:tc>
      </w:tr>
      <w:tr w:rsidR="009D2C20" w:rsidRPr="009D2C2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9D2C20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9D2C20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9D2C20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EF5280B" w:rsidR="00A156C3" w:rsidRPr="009D2C20" w:rsidRDefault="00C407E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Ece Aksu</w:t>
            </w:r>
            <w:r w:rsidR="000D7163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>– Boxing President</w:t>
            </w:r>
          </w:p>
        </w:tc>
      </w:tr>
      <w:tr w:rsidR="00EB5320" w:rsidRPr="009D2C2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9D2C20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B70730B" w:rsidR="00EB5320" w:rsidRPr="009D2C20" w:rsidRDefault="00C407E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Ece Aksu</w:t>
            </w:r>
            <w:r w:rsidR="006B601F" w:rsidRPr="009D2C20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9D2C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9D2C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9D2C20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9D2C20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6"/>
        <w:gridCol w:w="2730"/>
        <w:gridCol w:w="1948"/>
        <w:gridCol w:w="483"/>
        <w:gridCol w:w="483"/>
        <w:gridCol w:w="499"/>
        <w:gridCol w:w="3047"/>
        <w:gridCol w:w="483"/>
        <w:gridCol w:w="483"/>
        <w:gridCol w:w="483"/>
        <w:gridCol w:w="3004"/>
      </w:tblGrid>
      <w:tr w:rsidR="009D2C20" w:rsidRPr="009D2C20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D2C20" w:rsidRDefault="00C642F4" w:rsidP="00C642F4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9D2C20" w:rsidRPr="009D2C20" w14:paraId="3C5F0413" w14:textId="77777777" w:rsidTr="00397B3F">
        <w:trPr>
          <w:tblHeader/>
        </w:trPr>
        <w:tc>
          <w:tcPr>
            <w:tcW w:w="2087" w:type="pct"/>
            <w:gridSpan w:val="3"/>
            <w:shd w:val="clear" w:color="auto" w:fill="F2F2F2" w:themeFill="background1" w:themeFillShade="F2"/>
          </w:tcPr>
          <w:p w14:paraId="3C5F0410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7" w:type="pct"/>
            <w:gridSpan w:val="4"/>
            <w:shd w:val="clear" w:color="auto" w:fill="F2F2F2" w:themeFill="background1" w:themeFillShade="F2"/>
          </w:tcPr>
          <w:p w14:paraId="3C5F0412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(3) Risk management</w:t>
            </w:r>
          </w:p>
        </w:tc>
      </w:tr>
      <w:tr w:rsidR="009D2C20" w:rsidRPr="009D2C20" w14:paraId="3C5F041F" w14:textId="77777777" w:rsidTr="00397B3F">
        <w:trPr>
          <w:tblHeader/>
        </w:trPr>
        <w:tc>
          <w:tcPr>
            <w:tcW w:w="567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9D2C20" w:rsidRDefault="00CE1AAA" w:rsidP="0035643F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D2C20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(</w:t>
            </w:r>
            <w:proofErr w:type="gramStart"/>
            <w:r w:rsidRPr="009D2C20">
              <w:rPr>
                <w:rFonts w:ascii="Lucida Sans" w:hAnsi="Lucida Sans"/>
                <w:b/>
              </w:rPr>
              <w:t>user</w:t>
            </w:r>
            <w:proofErr w:type="gramEnd"/>
            <w:r w:rsidRPr="009D2C20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9D2C20" w:rsidRDefault="00CE1AAA" w:rsidP="0035643F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Pr="009D2C20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9D2C20" w:rsidRDefault="00CE1AAA" w:rsidP="0035643F">
            <w:r w:rsidRPr="009D2C2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D2C20" w:rsidRPr="009D2C20" w14:paraId="3C5F042B" w14:textId="77777777" w:rsidTr="00397B3F">
        <w:trPr>
          <w:cantSplit/>
          <w:trHeight w:val="1510"/>
          <w:tblHeader/>
        </w:trPr>
        <w:tc>
          <w:tcPr>
            <w:tcW w:w="567" w:type="pct"/>
            <w:vMerge/>
            <w:shd w:val="clear" w:color="auto" w:fill="F2F2F2" w:themeFill="background1" w:themeFillShade="F2"/>
          </w:tcPr>
          <w:p w14:paraId="3C5F0420" w14:textId="77777777" w:rsidR="00CE1AAA" w:rsidRPr="009D2C20" w:rsidRDefault="00CE1AAA"/>
        </w:tc>
        <w:tc>
          <w:tcPr>
            <w:tcW w:w="887" w:type="pct"/>
            <w:vMerge/>
            <w:shd w:val="clear" w:color="auto" w:fill="F2F2F2" w:themeFill="background1" w:themeFillShade="F2"/>
          </w:tcPr>
          <w:p w14:paraId="3C5F0421" w14:textId="77777777" w:rsidR="00CE1AAA" w:rsidRPr="009D2C20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Pr="009D2C20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Pr="009D2C20" w:rsidRDefault="00CE1AAA">
            <w:r w:rsidRPr="009D2C2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9D2C20" w:rsidRDefault="00CE1AAA" w:rsidP="00CE1AAA">
            <w:pPr>
              <w:ind w:left="113" w:right="113"/>
            </w:pPr>
            <w:r w:rsidRPr="009D2C2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3C5F042A" w14:textId="77777777" w:rsidR="00CE1AAA" w:rsidRPr="009D2C20" w:rsidRDefault="00CE1AAA"/>
        </w:tc>
      </w:tr>
      <w:tr w:rsidR="009D2C20" w:rsidRPr="009D2C20" w14:paraId="755A76BF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11381EE2" w14:textId="76E2EF3D" w:rsidR="000D7163" w:rsidRPr="009D2C20" w:rsidRDefault="000D7163">
            <w:r w:rsidRPr="009D2C20">
              <w:t>Training while unfit</w:t>
            </w:r>
          </w:p>
        </w:tc>
        <w:tc>
          <w:tcPr>
            <w:tcW w:w="887" w:type="pct"/>
            <w:shd w:val="clear" w:color="auto" w:fill="FFFFFF" w:themeFill="background1"/>
          </w:tcPr>
          <w:p w14:paraId="0E55430E" w14:textId="77777777" w:rsidR="001046A6" w:rsidRPr="009D2C20" w:rsidRDefault="001046A6" w:rsidP="001046A6">
            <w:r w:rsidRPr="009D2C20">
              <w:t>Injury- Muscle/joint strain</w:t>
            </w:r>
          </w:p>
          <w:p w14:paraId="77FA39F6" w14:textId="77777777" w:rsidR="001046A6" w:rsidRPr="009D2C20" w:rsidRDefault="001046A6" w:rsidP="001046A6">
            <w:r w:rsidRPr="009D2C20">
              <w:t>Impact Injury</w:t>
            </w:r>
          </w:p>
          <w:p w14:paraId="558E9651" w14:textId="77777777" w:rsidR="001046A6" w:rsidRPr="009D2C20" w:rsidRDefault="001046A6" w:rsidP="001046A6">
            <w:r w:rsidRPr="009D2C20">
              <w:t>Bruises</w:t>
            </w:r>
          </w:p>
          <w:p w14:paraId="5A297651" w14:textId="77777777" w:rsidR="001046A6" w:rsidRPr="009D2C20" w:rsidRDefault="001046A6" w:rsidP="001046A6">
            <w:r w:rsidRPr="009D2C20">
              <w:t>Cuts</w:t>
            </w:r>
          </w:p>
          <w:p w14:paraId="03ACF9EA" w14:textId="77777777" w:rsidR="001046A6" w:rsidRPr="009D2C20" w:rsidRDefault="001046A6" w:rsidP="001046A6">
            <w:r w:rsidRPr="009D2C20">
              <w:t xml:space="preserve">Concussion/head injury </w:t>
            </w:r>
          </w:p>
          <w:p w14:paraId="31057328" w14:textId="77777777" w:rsidR="000D7163" w:rsidRPr="009D2C20" w:rsidRDefault="000D7163"/>
        </w:tc>
        <w:tc>
          <w:tcPr>
            <w:tcW w:w="633" w:type="pct"/>
            <w:shd w:val="clear" w:color="auto" w:fill="FFFFFF" w:themeFill="background1"/>
          </w:tcPr>
          <w:p w14:paraId="391FA212" w14:textId="7663BD20" w:rsidR="000D7163" w:rsidRPr="009D2C20" w:rsidRDefault="001046A6">
            <w:r w:rsidRPr="009D2C20">
              <w:t xml:space="preserve">SUABC Members, Volunteer Fighters,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0D994C88" w14:textId="1507E439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4D19B587" w14:textId="4D50D3CF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E55D7C1" w14:textId="48926823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53C067E1" w14:textId="2CA50469" w:rsidR="000D7163" w:rsidRPr="009D2C20" w:rsidRDefault="001046A6" w:rsidP="001046A6">
            <w:pPr>
              <w:pStyle w:val="NoSpacing"/>
            </w:pPr>
            <w:r w:rsidRPr="009D2C20">
              <w:t xml:space="preserve">Members </w:t>
            </w:r>
            <w:r w:rsidR="00191F40">
              <w:t>should let the team know if they have</w:t>
            </w:r>
            <w:r w:rsidRPr="009D2C20">
              <w:t xml:space="preserve"> any injury or pre-existing medical conditions to committee </w:t>
            </w:r>
          </w:p>
          <w:p w14:paraId="51EC13B3" w14:textId="63087346" w:rsidR="001046A6" w:rsidRPr="009D2C20" w:rsidRDefault="00191F40" w:rsidP="001046A6">
            <w:pPr>
              <w:pStyle w:val="NoSpacing"/>
            </w:pPr>
            <w:r>
              <w:t>The</w:t>
            </w:r>
            <w:r w:rsidR="001046A6" w:rsidRPr="009D2C20">
              <w:t xml:space="preserve"> committee members </w:t>
            </w:r>
            <w:r>
              <w:t xml:space="preserve">will observe all </w:t>
            </w:r>
            <w:r w:rsidR="001046A6" w:rsidRPr="009D2C20">
              <w:t>of sparring and training</w:t>
            </w:r>
          </w:p>
          <w:p w14:paraId="6E42ED8A" w14:textId="02C8C7ED" w:rsidR="001046A6" w:rsidRPr="009D2C20" w:rsidRDefault="001046A6" w:rsidP="001046A6">
            <w:pPr>
              <w:pStyle w:val="NoSpacing"/>
            </w:pPr>
            <w:r w:rsidRPr="009D2C20">
              <w:t xml:space="preserve">All participants required to warm up </w:t>
            </w:r>
            <w:r w:rsidR="00191F40">
              <w:t>before the start of</w:t>
            </w:r>
            <w:r w:rsidRPr="009D2C20">
              <w:t xml:space="preserve"> training  </w:t>
            </w:r>
          </w:p>
        </w:tc>
        <w:tc>
          <w:tcPr>
            <w:tcW w:w="157" w:type="pct"/>
            <w:shd w:val="clear" w:color="auto" w:fill="FFFFFF" w:themeFill="background1"/>
          </w:tcPr>
          <w:p w14:paraId="189FACAA" w14:textId="1E90888E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0AFAE07" w14:textId="54E56701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2EB42C31" w14:textId="10CD2D84" w:rsidR="000D7163" w:rsidRPr="009D2C20" w:rsidRDefault="001046A6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511031FC" w14:textId="6BAA9262" w:rsidR="000D7163" w:rsidRPr="009D2C20" w:rsidRDefault="001046A6">
            <w:r w:rsidRPr="009D2C20">
              <w:t xml:space="preserve">SUABC first aiders on site during training </w:t>
            </w:r>
          </w:p>
        </w:tc>
      </w:tr>
      <w:tr w:rsidR="009D2C20" w:rsidRPr="009D2C20" w14:paraId="3C5F0437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2C" w14:textId="24DF169C" w:rsidR="00CE1AAA" w:rsidRPr="009D2C20" w:rsidRDefault="006B601F">
            <w:r w:rsidRPr="009D2C20">
              <w:lastRenderedPageBreak/>
              <w:t xml:space="preserve">Skipping Rope </w:t>
            </w:r>
            <w:r w:rsidR="00FF78ED" w:rsidRPr="009D2C20">
              <w:t>whip</w:t>
            </w:r>
          </w:p>
        </w:tc>
        <w:tc>
          <w:tcPr>
            <w:tcW w:w="887" w:type="pct"/>
            <w:shd w:val="clear" w:color="auto" w:fill="FFFFFF" w:themeFill="background1"/>
          </w:tcPr>
          <w:p w14:paraId="5CF31713" w14:textId="77777777" w:rsidR="00CE1AAA" w:rsidRPr="009D2C20" w:rsidRDefault="00FF78ED">
            <w:r w:rsidRPr="009D2C20">
              <w:t>Small bruise</w:t>
            </w:r>
            <w:r w:rsidR="00EF5C71" w:rsidRPr="009D2C20">
              <w:t xml:space="preserve">, small cut </w:t>
            </w:r>
          </w:p>
          <w:p w14:paraId="3C5F042D" w14:textId="302D8279" w:rsidR="00BF13E4" w:rsidRPr="009D2C20" w:rsidRDefault="00BF13E4"/>
        </w:tc>
        <w:tc>
          <w:tcPr>
            <w:tcW w:w="633" w:type="pct"/>
            <w:shd w:val="clear" w:color="auto" w:fill="FFFFFF" w:themeFill="background1"/>
          </w:tcPr>
          <w:p w14:paraId="3C5F042E" w14:textId="39247DC0" w:rsidR="00CE1AAA" w:rsidRPr="009D2C20" w:rsidRDefault="00FF78ED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344A2638" w:rsidR="00CE1AAA" w:rsidRPr="009D2C20" w:rsidRDefault="00E57A6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159565DF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1D61011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3009FF5" w14:textId="054F86C8" w:rsidR="00191F40" w:rsidRDefault="001046A6" w:rsidP="00EF5C71">
            <w:pPr>
              <w:pStyle w:val="NoSpacing"/>
              <w:rPr>
                <w:rFonts w:cstheme="minorHAnsi"/>
                <w:szCs w:val="20"/>
              </w:rPr>
            </w:pPr>
            <w:r w:rsidRPr="009D2C20">
              <w:rPr>
                <w:rFonts w:cstheme="minorHAnsi"/>
                <w:szCs w:val="20"/>
              </w:rPr>
              <w:t xml:space="preserve">SUABC Committee to oversee training and will ensure skipping ropes are used correctly </w:t>
            </w:r>
            <w:r w:rsidR="00191F40">
              <w:rPr>
                <w:rFonts w:cstheme="minorHAnsi"/>
                <w:szCs w:val="20"/>
              </w:rPr>
              <w:t>and make sure that everyone is far away from each other so no injury can take place in this way.</w:t>
            </w:r>
          </w:p>
          <w:p w14:paraId="56F24B72" w14:textId="1E43987F" w:rsidR="00191F40" w:rsidRDefault="00191F40" w:rsidP="00EF5C71">
            <w:pPr>
              <w:pStyle w:val="NoSpacing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The committee will make sure the skipping ropes will have secure handles</w:t>
            </w:r>
          </w:p>
          <w:p w14:paraId="6CD0833A" w14:textId="5FE1C95D" w:rsidR="0056448E" w:rsidRPr="009D2C20" w:rsidRDefault="0056448E" w:rsidP="0056448E">
            <w:r w:rsidRPr="009D2C20">
              <w:t xml:space="preserve">SUABC Committee </w:t>
            </w:r>
            <w:r w:rsidR="00191F40">
              <w:t>will show</w:t>
            </w:r>
            <w:r w:rsidRPr="009D2C20">
              <w:t xml:space="preserve"> all new users</w:t>
            </w:r>
            <w:r w:rsidR="00191F40">
              <w:t xml:space="preserve"> how to use skipping ropes</w:t>
            </w:r>
            <w:r w:rsidRPr="009D2C20">
              <w:t xml:space="preserve"> </w:t>
            </w:r>
          </w:p>
          <w:p w14:paraId="3C5F0432" w14:textId="7E54CEA4" w:rsidR="001046A6" w:rsidRPr="009D2C20" w:rsidRDefault="001046A6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10A4BD27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32F1206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7538AE3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519EF928" w14:textId="4294C728" w:rsidR="00EF5C71" w:rsidRPr="009D2C20" w:rsidRDefault="00EF5C71"/>
          <w:p w14:paraId="60A92C0F" w14:textId="09BE97CB" w:rsidR="0056448E" w:rsidRPr="009D2C20" w:rsidRDefault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</w:p>
          <w:p w14:paraId="201B0992" w14:textId="77777777" w:rsidR="0056448E" w:rsidRPr="009D2C20" w:rsidRDefault="0056448E"/>
          <w:p w14:paraId="5D3F9BD0" w14:textId="63579DA8" w:rsidR="00EF5C71" w:rsidRPr="009D2C20" w:rsidRDefault="00EF5C71">
            <w:r w:rsidRPr="009D2C20">
              <w:t xml:space="preserve">Report any accident or injury to </w:t>
            </w:r>
            <w:r w:rsidR="0028721C">
              <w:t>committee</w:t>
            </w:r>
            <w:r w:rsidRPr="009D2C20">
              <w:t xml:space="preserve"> </w:t>
            </w:r>
          </w:p>
          <w:p w14:paraId="25B266B7" w14:textId="678B5429" w:rsidR="00EF5C71" w:rsidRPr="009D2C20" w:rsidRDefault="00EF5C71"/>
          <w:p w14:paraId="67289756" w14:textId="50F25213" w:rsidR="00EF5C71" w:rsidRPr="009D2C20" w:rsidRDefault="00BF13E4">
            <w:r w:rsidRPr="009D2C20">
              <w:t xml:space="preserve">Call emergency services/111 as required </w:t>
            </w:r>
          </w:p>
          <w:p w14:paraId="342BF111" w14:textId="77777777" w:rsidR="00EF5C71" w:rsidRPr="009D2C20" w:rsidRDefault="00EF5C71"/>
          <w:p w14:paraId="3C5F0436" w14:textId="54B80F33" w:rsidR="00EF5C71" w:rsidRPr="009D2C20" w:rsidRDefault="00EF5C71"/>
        </w:tc>
      </w:tr>
      <w:tr w:rsidR="009D2C20" w:rsidRPr="009D2C20" w14:paraId="3C5F0443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38" w14:textId="545AA490" w:rsidR="00CE1AAA" w:rsidRPr="009D2C20" w:rsidRDefault="008D292B">
            <w:r w:rsidRPr="009D2C20">
              <w:t>Slipping on the training room floor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39" w14:textId="61E13C4C" w:rsidR="00CE1AAA" w:rsidRPr="009D2C20" w:rsidRDefault="00590961">
            <w:r w:rsidRPr="009D2C20">
              <w:t>Sprain or Bruise</w:t>
            </w:r>
            <w:r w:rsidR="00BF13E4" w:rsidRPr="009D2C20">
              <w:t xml:space="preserve">, broken bone, small fracture, head injury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010059F6" w:rsidR="00CE1AAA" w:rsidRPr="009D2C20" w:rsidRDefault="00590961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317C852" w:rsidR="00CE1AAA" w:rsidRPr="009D2C20" w:rsidRDefault="00FA7B4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3A905D8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5EC5B10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07F65F1B" w14:textId="576B2BA3" w:rsidR="00EF5C71" w:rsidRPr="009D2C20" w:rsidRDefault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Floors </w:t>
            </w:r>
            <w:r w:rsidR="00191F40">
              <w:rPr>
                <w:rFonts w:cstheme="minorHAnsi"/>
              </w:rPr>
              <w:t>will be checked to make sure they are non-slip and dry</w:t>
            </w:r>
            <w:r w:rsidR="00EF5C71" w:rsidRPr="009D2C20">
              <w:rPr>
                <w:rFonts w:cstheme="minorHAnsi"/>
              </w:rPr>
              <w:t xml:space="preserve"> </w:t>
            </w:r>
          </w:p>
          <w:p w14:paraId="7909D9C9" w14:textId="551E4C8F" w:rsidR="000D7163" w:rsidRPr="009D2C20" w:rsidRDefault="00191F40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And </w:t>
            </w:r>
            <w:r w:rsidR="00EF5C71" w:rsidRPr="009D2C20">
              <w:rPr>
                <w:rFonts w:cstheme="minorHAnsi"/>
              </w:rPr>
              <w:t xml:space="preserve"> ensure</w:t>
            </w:r>
            <w:proofErr w:type="gramEnd"/>
            <w:r w:rsidR="00EF5C71" w:rsidRPr="009D2C20">
              <w:rPr>
                <w:rFonts w:cstheme="minorHAnsi"/>
              </w:rPr>
              <w:t xml:space="preserve"> it </w:t>
            </w:r>
            <w:r w:rsidR="000D7163" w:rsidRPr="009D2C20">
              <w:rPr>
                <w:rFonts w:cstheme="minorHAnsi"/>
              </w:rPr>
              <w:t>is free from obstacles and hazards</w:t>
            </w:r>
          </w:p>
          <w:p w14:paraId="3C5F043E" w14:textId="540C8A3C" w:rsidR="00EF5C71" w:rsidRPr="009D2C20" w:rsidRDefault="00EF5C71">
            <w:r w:rsidRPr="009D2C20">
              <w:rPr>
                <w:rFonts w:cstheme="minorHAnsi"/>
              </w:rPr>
              <w:t>And obstacles/spillages to be reported/cleared before session can begin/resume</w:t>
            </w:r>
            <w:r w:rsidRPr="009D2C20">
              <w:rPr>
                <w:rFonts w:ascii="Avenir LT Std 55 Roman" w:hAnsi="Avenir LT Std 55 Roman" w:cs="Arial"/>
                <w:sz w:val="20"/>
                <w:szCs w:val="20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4F6AEBF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0CEEF575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A933EE2" w:rsidR="00CE1AAA" w:rsidRPr="009D2C20" w:rsidRDefault="00EF5C7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42" w14:textId="029303CD" w:rsidR="00CE1AAA" w:rsidRPr="009D2C20" w:rsidRDefault="00EF5C71">
            <w:r w:rsidRPr="009D2C20">
              <w:t xml:space="preserve">Report any hazards to </w:t>
            </w:r>
            <w:r w:rsidR="001D60E8">
              <w:t xml:space="preserve">Committee to pass onto </w:t>
            </w:r>
            <w:r w:rsidR="00191F40">
              <w:t xml:space="preserve">Glen Eyre team </w:t>
            </w:r>
            <w:r w:rsidRPr="009D2C20">
              <w:t xml:space="preserve"> </w:t>
            </w:r>
          </w:p>
        </w:tc>
      </w:tr>
      <w:tr w:rsidR="009D2C20" w:rsidRPr="009D2C20" w14:paraId="3C5F044F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44" w14:textId="7A036BB5" w:rsidR="00CE1AAA" w:rsidRPr="009D2C20" w:rsidRDefault="003250A7">
            <w:r w:rsidRPr="009D2C20">
              <w:lastRenderedPageBreak/>
              <w:t xml:space="preserve">Punch during </w:t>
            </w:r>
            <w:r w:rsidR="00E64613" w:rsidRPr="009D2C20">
              <w:t>sparring or pad work</w:t>
            </w:r>
          </w:p>
        </w:tc>
        <w:tc>
          <w:tcPr>
            <w:tcW w:w="887" w:type="pct"/>
            <w:shd w:val="clear" w:color="auto" w:fill="FFFFFF" w:themeFill="background1"/>
          </w:tcPr>
          <w:p w14:paraId="3615A4FC" w14:textId="2FACC7A3" w:rsidR="00CE1AAA" w:rsidRPr="009D2C20" w:rsidRDefault="00BF13E4">
            <w:r w:rsidRPr="009D2C20">
              <w:t xml:space="preserve">Bruising to hand, </w:t>
            </w:r>
            <w:r w:rsidR="00191F40" w:rsidRPr="009D2C20">
              <w:t>face,</w:t>
            </w:r>
            <w:r w:rsidRPr="009D2C20">
              <w:t xml:space="preserve"> or ribs</w:t>
            </w:r>
          </w:p>
          <w:p w14:paraId="3C5F0445" w14:textId="1C7EE683" w:rsidR="00BF13E4" w:rsidRPr="009D2C20" w:rsidRDefault="00BF13E4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24C1783" w:rsidR="00CE1AAA" w:rsidRPr="009D2C20" w:rsidRDefault="00285ED5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47E8A91C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13589213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3AC7894" w:rsidR="00CE1AAA" w:rsidRPr="009D2C20" w:rsidRDefault="00C25B2D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48292E7D" w14:textId="34999CFF" w:rsidR="00CE1AAA" w:rsidRDefault="00C25B2D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With appropriate training </w:t>
            </w:r>
            <w:r w:rsidR="00191F40">
              <w:rPr>
                <w:rFonts w:cstheme="minorHAnsi"/>
              </w:rPr>
              <w:t>there should not be damage and the SUABC committee and coach will be supervising and advising</w:t>
            </w:r>
          </w:p>
          <w:p w14:paraId="2A68DF45" w14:textId="77777777" w:rsidR="00191F40" w:rsidRDefault="00350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Everyone must wear a headguard and gumshield when sparring. </w:t>
            </w:r>
          </w:p>
          <w:p w14:paraId="566D9EDC" w14:textId="508C7823" w:rsidR="00350438" w:rsidRPr="009D2C20" w:rsidRDefault="00350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Sparring partners will be </w:t>
            </w:r>
            <w:r w:rsidR="00191F40">
              <w:rPr>
                <w:rFonts w:cstheme="minorHAnsi"/>
              </w:rPr>
              <w:t>told</w:t>
            </w:r>
            <w:r>
              <w:rPr>
                <w:rFonts w:cstheme="minorHAnsi"/>
              </w:rPr>
              <w:t xml:space="preserve"> to hit lightly and focus on technique rather than power.</w:t>
            </w:r>
          </w:p>
          <w:p w14:paraId="3C5F044A" w14:textId="4B11F6FC" w:rsidR="00553284" w:rsidRPr="009D2C20" w:rsidRDefault="00553284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 xml:space="preserve">Boxers are matched suitably according to age, experience, ability, </w:t>
            </w:r>
            <w:r w:rsidR="0045100F" w:rsidRPr="009D2C20">
              <w:rPr>
                <w:rFonts w:cstheme="minorHAnsi"/>
              </w:rPr>
              <w:t>weight,</w:t>
            </w:r>
            <w:r w:rsidRPr="009D2C20">
              <w:rPr>
                <w:rFonts w:cstheme="minorHAnsi"/>
              </w:rPr>
              <w:t xml:space="preserve"> and height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367288B1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E1F00E7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62F2C1FE" w:rsidR="00CE1AAA" w:rsidRPr="009D2C20" w:rsidRDefault="0006350A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130205F3" w14:textId="19CECE6D" w:rsidR="00BF13E4" w:rsidRPr="009D2C20" w:rsidRDefault="00BF13E4" w:rsidP="00BF13E4">
            <w:r w:rsidRPr="009D2C20">
              <w:t xml:space="preserve">SUABC Committee </w:t>
            </w:r>
            <w:r w:rsidR="00191F40">
              <w:t xml:space="preserve">who are </w:t>
            </w:r>
            <w:r w:rsidRPr="009D2C20">
              <w:t>trained to use skipping rope</w:t>
            </w:r>
            <w:r w:rsidR="00191F40">
              <w:t xml:space="preserve">s </w:t>
            </w:r>
            <w:r w:rsidRPr="009D2C20">
              <w:t xml:space="preserve">will </w:t>
            </w:r>
            <w:r w:rsidR="00191F40">
              <w:t>show</w:t>
            </w:r>
            <w:r w:rsidRPr="009D2C20">
              <w:t xml:space="preserve"> all new users of proper and safe use</w:t>
            </w:r>
          </w:p>
          <w:p w14:paraId="4FAAF7AB" w14:textId="122769BD" w:rsidR="00BF13E4" w:rsidRPr="00A70935" w:rsidRDefault="00BF13E4" w:rsidP="00BF13E4">
            <w:pPr>
              <w:rPr>
                <w:u w:val="single"/>
              </w:rPr>
            </w:pPr>
            <w:r w:rsidRPr="009D2C20">
              <w:t xml:space="preserve">Report any accident or injury to </w:t>
            </w:r>
            <w:r w:rsidR="00A70935">
              <w:t xml:space="preserve">committee to report to </w:t>
            </w:r>
            <w:r w:rsidR="00191F40">
              <w:t xml:space="preserve">Glen Eyre </w:t>
            </w:r>
            <w:r w:rsidR="00A70935">
              <w:t>team</w:t>
            </w:r>
          </w:p>
          <w:p w14:paraId="6CEC4465" w14:textId="77777777" w:rsidR="00BF13E4" w:rsidRPr="009D2C20" w:rsidRDefault="00BF13E4" w:rsidP="00BF13E4"/>
          <w:p w14:paraId="3F08B866" w14:textId="77777777" w:rsidR="00BF13E4" w:rsidRPr="009D2C20" w:rsidRDefault="00BF13E4" w:rsidP="00BF13E4">
            <w:r w:rsidRPr="009D2C20">
              <w:t xml:space="preserve">Call emergency services/111 as required </w:t>
            </w:r>
          </w:p>
          <w:p w14:paraId="0910504A" w14:textId="77777777" w:rsidR="00CE1AAA" w:rsidRPr="009D2C20" w:rsidRDefault="00CE1AAA"/>
          <w:p w14:paraId="727E7097" w14:textId="0D1029CA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</w:p>
          <w:p w14:paraId="3C5F044E" w14:textId="15F23CB9" w:rsidR="0056448E" w:rsidRPr="009D2C20" w:rsidRDefault="0056448E"/>
        </w:tc>
      </w:tr>
      <w:tr w:rsidR="009D2C20" w:rsidRPr="009D2C20" w14:paraId="3C5F045B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0" w14:textId="3185AC3B" w:rsidR="00CE1AAA" w:rsidRPr="009D2C20" w:rsidRDefault="00013050">
            <w:r w:rsidRPr="009D2C20">
              <w:lastRenderedPageBreak/>
              <w:t>Exhaustion from fitness training</w:t>
            </w:r>
          </w:p>
        </w:tc>
        <w:tc>
          <w:tcPr>
            <w:tcW w:w="887" w:type="pct"/>
            <w:shd w:val="clear" w:color="auto" w:fill="FFFFFF" w:themeFill="background1"/>
          </w:tcPr>
          <w:p w14:paraId="5530F2E4" w14:textId="77777777" w:rsidR="00CE1AAA" w:rsidRPr="009D2C20" w:rsidRDefault="0088002E">
            <w:r w:rsidRPr="009D2C20">
              <w:t xml:space="preserve">Short term </w:t>
            </w:r>
            <w:r w:rsidR="00D84F21" w:rsidRPr="009D2C20">
              <w:t>nausea and tiredness</w:t>
            </w:r>
          </w:p>
          <w:p w14:paraId="3C5F0451" w14:textId="4E975451" w:rsidR="00BF13E4" w:rsidRPr="009D2C20" w:rsidRDefault="00BF13E4">
            <w:r w:rsidRPr="009D2C20">
              <w:t>Dehydration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2BB94AC3" w:rsidR="00CE1AAA" w:rsidRPr="009D2C20" w:rsidRDefault="00D84F21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53E9C3B9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4A067C1A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75D3E0DC" w:rsidR="00CE1AAA" w:rsidRPr="009D2C20" w:rsidRDefault="00D84F2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0EADF4B4" w14:textId="2C03F85B" w:rsidR="00CE1AAA" w:rsidRPr="009D2C20" w:rsidRDefault="00191F40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  <w:r w:rsidR="00D84F21" w:rsidRPr="009D2C20">
              <w:rPr>
                <w:rFonts w:cstheme="minorHAnsi"/>
              </w:rPr>
              <w:t xml:space="preserve"> fitness training </w:t>
            </w:r>
            <w:r>
              <w:rPr>
                <w:rFonts w:cstheme="minorHAnsi"/>
              </w:rPr>
              <w:t xml:space="preserve">will be supervised </w:t>
            </w:r>
            <w:r w:rsidR="00D84F21" w:rsidRPr="009D2C20">
              <w:rPr>
                <w:rFonts w:cstheme="minorHAnsi"/>
              </w:rPr>
              <w:t>by the</w:t>
            </w:r>
            <w:r>
              <w:rPr>
                <w:rFonts w:cstheme="minorHAnsi"/>
              </w:rPr>
              <w:t xml:space="preserve"> SUABC</w:t>
            </w:r>
            <w:r w:rsidR="00D84F21" w:rsidRPr="009D2C20">
              <w:rPr>
                <w:rFonts w:cstheme="minorHAnsi"/>
              </w:rPr>
              <w:t xml:space="preserve"> committee and anyone looking unwell will be </w:t>
            </w:r>
            <w:r w:rsidR="00E936F0" w:rsidRPr="009D2C20">
              <w:rPr>
                <w:rFonts w:cstheme="minorHAnsi"/>
              </w:rPr>
              <w:t>taken aside to</w:t>
            </w:r>
            <w:r>
              <w:rPr>
                <w:rFonts w:cstheme="minorHAnsi"/>
              </w:rPr>
              <w:t xml:space="preserve"> be assessed</w:t>
            </w:r>
          </w:p>
          <w:p w14:paraId="7BDF1192" w14:textId="1DAC03F6" w:rsidR="000D7163" w:rsidRPr="009D2C20" w:rsidRDefault="00191F40" w:rsidP="000D7163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make sure there is enough lighting and heating to ensure that the people participating will not be overpowered and will not overheat</w:t>
            </w:r>
          </w:p>
          <w:p w14:paraId="0E423EA3" w14:textId="65371177" w:rsidR="00BF13E4" w:rsidRPr="009D2C20" w:rsidRDefault="00BF13E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 </w:t>
            </w:r>
            <w:r w:rsidR="00191F40">
              <w:rPr>
                <w:rFonts w:cstheme="minorHAnsi"/>
              </w:rPr>
              <w:t>will be told</w:t>
            </w:r>
            <w:r w:rsidRPr="009D2C20">
              <w:rPr>
                <w:rFonts w:cstheme="minorHAnsi"/>
              </w:rPr>
              <w:t xml:space="preserve"> to bring refreshment</w:t>
            </w:r>
            <w:r w:rsidR="00191F40">
              <w:rPr>
                <w:rFonts w:cstheme="minorHAnsi"/>
              </w:rPr>
              <w:t xml:space="preserve"> and directed to the water fountain that is near and will be given regular breaks throughout training for said refreshments </w:t>
            </w:r>
          </w:p>
          <w:p w14:paraId="3C5F0456" w14:textId="47915AF4" w:rsidR="000D7163" w:rsidRPr="00191F40" w:rsidRDefault="001046A6" w:rsidP="001046A6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</w:t>
            </w:r>
            <w:r w:rsidR="00191F40">
              <w:rPr>
                <w:rFonts w:cstheme="minorHAnsi"/>
              </w:rPr>
              <w:t>participators</w:t>
            </w:r>
            <w:r w:rsidRPr="009D2C20">
              <w:rPr>
                <w:rFonts w:cstheme="minorHAnsi"/>
              </w:rPr>
              <w:t xml:space="preserve"> and staff complete warm up exercises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3A6DB2D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0353A1A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D73229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5E59A01E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017EC2F8" w14:textId="1B8E849B" w:rsidR="0056448E" w:rsidRPr="009D2C20" w:rsidRDefault="0056448E" w:rsidP="0056448E">
            <w:pPr>
              <w:rPr>
                <w:u w:val="single"/>
              </w:rPr>
            </w:pPr>
            <w:r w:rsidRPr="009D2C20">
              <w:t xml:space="preserve">SUABC first aiders on site during training </w:t>
            </w:r>
          </w:p>
          <w:p w14:paraId="3C5F045A" w14:textId="77777777" w:rsidR="00CE1AAA" w:rsidRPr="009D2C20" w:rsidRDefault="00CE1AAA"/>
        </w:tc>
      </w:tr>
      <w:tr w:rsidR="009D2C20" w:rsidRPr="009D2C20" w14:paraId="3C5F0467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5C" w14:textId="62AD8571" w:rsidR="00CE1AAA" w:rsidRPr="009D2C20" w:rsidRDefault="00E936F0">
            <w:r w:rsidRPr="009D2C20">
              <w:lastRenderedPageBreak/>
              <w:t>Wrist injury from bag work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5D" w14:textId="75C0B3B7" w:rsidR="00CE1AAA" w:rsidRPr="009D2C20" w:rsidRDefault="00E936F0">
            <w:r w:rsidRPr="009D2C20">
              <w:t>Wrist sprain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313CA026" w:rsidR="00CE1AAA" w:rsidRPr="009D2C20" w:rsidRDefault="00E936F0">
            <w:r w:rsidRPr="009D2C20"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6922DB0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57EEE63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331F1E7A" w:rsidR="00CE1AAA" w:rsidRPr="009D2C20" w:rsidRDefault="004E6081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90" w:type="pct"/>
            <w:shd w:val="clear" w:color="auto" w:fill="FFFFFF" w:themeFill="background1"/>
          </w:tcPr>
          <w:p w14:paraId="77450162" w14:textId="6E2C5A6E" w:rsidR="00CE1AAA" w:rsidRPr="009D2C20" w:rsidRDefault="00191F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punch bags will only be allowed to those that have hand wraps to support their wrists </w:t>
            </w:r>
          </w:p>
          <w:p w14:paraId="58B1C093" w14:textId="69864105" w:rsidR="0056448E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</w:t>
            </w:r>
            <w:r w:rsidR="00191F40">
              <w:rPr>
                <w:rFonts w:cstheme="minorHAnsi"/>
              </w:rPr>
              <w:t>participators</w:t>
            </w:r>
            <w:r w:rsidRPr="009D2C20">
              <w:rPr>
                <w:rFonts w:cstheme="minorHAnsi"/>
              </w:rPr>
              <w:t xml:space="preserve"> and staff </w:t>
            </w:r>
            <w:r w:rsidR="00191F40">
              <w:rPr>
                <w:rFonts w:cstheme="minorHAnsi"/>
              </w:rPr>
              <w:t xml:space="preserve">will </w:t>
            </w:r>
            <w:r w:rsidRPr="009D2C20">
              <w:rPr>
                <w:rFonts w:cstheme="minorHAnsi"/>
              </w:rPr>
              <w:t xml:space="preserve">complete warm up exercises </w:t>
            </w:r>
          </w:p>
          <w:p w14:paraId="50FA734E" w14:textId="77777777" w:rsidR="00191F4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SUABC Committee </w:t>
            </w:r>
            <w:r w:rsidR="00191F40">
              <w:rPr>
                <w:rFonts w:cstheme="minorHAnsi"/>
              </w:rPr>
              <w:t xml:space="preserve">will be </w:t>
            </w:r>
            <w:r w:rsidRPr="009D2C20">
              <w:rPr>
                <w:rFonts w:cstheme="minorHAnsi"/>
              </w:rPr>
              <w:t xml:space="preserve">trained to use bag appropriately and </w:t>
            </w:r>
            <w:r w:rsidR="00191F40">
              <w:rPr>
                <w:rFonts w:cstheme="minorHAnsi"/>
              </w:rPr>
              <w:t>can therefore demonstrate its correct use</w:t>
            </w:r>
            <w:r w:rsidR="00B53903">
              <w:rPr>
                <w:rFonts w:cstheme="minorHAnsi"/>
              </w:rPr>
              <w:t>.</w:t>
            </w:r>
          </w:p>
          <w:p w14:paraId="3C5F0462" w14:textId="4FB98153" w:rsidR="0056448E" w:rsidRPr="009D2C20" w:rsidRDefault="00191F40" w:rsidP="0056448E">
            <w:pPr>
              <w:rPr>
                <w:rFonts w:ascii="Lucida Sans" w:hAnsi="Lucida Sans"/>
                <w:b/>
              </w:rPr>
            </w:pPr>
            <w:r>
              <w:rPr>
                <w:rFonts w:cstheme="minorHAnsi"/>
              </w:rPr>
              <w:t xml:space="preserve">All participators will be told to hit the bags lightly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61F32DEB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6366908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00683B31" w:rsidR="00CE1AAA" w:rsidRPr="009D2C20" w:rsidRDefault="00FD1D58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66" w14:textId="0AA1FE6A" w:rsidR="00CE1AAA" w:rsidRPr="009D2C20" w:rsidRDefault="0056448E">
            <w:r w:rsidRPr="009D2C20">
              <w:t>Guidance given from Golden Ring Coaches</w:t>
            </w:r>
          </w:p>
        </w:tc>
      </w:tr>
      <w:tr w:rsidR="009D2C20" w:rsidRPr="009D2C20" w14:paraId="3C5F0473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3C5F0468" w14:textId="00B04F1C" w:rsidR="00CE1AAA" w:rsidRPr="009D2C20" w:rsidRDefault="00A719B2">
            <w:r w:rsidRPr="009D2C20">
              <w:t>Hard punching in competitive bout</w:t>
            </w:r>
          </w:p>
        </w:tc>
        <w:tc>
          <w:tcPr>
            <w:tcW w:w="887" w:type="pct"/>
            <w:shd w:val="clear" w:color="auto" w:fill="FFFFFF" w:themeFill="background1"/>
          </w:tcPr>
          <w:p w14:paraId="5E135966" w14:textId="77777777" w:rsidR="00CE1AAA" w:rsidRPr="009D2C20" w:rsidRDefault="00A719B2">
            <w:r w:rsidRPr="009D2C20">
              <w:t xml:space="preserve">Concussion or brain injury </w:t>
            </w:r>
            <w:r w:rsidR="002A01F9" w:rsidRPr="009D2C20">
              <w:t>resulting from hit to the head</w:t>
            </w:r>
          </w:p>
          <w:p w14:paraId="3C5F0469" w14:textId="1FC9208A" w:rsidR="0056448E" w:rsidRPr="009D2C20" w:rsidRDefault="0056448E" w:rsidP="0056448E">
            <w:r w:rsidRPr="009D2C20">
              <w:t>Burst Eardrum, Detached Retina, Fractures to face, hands, ribs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518BA612" w:rsidR="00CE1AAA" w:rsidRPr="009D2C20" w:rsidRDefault="00A719B2">
            <w:r w:rsidRPr="009D2C20">
              <w:t>Competitors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634620E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22A25FE5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6C0493AA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90" w:type="pct"/>
            <w:shd w:val="clear" w:color="auto" w:fill="FFFFFF" w:themeFill="background1"/>
          </w:tcPr>
          <w:p w14:paraId="7EB350A1" w14:textId="3A047C8D" w:rsidR="00CE1AAA" w:rsidRPr="009D2C20" w:rsidRDefault="00EA7355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Gloves are to be appropriate in weight (12/14/16oz) as per England Boxing guidelines.</w:t>
            </w:r>
          </w:p>
          <w:p w14:paraId="1A664309" w14:textId="77777777" w:rsidR="0056448E" w:rsidRPr="009D2C20" w:rsidRDefault="0056448E" w:rsidP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Headguards are to be considered in white collar bouts and some licenced bouts.</w:t>
            </w:r>
          </w:p>
          <w:p w14:paraId="3C5F046E" w14:textId="01D09FC2" w:rsidR="002A01F9" w:rsidRPr="009D2C20" w:rsidRDefault="0056448E" w:rsidP="0056448E">
            <w:pPr>
              <w:rPr>
                <w:rFonts w:ascii="Lucida Sans" w:hAnsi="Lucida Sans"/>
                <w:b/>
              </w:rPr>
            </w:pPr>
            <w:r w:rsidRPr="009D2C20">
              <w:rPr>
                <w:rFonts w:cstheme="minorHAnsi"/>
              </w:rPr>
              <w:t>Medics are to be present at all competitive bouts.</w:t>
            </w:r>
            <w:r w:rsidR="00350438">
              <w:rPr>
                <w:rFonts w:cstheme="minorHAnsi"/>
              </w:rPr>
              <w:t xml:space="preserve">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06A1DA5F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0A431A80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4B5C4584" w:rsidR="00CE1AAA" w:rsidRPr="009D2C20" w:rsidRDefault="002A01F9" w:rsidP="00CE1AAA">
            <w:pPr>
              <w:rPr>
                <w:rFonts w:ascii="Lucida Sans" w:hAnsi="Lucida Sans"/>
                <w:b/>
              </w:rPr>
            </w:pPr>
            <w:r w:rsidRPr="009D2C20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6" w:type="pct"/>
            <w:shd w:val="clear" w:color="auto" w:fill="FFFFFF" w:themeFill="background1"/>
          </w:tcPr>
          <w:p w14:paraId="6B410A23" w14:textId="77777777" w:rsidR="0056448E" w:rsidRPr="009D2C20" w:rsidRDefault="0056448E" w:rsidP="0056448E">
            <w:r w:rsidRPr="009D2C20">
              <w:t xml:space="preserve">Call emergency services/111 as required </w:t>
            </w:r>
          </w:p>
          <w:p w14:paraId="3C5F0472" w14:textId="78ED4604" w:rsidR="00512785" w:rsidRPr="009D2C20" w:rsidRDefault="0056448E" w:rsidP="00191F40">
            <w:r w:rsidRPr="009D2C20">
              <w:t xml:space="preserve">SUABC first aiders on site during training </w:t>
            </w:r>
          </w:p>
        </w:tc>
      </w:tr>
      <w:tr w:rsidR="009D2C20" w:rsidRPr="009D2C20" w14:paraId="3C5F047F" w14:textId="77777777" w:rsidTr="00397B3F">
        <w:trPr>
          <w:cantSplit/>
          <w:trHeight w:val="9305"/>
        </w:trPr>
        <w:tc>
          <w:tcPr>
            <w:tcW w:w="567" w:type="pct"/>
            <w:shd w:val="clear" w:color="auto" w:fill="FFFFFF" w:themeFill="background1"/>
          </w:tcPr>
          <w:p w14:paraId="3C5F0474" w14:textId="0E9106BB" w:rsidR="00CE1AAA" w:rsidRPr="009D2C20" w:rsidRDefault="000D7163">
            <w:r w:rsidRPr="009D2C20">
              <w:lastRenderedPageBreak/>
              <w:t xml:space="preserve">Equipment- damage/unfit for purpose </w:t>
            </w:r>
          </w:p>
        </w:tc>
        <w:tc>
          <w:tcPr>
            <w:tcW w:w="887" w:type="pct"/>
            <w:shd w:val="clear" w:color="auto" w:fill="FFFFFF" w:themeFill="background1"/>
          </w:tcPr>
          <w:p w14:paraId="3C5F0475" w14:textId="32A743BB" w:rsidR="00CE1AAA" w:rsidRPr="009D2C20" w:rsidRDefault="0056448E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Injury- Multiple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B91F53D" w:rsidR="00CE1AAA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5A7D7F20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0C1AE23D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9" w14:textId="532FED3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5077137E" w14:textId="38859377" w:rsidR="00D92A08" w:rsidRPr="009D2C20" w:rsidRDefault="00D92A08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Checks</w:t>
            </w:r>
          </w:p>
          <w:p w14:paraId="1BEB77DF" w14:textId="411A9332" w:rsidR="00D92A08" w:rsidRDefault="00D92A08">
            <w:pPr>
              <w:rPr>
                <w:rFonts w:cstheme="minorHAnsi"/>
              </w:rPr>
            </w:pPr>
          </w:p>
          <w:p w14:paraId="14D3563F" w14:textId="79AE2708" w:rsidR="00CE1AAA" w:rsidRPr="009D2C20" w:rsidRDefault="00191F40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make sure that the g</w:t>
            </w:r>
            <w:r w:rsidR="000D7163" w:rsidRPr="009D2C20">
              <w:rPr>
                <w:rFonts w:cstheme="minorHAnsi"/>
              </w:rPr>
              <w:t xml:space="preserve">loves are in good </w:t>
            </w:r>
            <w:proofErr w:type="gramStart"/>
            <w:r>
              <w:rPr>
                <w:rFonts w:cstheme="minorHAnsi"/>
              </w:rPr>
              <w:t xml:space="preserve">condition </w:t>
            </w:r>
            <w:r w:rsidR="000D7163" w:rsidRPr="009D2C20">
              <w:rPr>
                <w:rFonts w:cstheme="minorHAnsi"/>
              </w:rPr>
              <w:t xml:space="preserve"> without</w:t>
            </w:r>
            <w:proofErr w:type="gramEnd"/>
            <w:r w:rsidR="000D7163" w:rsidRPr="009D2C20">
              <w:rPr>
                <w:rFonts w:cstheme="minorHAnsi"/>
              </w:rPr>
              <w:t xml:space="preserve"> rips, foam of sufficient depth across the knuckles</w:t>
            </w:r>
          </w:p>
          <w:p w14:paraId="3DD506A1" w14:textId="77777777" w:rsidR="00191F40" w:rsidRDefault="00191F40">
            <w:pPr>
              <w:rPr>
                <w:rFonts w:cstheme="minorHAnsi"/>
              </w:rPr>
            </w:pPr>
          </w:p>
          <w:p w14:paraId="59C82264" w14:textId="6681532A" w:rsidR="00191F40" w:rsidRDefault="00191F40">
            <w:pPr>
              <w:rPr>
                <w:rFonts w:cstheme="minorHAnsi"/>
              </w:rPr>
            </w:pPr>
            <w:r>
              <w:rPr>
                <w:rFonts w:cstheme="minorHAnsi"/>
              </w:rPr>
              <w:t>The h</w:t>
            </w:r>
            <w:r w:rsidR="000D7163" w:rsidRPr="009D2C20">
              <w:rPr>
                <w:rFonts w:cstheme="minorHAnsi"/>
              </w:rPr>
              <w:t xml:space="preserve">eadguards should </w:t>
            </w:r>
            <w:r>
              <w:rPr>
                <w:rFonts w:cstheme="minorHAnsi"/>
              </w:rPr>
              <w:t xml:space="preserve">be </w:t>
            </w:r>
            <w:r w:rsidR="000D7163" w:rsidRPr="009D2C20">
              <w:rPr>
                <w:rFonts w:cstheme="minorHAnsi"/>
              </w:rPr>
              <w:t>fit</w:t>
            </w:r>
            <w:r>
              <w:rPr>
                <w:rFonts w:cstheme="minorHAnsi"/>
              </w:rPr>
              <w:t>ted to</w:t>
            </w:r>
            <w:r w:rsidR="000D7163" w:rsidRPr="009D2C20">
              <w:rPr>
                <w:rFonts w:cstheme="minorHAnsi"/>
              </w:rPr>
              <w:t xml:space="preserve"> the boxers correctly </w:t>
            </w:r>
          </w:p>
          <w:p w14:paraId="0A60619B" w14:textId="77777777" w:rsidR="00191F40" w:rsidRPr="009D2C20" w:rsidRDefault="00191F40">
            <w:pPr>
              <w:rPr>
                <w:rFonts w:cstheme="minorHAnsi"/>
              </w:rPr>
            </w:pPr>
          </w:p>
          <w:p w14:paraId="20E11C5F" w14:textId="2D19CC25" w:rsidR="000D7163" w:rsidRDefault="00191F40" w:rsidP="000D7163">
            <w:pPr>
              <w:rPr>
                <w:rFonts w:cstheme="minorHAnsi"/>
              </w:rPr>
            </w:pPr>
            <w:r>
              <w:rPr>
                <w:rFonts w:cstheme="minorHAnsi"/>
              </w:rPr>
              <w:t>The m</w:t>
            </w:r>
            <w:r w:rsidR="000D7163" w:rsidRPr="009D2C20">
              <w:rPr>
                <w:rFonts w:cstheme="minorHAnsi"/>
              </w:rPr>
              <w:t xml:space="preserve">outhguards </w:t>
            </w:r>
            <w:r>
              <w:rPr>
                <w:rFonts w:cstheme="minorHAnsi"/>
              </w:rPr>
              <w:t xml:space="preserve">should be the boxers own and </w:t>
            </w:r>
            <w:r w:rsidR="000D7163" w:rsidRPr="009D2C20">
              <w:rPr>
                <w:rFonts w:cstheme="minorHAnsi"/>
              </w:rPr>
              <w:t>properly fitted</w:t>
            </w:r>
            <w:r>
              <w:rPr>
                <w:rFonts w:cstheme="minorHAnsi"/>
              </w:rPr>
              <w:t xml:space="preserve"> to their teeth </w:t>
            </w:r>
          </w:p>
          <w:p w14:paraId="51B97EBC" w14:textId="77777777" w:rsidR="00191F40" w:rsidRPr="009D2C20" w:rsidRDefault="00191F40" w:rsidP="000D7163">
            <w:pPr>
              <w:rPr>
                <w:rFonts w:cstheme="minorHAnsi"/>
              </w:rPr>
            </w:pPr>
          </w:p>
          <w:p w14:paraId="16AFA8DE" w14:textId="022F9CE3" w:rsidR="000D7163" w:rsidRDefault="000D7163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All equipment is appropriate for the number, </w:t>
            </w:r>
            <w:r w:rsidR="00191F40" w:rsidRPr="009D2C20">
              <w:rPr>
                <w:rFonts w:cstheme="minorHAnsi"/>
              </w:rPr>
              <w:t>age,</w:t>
            </w:r>
            <w:r w:rsidRPr="009D2C20">
              <w:rPr>
                <w:rFonts w:cstheme="minorHAnsi"/>
              </w:rPr>
              <w:t xml:space="preserve"> and level of boxers</w:t>
            </w:r>
          </w:p>
          <w:p w14:paraId="2E04623C" w14:textId="77777777" w:rsidR="00191F40" w:rsidRPr="009D2C20" w:rsidRDefault="00191F40" w:rsidP="000D7163">
            <w:pPr>
              <w:rPr>
                <w:rFonts w:cstheme="minorHAnsi"/>
              </w:rPr>
            </w:pPr>
          </w:p>
          <w:p w14:paraId="7EFBA76E" w14:textId="3E2B3C88" w:rsidR="00553284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Sufficient space</w:t>
            </w:r>
            <w:r w:rsidR="00191F40">
              <w:rPr>
                <w:rFonts w:cstheme="minorHAnsi"/>
              </w:rPr>
              <w:t xml:space="preserve">, </w:t>
            </w:r>
            <w:r w:rsidR="0045100F">
              <w:rPr>
                <w:rFonts w:cstheme="minorHAnsi"/>
              </w:rPr>
              <w:t>lights,</w:t>
            </w:r>
            <w:r w:rsidR="00191F40">
              <w:rPr>
                <w:rFonts w:cstheme="minorHAnsi"/>
              </w:rPr>
              <w:t xml:space="preserve"> and heating </w:t>
            </w:r>
          </w:p>
          <w:p w14:paraId="7D4663C1" w14:textId="77777777" w:rsidR="00191F40" w:rsidRPr="009D2C20" w:rsidRDefault="00191F40" w:rsidP="00553284">
            <w:pPr>
              <w:rPr>
                <w:rFonts w:cstheme="minorHAnsi"/>
              </w:rPr>
            </w:pPr>
          </w:p>
          <w:p w14:paraId="20A895F7" w14:textId="106DCC04" w:rsidR="000D7163" w:rsidRDefault="00553284" w:rsidP="000D7163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Bag chains and fastenings are securely tightened and in good repair with no broken links or bent fastenings</w:t>
            </w:r>
          </w:p>
          <w:p w14:paraId="5F387451" w14:textId="77777777" w:rsidR="00191F40" w:rsidRPr="009D2C20" w:rsidRDefault="00191F40" w:rsidP="000D7163">
            <w:pPr>
              <w:rPr>
                <w:rFonts w:cstheme="minorHAnsi"/>
              </w:rPr>
            </w:pPr>
          </w:p>
          <w:p w14:paraId="33C79B81" w14:textId="77777777" w:rsidR="00553284" w:rsidRPr="009D2C20" w:rsidRDefault="00553284" w:rsidP="00553284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Skipping ropes have secure handles and are in good condition</w:t>
            </w:r>
          </w:p>
          <w:p w14:paraId="3C5F047A" w14:textId="38637878" w:rsidR="000D7163" w:rsidRPr="009D2C20" w:rsidRDefault="000D7163">
            <w:pPr>
              <w:rPr>
                <w:rFonts w:cstheme="minorHAnsi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58B3570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280A3DA8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0B04F03" w:rsidR="00CE1AAA" w:rsidRPr="009D2C20" w:rsidRDefault="00F729BF" w:rsidP="00CE1AAA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4</w:t>
            </w:r>
          </w:p>
        </w:tc>
        <w:tc>
          <w:tcPr>
            <w:tcW w:w="976" w:type="pct"/>
            <w:shd w:val="clear" w:color="auto" w:fill="FFFFFF" w:themeFill="background1"/>
          </w:tcPr>
          <w:p w14:paraId="3C5F047E" w14:textId="467E8EE1" w:rsidR="00CE1AAA" w:rsidRPr="009D2C20" w:rsidRDefault="00F729BF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Any damaged equipment will be removed and will not be used </w:t>
            </w:r>
          </w:p>
        </w:tc>
      </w:tr>
      <w:tr w:rsidR="00EC5CF9" w:rsidRPr="009D2C20" w14:paraId="7DDF21F9" w14:textId="77777777" w:rsidTr="00397B3F">
        <w:trPr>
          <w:cantSplit/>
          <w:trHeight w:val="1296"/>
        </w:trPr>
        <w:tc>
          <w:tcPr>
            <w:tcW w:w="567" w:type="pct"/>
            <w:shd w:val="clear" w:color="auto" w:fill="FFFFFF" w:themeFill="background1"/>
          </w:tcPr>
          <w:p w14:paraId="68BE1FA2" w14:textId="71AEFDEF" w:rsidR="00EC5CF9" w:rsidRPr="009D2C20" w:rsidRDefault="00EC5CF9" w:rsidP="00EC5CF9">
            <w:r w:rsidRPr="009D2C20">
              <w:lastRenderedPageBreak/>
              <w:t xml:space="preserve">Overcrowding-training space </w:t>
            </w:r>
          </w:p>
        </w:tc>
        <w:tc>
          <w:tcPr>
            <w:tcW w:w="887" w:type="pct"/>
            <w:shd w:val="clear" w:color="auto" w:fill="FFFFFF" w:themeFill="background1"/>
          </w:tcPr>
          <w:p w14:paraId="60D082B6" w14:textId="6150A977" w:rsidR="00EC5CF9" w:rsidRPr="009D2C20" w:rsidRDefault="00EC5CF9" w:rsidP="00EC5CF9">
            <w:r w:rsidRPr="009D2C20">
              <w:rPr>
                <w:rFonts w:cstheme="minorHAnsi"/>
              </w:rPr>
              <w:t>Injury- Multiple</w:t>
            </w:r>
            <w:r>
              <w:rPr>
                <w:rFonts w:cstheme="minorHAnsi"/>
              </w:rPr>
              <w:t xml:space="preserve">, transmission of COVID -19 </w:t>
            </w:r>
          </w:p>
        </w:tc>
        <w:tc>
          <w:tcPr>
            <w:tcW w:w="633" w:type="pct"/>
            <w:shd w:val="clear" w:color="auto" w:fill="FFFFFF" w:themeFill="background1"/>
          </w:tcPr>
          <w:p w14:paraId="3A33596F" w14:textId="19AD8DE4" w:rsidR="00EC5CF9" w:rsidRPr="009D2C20" w:rsidRDefault="00EC5CF9" w:rsidP="00EC5CF9">
            <w:r w:rsidRPr="009D2C20">
              <w:rPr>
                <w:rFonts w:cstheme="minorHAnsi"/>
              </w:rPr>
              <w:t>Participants,</w:t>
            </w:r>
            <w:r w:rsidR="00AF43FE">
              <w:rPr>
                <w:rFonts w:cstheme="minorHAnsi"/>
              </w:rPr>
              <w:t xml:space="preserve">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5EFABE94" w14:textId="13031D47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546E2A00" w14:textId="7986ECDA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214E33F8" w14:textId="48397303" w:rsidR="00EC5CF9" w:rsidRPr="009D2C20" w:rsidRDefault="00EC5CF9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990" w:type="pct"/>
            <w:shd w:val="clear" w:color="auto" w:fill="FFFFFF" w:themeFill="background1"/>
          </w:tcPr>
          <w:p w14:paraId="5EFE11D4" w14:textId="4D693BD6" w:rsidR="00EC5CF9" w:rsidRDefault="00EC5CF9" w:rsidP="00EC5CF9">
            <w:pPr>
              <w:pStyle w:val="NoSpacing"/>
              <w:rPr>
                <w:rFonts w:cstheme="minorHAnsi"/>
              </w:rPr>
            </w:pPr>
            <w:r w:rsidRPr="00F43F43">
              <w:rPr>
                <w:rFonts w:cstheme="minorHAnsi"/>
              </w:rPr>
              <w:t>SUABC committee</w:t>
            </w:r>
            <w:r w:rsidR="00191F40">
              <w:rPr>
                <w:rFonts w:cstheme="minorHAnsi"/>
              </w:rPr>
              <w:t xml:space="preserve"> will make sure that the space fits the amount of people attending </w:t>
            </w:r>
          </w:p>
          <w:p w14:paraId="53FEE6C1" w14:textId="539BC274" w:rsidR="00EC5CF9" w:rsidRPr="00F43F43" w:rsidRDefault="00191F4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 will make sure the e</w:t>
            </w:r>
            <w:r w:rsidR="00EC5CF9" w:rsidRPr="00F43F43">
              <w:rPr>
                <w:rFonts w:cstheme="minorHAnsi"/>
              </w:rPr>
              <w:t>quipment is not in a hazardous position or blocking entry / exit points</w:t>
            </w:r>
          </w:p>
          <w:p w14:paraId="4B8C8237" w14:textId="686C4AED" w:rsidR="00191F40" w:rsidRPr="00191F40" w:rsidRDefault="00191F4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FC67E2">
              <w:rPr>
                <w:rFonts w:cstheme="minorHAnsi"/>
              </w:rPr>
              <w:t>booking system will b</w:t>
            </w:r>
            <w:r w:rsidR="00103800">
              <w:rPr>
                <w:rFonts w:cstheme="minorHAnsi"/>
              </w:rPr>
              <w:t>e introduced</w:t>
            </w:r>
            <w:r>
              <w:rPr>
                <w:rFonts w:cstheme="minorHAnsi"/>
              </w:rPr>
              <w:t xml:space="preserve"> so we know our numbers and can reduce transmission as much as possible within the club</w:t>
            </w:r>
          </w:p>
          <w:p w14:paraId="4FA8C6D1" w14:textId="77777777" w:rsidR="00EC5CF9" w:rsidRDefault="00F43F43" w:rsidP="00EC5CF9">
            <w:pPr>
              <w:pStyle w:val="NoSpacing"/>
              <w:rPr>
                <w:rFonts w:cstheme="minorHAnsi"/>
                <w:bCs/>
              </w:rPr>
            </w:pPr>
            <w:r w:rsidRPr="00F43F43">
              <w:rPr>
                <w:rFonts w:cstheme="minorHAnsi"/>
                <w:bCs/>
              </w:rPr>
              <w:t>Reg</w:t>
            </w:r>
            <w:r>
              <w:rPr>
                <w:rFonts w:cstheme="minorHAnsi"/>
                <w:bCs/>
              </w:rPr>
              <w:t>isters will be taken for anyone coming to training sessions; student ID and university email will be taken</w:t>
            </w:r>
          </w:p>
          <w:p w14:paraId="502C6F22" w14:textId="10C3EB2F" w:rsidR="00191F40" w:rsidRPr="00191F40" w:rsidRDefault="00191F40" w:rsidP="00EC5CF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Cs/>
              </w:rPr>
              <w:t>We will be following whatever guideline is in place within the university throughout the year</w:t>
            </w:r>
          </w:p>
        </w:tc>
        <w:tc>
          <w:tcPr>
            <w:tcW w:w="157" w:type="pct"/>
            <w:shd w:val="clear" w:color="auto" w:fill="FFFFFF" w:themeFill="background1"/>
          </w:tcPr>
          <w:p w14:paraId="53B0547A" w14:textId="240B4281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EA5A017" w14:textId="16B07967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2FB6F0B" w14:textId="02FFBC93" w:rsidR="00EC5CF9" w:rsidRPr="009D2C20" w:rsidRDefault="00CB0A98" w:rsidP="00EC5C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6" w:type="pct"/>
            <w:shd w:val="clear" w:color="auto" w:fill="FFFFFF" w:themeFill="background1"/>
          </w:tcPr>
          <w:p w14:paraId="22DFC6EC" w14:textId="2C2D1764" w:rsidR="00EC5CF9" w:rsidRPr="009D2C20" w:rsidRDefault="00EC5CF9" w:rsidP="00EC5CF9">
            <w:r w:rsidRPr="009D2C20">
              <w:t>Report any issues to</w:t>
            </w:r>
            <w:r w:rsidR="00850D43">
              <w:t xml:space="preserve"> </w:t>
            </w:r>
            <w:r w:rsidR="00191F40">
              <w:t>Glen Eyre</w:t>
            </w:r>
            <w:r w:rsidR="00850D43">
              <w:t xml:space="preserve"> team and committee </w:t>
            </w:r>
            <w:r w:rsidRPr="009D2C20">
              <w:t xml:space="preserve">If space no longer fit for </w:t>
            </w:r>
            <w:r w:rsidR="001C3C48" w:rsidRPr="009D2C20">
              <w:t>purpose and</w:t>
            </w:r>
            <w:r w:rsidRPr="009D2C20">
              <w:t xml:space="preserve"> alternative training space will be sourced  </w:t>
            </w:r>
          </w:p>
        </w:tc>
      </w:tr>
      <w:tr w:rsidR="00EC5CF9" w:rsidRPr="009D2C20" w14:paraId="2E3CC0DA" w14:textId="77777777" w:rsidTr="00397B3F">
        <w:trPr>
          <w:cantSplit/>
          <w:trHeight w:val="811"/>
        </w:trPr>
        <w:tc>
          <w:tcPr>
            <w:tcW w:w="567" w:type="pct"/>
            <w:shd w:val="clear" w:color="auto" w:fill="FFFFFF" w:themeFill="background1"/>
          </w:tcPr>
          <w:p w14:paraId="61DA464C" w14:textId="4F61606F" w:rsidR="00AF43FE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lastRenderedPageBreak/>
              <w:t xml:space="preserve">Inappropriate dress </w:t>
            </w:r>
          </w:p>
        </w:tc>
        <w:tc>
          <w:tcPr>
            <w:tcW w:w="887" w:type="pct"/>
            <w:shd w:val="clear" w:color="auto" w:fill="FFFFFF" w:themeFill="background1"/>
          </w:tcPr>
          <w:p w14:paraId="571575DF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Personal injury</w:t>
            </w:r>
          </w:p>
          <w:p w14:paraId="6D57BE95" w14:textId="77777777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>Injury of other participants</w:t>
            </w:r>
          </w:p>
          <w:p w14:paraId="0DC7B5CB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  <w:tc>
          <w:tcPr>
            <w:tcW w:w="633" w:type="pct"/>
            <w:shd w:val="clear" w:color="auto" w:fill="FFFFFF" w:themeFill="background1"/>
          </w:tcPr>
          <w:p w14:paraId="4195DA9A" w14:textId="170C6FBF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rPr>
                <w:rFonts w:cstheme="minorHAnsi"/>
              </w:rPr>
              <w:t xml:space="preserve">Participants, members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2CF02614" w14:textId="2047C204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13F1A8D5" w14:textId="032F86A8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8E6A582" w14:textId="32D9E32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20B9C99B" w14:textId="33FD25BE" w:rsidR="00EC5CF9" w:rsidRPr="009D2C20" w:rsidRDefault="00EC5CF9" w:rsidP="00EC5CF9">
            <w:pPr>
              <w:rPr>
                <w:rFonts w:cstheme="minorHAnsi"/>
              </w:rPr>
            </w:pPr>
            <w:r w:rsidRPr="009D2C20">
              <w:t xml:space="preserve">SUABC </w:t>
            </w:r>
            <w:r w:rsidR="00191F40">
              <w:t>committee m</w:t>
            </w:r>
            <w:r w:rsidRPr="009D2C20">
              <w:t xml:space="preserve">embers will </w:t>
            </w:r>
            <w:r w:rsidR="00191F40">
              <w:t xml:space="preserve">make sure to let the participators know about clothing and will advise </w:t>
            </w:r>
            <w:r w:rsidRPr="009D2C20">
              <w:rPr>
                <w:rFonts w:cstheme="minorHAnsi"/>
              </w:rPr>
              <w:t>footwear in good repair and is a good fit</w:t>
            </w:r>
            <w:r w:rsidR="000108CF">
              <w:rPr>
                <w:rFonts w:cstheme="minorHAnsi"/>
              </w:rPr>
              <w:t>.</w:t>
            </w:r>
          </w:p>
          <w:p w14:paraId="03683390" w14:textId="77777777" w:rsidR="00EC5CF9" w:rsidRPr="009D2C20" w:rsidRDefault="00EC5CF9" w:rsidP="00EC5CF9">
            <w:pPr>
              <w:rPr>
                <w:rFonts w:cstheme="minorHAnsi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4F8ECBCA" w14:textId="233DF16B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42CF23B" w14:textId="4F9EE1D7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B557FD9" w14:textId="1EDC5576" w:rsidR="00EC5CF9" w:rsidRPr="009D2C20" w:rsidRDefault="00EC5CF9" w:rsidP="00EC5CF9">
            <w:pPr>
              <w:rPr>
                <w:rFonts w:cstheme="minorHAnsi"/>
                <w:b/>
              </w:rPr>
            </w:pPr>
            <w:r w:rsidRPr="009D2C20">
              <w:rPr>
                <w:rFonts w:cstheme="minorHAnsi"/>
                <w:b/>
              </w:rPr>
              <w:t>3</w:t>
            </w:r>
          </w:p>
        </w:tc>
        <w:tc>
          <w:tcPr>
            <w:tcW w:w="976" w:type="pct"/>
            <w:shd w:val="clear" w:color="auto" w:fill="FFFFFF" w:themeFill="background1"/>
          </w:tcPr>
          <w:p w14:paraId="5A168D6F" w14:textId="77777777" w:rsidR="00EC5CF9" w:rsidRPr="009D2C20" w:rsidRDefault="00EC5CF9" w:rsidP="00EC5CF9">
            <w:pPr>
              <w:rPr>
                <w:rFonts w:cstheme="minorHAnsi"/>
              </w:rPr>
            </w:pPr>
          </w:p>
        </w:tc>
      </w:tr>
    </w:tbl>
    <w:p w14:paraId="3C5F0480" w14:textId="77777777" w:rsidR="00CE1AAA" w:rsidRPr="009D2C20" w:rsidRDefault="00CE1AAA">
      <w:pPr>
        <w:rPr>
          <w:rFonts w:cstheme="minorHAnsi"/>
        </w:rPr>
      </w:pPr>
    </w:p>
    <w:p w14:paraId="3C5F0481" w14:textId="32F8210E" w:rsidR="00CE1AAA" w:rsidRDefault="00CE1AAA"/>
    <w:p w14:paraId="4E53903B" w14:textId="23CA8515" w:rsidR="00EC5CF9" w:rsidRDefault="00723BF3">
      <w:r>
        <w:t xml:space="preserve">Our NGB guideline link: </w:t>
      </w:r>
      <w:hyperlink r:id="rId11" w:history="1">
        <w:r w:rsidR="00A2315C" w:rsidRPr="0071177D">
          <w:rPr>
            <w:rStyle w:val="Hyperlink"/>
          </w:rPr>
          <w:t>https://www.englandboxing.org/news_articles/coronavirus-latest-return-to-outdoor-training-guidance/</w:t>
        </w:r>
      </w:hyperlink>
    </w:p>
    <w:p w14:paraId="658CC51B" w14:textId="4764DE3D" w:rsidR="00A2315C" w:rsidRDefault="00A2315C">
      <w:r>
        <w:t xml:space="preserve">Latest update from England Boxing about outdoor </w:t>
      </w:r>
      <w:proofErr w:type="spellStart"/>
      <w:r>
        <w:t>padwork</w:t>
      </w:r>
      <w:proofErr w:type="spellEnd"/>
      <w:r>
        <w:t xml:space="preserve"> training:</w:t>
      </w:r>
      <w:r w:rsidRPr="00A2315C">
        <w:t xml:space="preserve"> </w:t>
      </w:r>
      <w:hyperlink r:id="rId12" w:history="1">
        <w:r w:rsidRPr="0071177D">
          <w:rPr>
            <w:rStyle w:val="Hyperlink"/>
          </w:rPr>
          <w:t>https://www.englandboxing.org/news_articles/return-to-boxing-framework/</w:t>
        </w:r>
      </w:hyperlink>
    </w:p>
    <w:p w14:paraId="6B0E0954" w14:textId="44B05FC4" w:rsidR="00A2315C" w:rsidRDefault="00A2315C">
      <w:r>
        <w:t xml:space="preserve">Return to framework: </w:t>
      </w:r>
      <w:hyperlink r:id="rId13" w:history="1">
        <w:r w:rsidRPr="0071177D">
          <w:rPr>
            <w:rStyle w:val="Hyperlink"/>
          </w:rPr>
          <w:t>https://www.englandboxing.org/wp-content/uploads/2051/03/210324-Phased-Return-Guidance-v2.pdf</w:t>
        </w:r>
      </w:hyperlink>
    </w:p>
    <w:p w14:paraId="31B41018" w14:textId="0CCD202F" w:rsidR="00A2315C" w:rsidRDefault="00A2315C">
      <w:r>
        <w:t xml:space="preserve">England boxing rule: </w:t>
      </w:r>
      <w:hyperlink r:id="rId14" w:history="1">
        <w:r w:rsidRPr="0071177D">
          <w:rPr>
            <w:rStyle w:val="Hyperlink"/>
          </w:rPr>
          <w:t>https://www.englandboxing.org/wp-content/uploads/2020/07/England-Boxing-Rule-Book-2020.pdf</w:t>
        </w:r>
      </w:hyperlink>
    </w:p>
    <w:p w14:paraId="5C276A3F" w14:textId="77777777" w:rsidR="00A2315C" w:rsidRDefault="00A2315C"/>
    <w:p w14:paraId="3DEC682C" w14:textId="77777777" w:rsidR="00723BF3" w:rsidRDefault="00723BF3"/>
    <w:p w14:paraId="4CEB17ED" w14:textId="15D825AC" w:rsidR="00EC5CF9" w:rsidRDefault="00EC5CF9"/>
    <w:p w14:paraId="48799157" w14:textId="7AC99456" w:rsidR="00EC5CF9" w:rsidRDefault="00EC5CF9"/>
    <w:p w14:paraId="224CB05D" w14:textId="77777777" w:rsidR="00EC5CF9" w:rsidRPr="009D2C20" w:rsidRDefault="00EC5C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9D2C20" w:rsidRPr="009D2C20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9D2C20" w:rsidRPr="009D2C20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9E1F41" w:rsidRPr="009D2C20" w14:paraId="3C5F048C" w14:textId="77777777" w:rsidTr="00BE1286">
        <w:tc>
          <w:tcPr>
            <w:tcW w:w="218" w:type="pct"/>
            <w:shd w:val="clear" w:color="auto" w:fill="E0E0E0"/>
          </w:tcPr>
          <w:p w14:paraId="3C5F048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20" w:type="pct"/>
            <w:shd w:val="clear" w:color="auto" w:fill="E0E0E0"/>
          </w:tcPr>
          <w:p w14:paraId="3C5F048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552" w:type="pct"/>
            <w:shd w:val="clear" w:color="auto" w:fill="E0E0E0"/>
          </w:tcPr>
          <w:p w14:paraId="3C5F048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655" w:type="pct"/>
            <w:shd w:val="clear" w:color="auto" w:fill="E0E0E0"/>
          </w:tcPr>
          <w:p w14:paraId="3C5F048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9D2C20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9E1F41" w:rsidRPr="009D2C20" w14:paraId="3C5F0493" w14:textId="77777777" w:rsidTr="00BE1286">
        <w:trPr>
          <w:trHeight w:val="574"/>
        </w:trPr>
        <w:tc>
          <w:tcPr>
            <w:tcW w:w="218" w:type="pct"/>
          </w:tcPr>
          <w:p w14:paraId="3C5F048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8E" w14:textId="02A00BB0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Paramedics to be ringside at any competitive event</w:t>
            </w:r>
          </w:p>
        </w:tc>
        <w:tc>
          <w:tcPr>
            <w:tcW w:w="552" w:type="pct"/>
          </w:tcPr>
          <w:p w14:paraId="3C5F048F" w14:textId="3ACF3AAD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0" w14:textId="10097FD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1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9A" w14:textId="77777777" w:rsidTr="00BE1286">
        <w:trPr>
          <w:trHeight w:val="574"/>
        </w:trPr>
        <w:tc>
          <w:tcPr>
            <w:tcW w:w="218" w:type="pct"/>
          </w:tcPr>
          <w:p w14:paraId="3C5F049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5" w14:textId="1D502BC4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Ambulance on standby outside the event</w:t>
            </w:r>
          </w:p>
        </w:tc>
        <w:tc>
          <w:tcPr>
            <w:tcW w:w="552" w:type="pct"/>
          </w:tcPr>
          <w:p w14:paraId="3C5F0496" w14:textId="6BF3E478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President</w:t>
            </w:r>
          </w:p>
        </w:tc>
        <w:tc>
          <w:tcPr>
            <w:tcW w:w="655" w:type="pct"/>
          </w:tcPr>
          <w:p w14:paraId="3C5F0497" w14:textId="25A7908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8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1" w14:textId="77777777" w:rsidTr="00BE1286">
        <w:trPr>
          <w:trHeight w:val="574"/>
        </w:trPr>
        <w:tc>
          <w:tcPr>
            <w:tcW w:w="218" w:type="pct"/>
          </w:tcPr>
          <w:p w14:paraId="3C5F049B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9C" w14:textId="7B88D52B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Competitors to wear 16oz gloves and headguards.</w:t>
            </w:r>
          </w:p>
        </w:tc>
        <w:tc>
          <w:tcPr>
            <w:tcW w:w="552" w:type="pct"/>
          </w:tcPr>
          <w:p w14:paraId="3C5F049D" w14:textId="0CE90AD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Captain</w:t>
            </w:r>
          </w:p>
        </w:tc>
        <w:tc>
          <w:tcPr>
            <w:tcW w:w="655" w:type="pct"/>
          </w:tcPr>
          <w:p w14:paraId="3C5F049E" w14:textId="285FA79D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9F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8" w14:textId="77777777" w:rsidTr="00BE1286">
        <w:trPr>
          <w:trHeight w:val="574"/>
        </w:trPr>
        <w:tc>
          <w:tcPr>
            <w:tcW w:w="218" w:type="pct"/>
          </w:tcPr>
          <w:p w14:paraId="3C5F04A2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3" w14:textId="2D32F7DE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Pre and post fight medicals to be conducted in any competition</w:t>
            </w:r>
          </w:p>
        </w:tc>
        <w:tc>
          <w:tcPr>
            <w:tcW w:w="552" w:type="pct"/>
          </w:tcPr>
          <w:p w14:paraId="3C5F04A4" w14:textId="4090B0B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Doctor (captain to oversee)</w:t>
            </w:r>
          </w:p>
        </w:tc>
        <w:tc>
          <w:tcPr>
            <w:tcW w:w="655" w:type="pct"/>
          </w:tcPr>
          <w:p w14:paraId="3C5F04A5" w14:textId="78AE0A73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6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AF" w14:textId="77777777" w:rsidTr="00BE1286">
        <w:trPr>
          <w:trHeight w:val="574"/>
        </w:trPr>
        <w:tc>
          <w:tcPr>
            <w:tcW w:w="218" w:type="pct"/>
          </w:tcPr>
          <w:p w14:paraId="3C5F04A9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AA" w14:textId="56D8B251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Qualified referee to stop any dangerous bout from continuing</w:t>
            </w:r>
            <w:r w:rsidR="009906E3" w:rsidRPr="009D2C20">
              <w:rPr>
                <w:rFonts w:ascii="Lucida Sans" w:eastAsia="Times New Roman" w:hAnsi="Lucida Sans" w:cs="Arial"/>
                <w:szCs w:val="20"/>
              </w:rPr>
              <w:t xml:space="preserve"> to avoid injury to competitors </w:t>
            </w:r>
          </w:p>
        </w:tc>
        <w:tc>
          <w:tcPr>
            <w:tcW w:w="552" w:type="pct"/>
          </w:tcPr>
          <w:p w14:paraId="3C5F04AB" w14:textId="0BDE6619" w:rsidR="00C642F4" w:rsidRPr="009D2C20" w:rsidRDefault="0053073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Referee (captain to oversee)</w:t>
            </w:r>
          </w:p>
        </w:tc>
        <w:tc>
          <w:tcPr>
            <w:tcW w:w="655" w:type="pct"/>
          </w:tcPr>
          <w:p w14:paraId="3C5F04AC" w14:textId="47D3C481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At least a month before bout date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AD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9E1F41" w:rsidRPr="009D2C20" w14:paraId="3C5F04B6" w14:textId="77777777" w:rsidTr="00BE1286">
        <w:trPr>
          <w:trHeight w:val="574"/>
        </w:trPr>
        <w:tc>
          <w:tcPr>
            <w:tcW w:w="218" w:type="pct"/>
          </w:tcPr>
          <w:p w14:paraId="3C5F04B0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1" w14:textId="14741668" w:rsidR="00C642F4" w:rsidRPr="009D2C20" w:rsidRDefault="00414C75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Committees observing club members </w:t>
            </w:r>
            <w:r w:rsidR="008C2BFA">
              <w:rPr>
                <w:rFonts w:ascii="Lucida Sans" w:eastAsia="Times New Roman" w:hAnsi="Lucida Sans" w:cs="Arial"/>
                <w:szCs w:val="20"/>
              </w:rPr>
              <w:t>to follow the COVD-19 restrictions</w:t>
            </w:r>
          </w:p>
        </w:tc>
        <w:tc>
          <w:tcPr>
            <w:tcW w:w="552" w:type="pct"/>
          </w:tcPr>
          <w:p w14:paraId="3C5F04B2" w14:textId="5D66298F" w:rsidR="00C642F4" w:rsidRPr="009D2C20" w:rsidRDefault="008C2BFA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3" w14:textId="5BF3C15C" w:rsidR="00C642F4" w:rsidRPr="009D2C20" w:rsidRDefault="00875B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4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D2C20" w:rsidRDefault="00C642F4" w:rsidP="003564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BE" w14:textId="77777777" w:rsidTr="00BE1286">
        <w:trPr>
          <w:trHeight w:val="574"/>
        </w:trPr>
        <w:tc>
          <w:tcPr>
            <w:tcW w:w="218" w:type="pct"/>
          </w:tcPr>
          <w:p w14:paraId="3C5F04B7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3C5F04B8" w14:textId="06723F62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proofErr w:type="gramStart"/>
            <w:r>
              <w:rPr>
                <w:rFonts w:ascii="Lucida Sans" w:eastAsia="Times New Roman" w:hAnsi="Lucida Sans" w:cs="Arial"/>
                <w:szCs w:val="20"/>
              </w:rPr>
              <w:t>Cleaning Glen Eyre hall</w:t>
            </w:r>
            <w:proofErr w:type="gramEnd"/>
            <w:r>
              <w:rPr>
                <w:rFonts w:ascii="Lucida Sans" w:eastAsia="Times New Roman" w:hAnsi="Lucida Sans" w:cs="Arial"/>
                <w:szCs w:val="20"/>
              </w:rPr>
              <w:t xml:space="preserve"> and equipment before and after training sessions to prevent infections</w:t>
            </w:r>
          </w:p>
          <w:p w14:paraId="3C5F04B9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552" w:type="pct"/>
          </w:tcPr>
          <w:p w14:paraId="3C5F04BA" w14:textId="6B470806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committees</w:t>
            </w:r>
          </w:p>
        </w:tc>
        <w:tc>
          <w:tcPr>
            <w:tcW w:w="655" w:type="pct"/>
          </w:tcPr>
          <w:p w14:paraId="3C5F04BB" w14:textId="77095513" w:rsidR="00BE1286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Every training session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3C5F04BC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3C5F04BD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DA4268" w:rsidRPr="009D2C20" w14:paraId="2CF58803" w14:textId="77777777" w:rsidTr="00BE1286">
        <w:trPr>
          <w:trHeight w:val="574"/>
        </w:trPr>
        <w:tc>
          <w:tcPr>
            <w:tcW w:w="218" w:type="pct"/>
          </w:tcPr>
          <w:p w14:paraId="70718A7E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20" w:type="pct"/>
          </w:tcPr>
          <w:p w14:paraId="4EDAEC99" w14:textId="2D3B6D73" w:rsidR="00DA4268" w:rsidRDefault="001536D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 xml:space="preserve">For big sessions, </w:t>
            </w:r>
            <w:r w:rsidR="001033D2">
              <w:rPr>
                <w:rFonts w:ascii="Lucida Sans" w:eastAsia="Times New Roman" w:hAnsi="Lucida Sans" w:cs="Arial"/>
                <w:szCs w:val="20"/>
              </w:rPr>
              <w:t>plan outdoor</w:t>
            </w:r>
            <w:r>
              <w:rPr>
                <w:rFonts w:ascii="Lucida Sans" w:eastAsia="Times New Roman" w:hAnsi="Lucida Sans" w:cs="Arial"/>
                <w:szCs w:val="20"/>
              </w:rPr>
              <w:t xml:space="preserve"> training </w:t>
            </w:r>
            <w:r w:rsidR="001033D2">
              <w:rPr>
                <w:rFonts w:ascii="Lucida Sans" w:eastAsia="Times New Roman" w:hAnsi="Lucida Sans" w:cs="Arial"/>
                <w:szCs w:val="20"/>
              </w:rPr>
              <w:t>with social distance measures</w:t>
            </w:r>
          </w:p>
        </w:tc>
        <w:tc>
          <w:tcPr>
            <w:tcW w:w="552" w:type="pct"/>
          </w:tcPr>
          <w:p w14:paraId="3FB387EB" w14:textId="760E48BB" w:rsidR="00DA4268" w:rsidRDefault="000106A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President,</w:t>
            </w:r>
            <w:r w:rsidR="001033D2">
              <w:rPr>
                <w:rFonts w:ascii="Lucida Sans" w:eastAsia="Times New Roman" w:hAnsi="Lucida Sans" w:cs="Arial"/>
                <w:szCs w:val="20"/>
              </w:rPr>
              <w:t xml:space="preserve"> Captain</w:t>
            </w:r>
          </w:p>
        </w:tc>
        <w:tc>
          <w:tcPr>
            <w:tcW w:w="655" w:type="pct"/>
          </w:tcPr>
          <w:p w14:paraId="65721025" w14:textId="66F37F00" w:rsidR="00DA4268" w:rsidRPr="009D2C20" w:rsidRDefault="00875BF4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Before start of the season</w:t>
            </w:r>
          </w:p>
        </w:tc>
        <w:tc>
          <w:tcPr>
            <w:tcW w:w="468" w:type="pct"/>
            <w:tcBorders>
              <w:right w:val="single" w:sz="18" w:space="0" w:color="auto"/>
            </w:tcBorders>
          </w:tcPr>
          <w:p w14:paraId="63E24A1C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687" w:type="pct"/>
            <w:gridSpan w:val="2"/>
            <w:tcBorders>
              <w:left w:val="single" w:sz="18" w:space="0" w:color="auto"/>
            </w:tcBorders>
          </w:tcPr>
          <w:p w14:paraId="7B41F8DF" w14:textId="77777777" w:rsidR="00DA4268" w:rsidRPr="009D2C20" w:rsidRDefault="00DA4268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BE1286" w:rsidRPr="009D2C20" w14:paraId="3C5F04C2" w14:textId="77777777" w:rsidTr="00BE1286">
        <w:trPr>
          <w:cantSplit/>
        </w:trPr>
        <w:tc>
          <w:tcPr>
            <w:tcW w:w="2845" w:type="pct"/>
            <w:gridSpan w:val="4"/>
            <w:tcBorders>
              <w:bottom w:val="nil"/>
            </w:tcBorders>
          </w:tcPr>
          <w:p w14:paraId="3C5F04BF" w14:textId="4021A08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  <w:p w14:paraId="3C5F04C0" w14:textId="77777777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2155" w:type="pct"/>
            <w:gridSpan w:val="3"/>
            <w:tcBorders>
              <w:bottom w:val="nil"/>
            </w:tcBorders>
          </w:tcPr>
          <w:p w14:paraId="3C5F04C1" w14:textId="3BE58FB0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Responsible committee member signature:</w:t>
            </w:r>
          </w:p>
        </w:tc>
      </w:tr>
      <w:tr w:rsidR="00BE1286" w:rsidRPr="009D2C20" w14:paraId="3C5F04C7" w14:textId="77777777" w:rsidTr="00BE1286">
        <w:trPr>
          <w:cantSplit/>
          <w:trHeight w:val="606"/>
        </w:trPr>
        <w:tc>
          <w:tcPr>
            <w:tcW w:w="2190" w:type="pct"/>
            <w:gridSpan w:val="3"/>
            <w:tcBorders>
              <w:top w:val="nil"/>
              <w:right w:val="nil"/>
            </w:tcBorders>
          </w:tcPr>
          <w:p w14:paraId="3C5F04C3" w14:textId="60BD2FA9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lastRenderedPageBreak/>
              <w:t xml:space="preserve">Print name: </w:t>
            </w:r>
            <w:r w:rsidR="00F44115">
              <w:rPr>
                <w:rFonts w:ascii="Lucida Sans" w:eastAsia="Times New Roman" w:hAnsi="Lucida Sans" w:cs="Arial"/>
                <w:szCs w:val="20"/>
              </w:rPr>
              <w:t>Ece Aksu</w:t>
            </w:r>
          </w:p>
        </w:tc>
        <w:tc>
          <w:tcPr>
            <w:tcW w:w="655" w:type="pct"/>
            <w:tcBorders>
              <w:top w:val="nil"/>
              <w:left w:val="nil"/>
            </w:tcBorders>
          </w:tcPr>
          <w:p w14:paraId="3C5F04C4" w14:textId="39A294FD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>Date:</w:t>
            </w:r>
            <w:r w:rsidR="000108CF">
              <w:rPr>
                <w:rFonts w:ascii="Lucida Sans" w:eastAsia="Times New Roman" w:hAnsi="Lucida Sans" w:cs="Arial"/>
                <w:szCs w:val="20"/>
              </w:rPr>
              <w:t>2</w:t>
            </w:r>
            <w:r w:rsidR="00F44115">
              <w:rPr>
                <w:rFonts w:ascii="Lucida Sans" w:eastAsia="Times New Roman" w:hAnsi="Lucida Sans" w:cs="Arial"/>
                <w:szCs w:val="20"/>
              </w:rPr>
              <w:t>7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0108CF">
              <w:rPr>
                <w:rFonts w:ascii="Lucida Sans" w:eastAsia="Times New Roman" w:hAnsi="Lucida Sans" w:cs="Arial"/>
                <w:szCs w:val="20"/>
              </w:rPr>
              <w:t>09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F44115">
              <w:rPr>
                <w:rFonts w:ascii="Lucida Sans" w:eastAsia="Times New Roman" w:hAnsi="Lucida Sans" w:cs="Arial"/>
                <w:szCs w:val="20"/>
              </w:rPr>
              <w:t>2023</w:t>
            </w:r>
          </w:p>
        </w:tc>
        <w:tc>
          <w:tcPr>
            <w:tcW w:w="1687" w:type="pct"/>
            <w:gridSpan w:val="2"/>
            <w:tcBorders>
              <w:top w:val="nil"/>
              <w:right w:val="nil"/>
            </w:tcBorders>
          </w:tcPr>
          <w:p w14:paraId="3C5F04C5" w14:textId="44D35CBA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Print name: </w:t>
            </w:r>
            <w:r w:rsidR="00F44115">
              <w:rPr>
                <w:rFonts w:ascii="Lucida Sans" w:eastAsia="Times New Roman" w:hAnsi="Lucida Sans" w:cs="Arial"/>
                <w:szCs w:val="20"/>
              </w:rPr>
              <w:t>Ece Aksu</w:t>
            </w:r>
          </w:p>
        </w:tc>
        <w:tc>
          <w:tcPr>
            <w:tcW w:w="468" w:type="pct"/>
            <w:tcBorders>
              <w:top w:val="nil"/>
              <w:left w:val="nil"/>
            </w:tcBorders>
          </w:tcPr>
          <w:p w14:paraId="3C5F04C6" w14:textId="035745F3" w:rsidR="00BE1286" w:rsidRPr="009D2C20" w:rsidRDefault="00BE1286" w:rsidP="00BE12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9D2C20">
              <w:rPr>
                <w:rFonts w:ascii="Lucida Sans" w:eastAsia="Times New Roman" w:hAnsi="Lucida Sans" w:cs="Arial"/>
                <w:szCs w:val="20"/>
              </w:rPr>
              <w:t xml:space="preserve">Date </w:t>
            </w:r>
            <w:r w:rsidR="000108CF">
              <w:rPr>
                <w:rFonts w:ascii="Lucida Sans" w:eastAsia="Times New Roman" w:hAnsi="Lucida Sans" w:cs="Arial"/>
                <w:szCs w:val="20"/>
              </w:rPr>
              <w:t>2</w:t>
            </w:r>
            <w:r w:rsidR="00F44115">
              <w:rPr>
                <w:rFonts w:ascii="Lucida Sans" w:eastAsia="Times New Roman" w:hAnsi="Lucida Sans" w:cs="Arial"/>
                <w:szCs w:val="20"/>
              </w:rPr>
              <w:t>7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</w:t>
            </w:r>
            <w:r w:rsidR="000108CF">
              <w:rPr>
                <w:rFonts w:ascii="Lucida Sans" w:eastAsia="Times New Roman" w:hAnsi="Lucida Sans" w:cs="Arial"/>
                <w:szCs w:val="20"/>
              </w:rPr>
              <w:t>09</w:t>
            </w:r>
            <w:r w:rsidRPr="009D2C20">
              <w:rPr>
                <w:rFonts w:ascii="Lucida Sans" w:eastAsia="Times New Roman" w:hAnsi="Lucida Sans" w:cs="Arial"/>
                <w:szCs w:val="20"/>
              </w:rPr>
              <w:t>/20</w:t>
            </w:r>
            <w:r>
              <w:rPr>
                <w:rFonts w:ascii="Lucida Sans" w:eastAsia="Times New Roman" w:hAnsi="Lucida Sans" w:cs="Arial"/>
                <w:szCs w:val="20"/>
              </w:rPr>
              <w:t>2</w:t>
            </w:r>
            <w:r w:rsidR="00F44115">
              <w:rPr>
                <w:rFonts w:ascii="Lucida Sans" w:eastAsia="Times New Roman" w:hAnsi="Lucida Sans" w:cs="Arial"/>
                <w:szCs w:val="20"/>
              </w:rPr>
              <w:t>3</w:t>
            </w:r>
          </w:p>
        </w:tc>
      </w:tr>
    </w:tbl>
    <w:p w14:paraId="3C5F04C8" w14:textId="77777777" w:rsidR="00C642F4" w:rsidRPr="009D2C20" w:rsidRDefault="00C642F4"/>
    <w:p w14:paraId="3C5F04C9" w14:textId="77777777" w:rsidR="00C642F4" w:rsidRPr="009D2C20" w:rsidRDefault="00C642F4"/>
    <w:p w14:paraId="3C5F04CA" w14:textId="77777777" w:rsidR="007F1D5A" w:rsidRPr="009D2C20" w:rsidRDefault="007F1D5A" w:rsidP="00F1527D">
      <w:pPr>
        <w:rPr>
          <w:sz w:val="24"/>
          <w:szCs w:val="24"/>
        </w:rPr>
      </w:pPr>
    </w:p>
    <w:p w14:paraId="3C5F04CB" w14:textId="77777777" w:rsidR="007361BE" w:rsidRPr="009D2C20" w:rsidRDefault="007361BE" w:rsidP="00F1527D">
      <w:pPr>
        <w:rPr>
          <w:sz w:val="24"/>
          <w:szCs w:val="24"/>
        </w:rPr>
      </w:pPr>
    </w:p>
    <w:p w14:paraId="3C5F04CC" w14:textId="2986FF6D" w:rsidR="00530142" w:rsidRPr="009D2C20" w:rsidRDefault="001C36F2" w:rsidP="00530142">
      <w:pPr>
        <w:rPr>
          <w:b/>
          <w:sz w:val="24"/>
          <w:szCs w:val="24"/>
        </w:rPr>
      </w:pPr>
      <w:r w:rsidRPr="009D2C20">
        <w:rPr>
          <w:sz w:val="24"/>
          <w:szCs w:val="24"/>
        </w:rPr>
        <w:br w:type="page"/>
      </w:r>
      <w:r w:rsidR="00530142" w:rsidRPr="009D2C20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9D2C20" w:rsidRPr="009D2C20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2C20" w:rsidRPr="009D2C20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9D2C20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  <w:tr w:rsidR="009D2C20" w:rsidRPr="009D2C20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9D2C20" w:rsidRDefault="00530142" w:rsidP="0035643F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9D2C20" w:rsidRDefault="00530142" w:rsidP="004470A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9D2C20" w:rsidRDefault="00530142" w:rsidP="0035643F">
            <w:pPr>
              <w:rPr>
                <w:sz w:val="24"/>
                <w:szCs w:val="24"/>
              </w:rPr>
            </w:pPr>
            <w:r w:rsidRPr="009D2C20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9D2C20" w:rsidRDefault="00530142" w:rsidP="0035643F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2C20" w:rsidRPr="009D2C20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9D2C20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9D2C20" w:rsidRPr="009D2C20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9D2C20" w:rsidRPr="009D2C20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9D2C20" w:rsidRPr="009D2C20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9D2C20" w:rsidRPr="009D2C20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9D2C20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D2C20" w:rsidRPr="009D2C20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9D2C20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9D2C20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9D2C2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9D2C20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9D2C20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9D2C20" w:rsidRPr="009D2C20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9D2C20" w:rsidRPr="009D2C20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9D2C20" w:rsidRPr="009D2C20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9D2C20" w:rsidRPr="009D2C20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9D2C20" w:rsidRPr="009D2C20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9D2C20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9D2C20" w:rsidRPr="009D2C20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9D2C20" w:rsidRDefault="00530142" w:rsidP="0035643F">
            <w:pPr>
              <w:rPr>
                <w:rFonts w:ascii="Lucida Sans" w:hAnsi="Lucida Sans"/>
                <w:sz w:val="16"/>
                <w:szCs w:val="16"/>
              </w:rPr>
            </w:pPr>
            <w:r w:rsidRPr="009D2C20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9D2C20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9D2C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5643F" w:rsidRPr="00185766" w:rsidRDefault="003564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5643F" w:rsidRPr="00185766" w:rsidRDefault="0035643F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5643F" w:rsidRPr="00185766" w:rsidRDefault="003564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5643F" w:rsidRPr="00185766" w:rsidRDefault="0035643F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9D2C20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9D2C20" w:rsidRPr="009D2C20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Likelihood</w:t>
            </w:r>
          </w:p>
        </w:tc>
      </w:tr>
      <w:tr w:rsidR="009D2C20" w:rsidRPr="009D2C20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Rare</w:t>
            </w:r>
            <w:r w:rsidRPr="009D2C2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9D2C20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9D2C20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9D2C20" w:rsidRPr="009D2C20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Unlikely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9D2C20" w:rsidRPr="009D2C20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Possible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9D2C20" w:rsidRPr="009D2C20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9D2C20" w:rsidRPr="009D2C20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9D2C20" w:rsidRDefault="001D1E79" w:rsidP="001D1E79">
            <w:pPr>
              <w:rPr>
                <w:sz w:val="16"/>
                <w:szCs w:val="16"/>
              </w:rPr>
            </w:pPr>
            <w:r w:rsidRPr="009D2C20">
              <w:rPr>
                <w:sz w:val="16"/>
                <w:szCs w:val="16"/>
              </w:rPr>
              <w:t xml:space="preserve">Very Likely </w:t>
            </w:r>
            <w:proofErr w:type="gramStart"/>
            <w:r w:rsidRPr="009D2C20">
              <w:rPr>
                <w:sz w:val="16"/>
                <w:szCs w:val="16"/>
              </w:rPr>
              <w:t>e.g.</w:t>
            </w:r>
            <w:proofErr w:type="gramEnd"/>
            <w:r w:rsidRPr="009D2C20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Pr="009D2C20" w:rsidRDefault="001D1E79" w:rsidP="00530142"/>
    <w:p w14:paraId="172D7DAC" w14:textId="4A72AF24" w:rsidR="001D1E79" w:rsidRPr="009D2C20" w:rsidRDefault="001D1E79" w:rsidP="00530142"/>
    <w:p w14:paraId="2CB5D2F8" w14:textId="2C8C5E3D" w:rsidR="001D1E79" w:rsidRPr="009D2C20" w:rsidRDefault="001D1E79" w:rsidP="00530142"/>
    <w:p w14:paraId="3C5F054C" w14:textId="51F149E6" w:rsidR="00530142" w:rsidRDefault="00530142" w:rsidP="00530142"/>
    <w:sectPr w:rsidR="00530142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AF79" w14:textId="77777777" w:rsidR="0023433A" w:rsidRDefault="0023433A" w:rsidP="00AC47B4">
      <w:pPr>
        <w:spacing w:after="0" w:line="240" w:lineRule="auto"/>
      </w:pPr>
      <w:r>
        <w:separator/>
      </w:r>
    </w:p>
  </w:endnote>
  <w:endnote w:type="continuationSeparator" w:id="0">
    <w:p w14:paraId="67EC89FC" w14:textId="77777777" w:rsidR="0023433A" w:rsidRDefault="0023433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Malgun Gothic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4D3F6ECC" w:rsidR="0035643F" w:rsidRDefault="003564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35643F" w:rsidRDefault="00356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3D31" w14:textId="77777777" w:rsidR="0023433A" w:rsidRDefault="0023433A" w:rsidP="00AC47B4">
      <w:pPr>
        <w:spacing w:after="0" w:line="240" w:lineRule="auto"/>
      </w:pPr>
      <w:r>
        <w:separator/>
      </w:r>
    </w:p>
  </w:footnote>
  <w:footnote w:type="continuationSeparator" w:id="0">
    <w:p w14:paraId="79AC0DEF" w14:textId="77777777" w:rsidR="0023433A" w:rsidRDefault="0023433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35643F" w:rsidRDefault="003564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15CDCB17" w:rsidR="0035643F" w:rsidRPr="00E64593" w:rsidRDefault="003564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350438">
      <w:rPr>
        <w:color w:val="808080" w:themeColor="background1" w:themeShade="80"/>
      </w:rPr>
      <w:t>3</w:t>
    </w:r>
    <w:r>
      <w:rPr>
        <w:color w:val="808080" w:themeColor="background1" w:themeShade="80"/>
      </w:rPr>
      <w:t>/202</w:t>
    </w:r>
    <w:r w:rsidR="00350438">
      <w:rPr>
        <w:color w:val="808080" w:themeColor="background1" w:themeShade="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832326">
    <w:abstractNumId w:val="30"/>
  </w:num>
  <w:num w:numId="2" w16cid:durableId="504051445">
    <w:abstractNumId w:val="9"/>
  </w:num>
  <w:num w:numId="3" w16cid:durableId="1893349167">
    <w:abstractNumId w:val="7"/>
  </w:num>
  <w:num w:numId="4" w16cid:durableId="405036779">
    <w:abstractNumId w:val="11"/>
  </w:num>
  <w:num w:numId="5" w16cid:durableId="624894073">
    <w:abstractNumId w:val="12"/>
  </w:num>
  <w:num w:numId="6" w16cid:durableId="882597288">
    <w:abstractNumId w:val="32"/>
  </w:num>
  <w:num w:numId="7" w16cid:durableId="1035080714">
    <w:abstractNumId w:val="18"/>
  </w:num>
  <w:num w:numId="8" w16cid:durableId="251202089">
    <w:abstractNumId w:val="17"/>
  </w:num>
  <w:num w:numId="9" w16cid:durableId="1080560094">
    <w:abstractNumId w:val="24"/>
  </w:num>
  <w:num w:numId="10" w16cid:durableId="1073048615">
    <w:abstractNumId w:val="13"/>
  </w:num>
  <w:num w:numId="11" w16cid:durableId="909850159">
    <w:abstractNumId w:val="20"/>
  </w:num>
  <w:num w:numId="12" w16cid:durableId="1512143902">
    <w:abstractNumId w:val="34"/>
  </w:num>
  <w:num w:numId="13" w16cid:durableId="1249118224">
    <w:abstractNumId w:val="19"/>
  </w:num>
  <w:num w:numId="14" w16cid:durableId="1339654040">
    <w:abstractNumId w:val="33"/>
  </w:num>
  <w:num w:numId="15" w16cid:durableId="786117715">
    <w:abstractNumId w:val="1"/>
  </w:num>
  <w:num w:numId="16" w16cid:durableId="916013763">
    <w:abstractNumId w:val="21"/>
  </w:num>
  <w:num w:numId="17" w16cid:durableId="191768915">
    <w:abstractNumId w:val="10"/>
  </w:num>
  <w:num w:numId="18" w16cid:durableId="1272781621">
    <w:abstractNumId w:val="3"/>
  </w:num>
  <w:num w:numId="19" w16cid:durableId="117460370">
    <w:abstractNumId w:val="16"/>
  </w:num>
  <w:num w:numId="20" w16cid:durableId="13382396">
    <w:abstractNumId w:val="28"/>
  </w:num>
  <w:num w:numId="21" w16cid:durableId="1860704267">
    <w:abstractNumId w:val="6"/>
  </w:num>
  <w:num w:numId="22" w16cid:durableId="1145508990">
    <w:abstractNumId w:val="15"/>
  </w:num>
  <w:num w:numId="23" w16cid:durableId="1431124864">
    <w:abstractNumId w:val="29"/>
  </w:num>
  <w:num w:numId="24" w16cid:durableId="260140166">
    <w:abstractNumId w:val="26"/>
  </w:num>
  <w:num w:numId="25" w16cid:durableId="1232695241">
    <w:abstractNumId w:val="8"/>
  </w:num>
  <w:num w:numId="26" w16cid:durableId="728844383">
    <w:abstractNumId w:val="27"/>
  </w:num>
  <w:num w:numId="27" w16cid:durableId="2082944765">
    <w:abstractNumId w:val="4"/>
  </w:num>
  <w:num w:numId="28" w16cid:durableId="1877085510">
    <w:abstractNumId w:val="5"/>
  </w:num>
  <w:num w:numId="29" w16cid:durableId="1038581112">
    <w:abstractNumId w:val="23"/>
  </w:num>
  <w:num w:numId="30" w16cid:durableId="46883049">
    <w:abstractNumId w:val="2"/>
  </w:num>
  <w:num w:numId="31" w16cid:durableId="92213092">
    <w:abstractNumId w:val="22"/>
  </w:num>
  <w:num w:numId="32" w16cid:durableId="1187789107">
    <w:abstractNumId w:val="25"/>
  </w:num>
  <w:num w:numId="33" w16cid:durableId="1508132702">
    <w:abstractNumId w:val="31"/>
  </w:num>
  <w:num w:numId="34" w16cid:durableId="796337862">
    <w:abstractNumId w:val="0"/>
  </w:num>
  <w:num w:numId="35" w16cid:durableId="20233168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8854921">
    <w:abstractNumId w:val="14"/>
  </w:num>
  <w:num w:numId="37" w16cid:durableId="632246614">
    <w:abstractNumId w:val="36"/>
  </w:num>
  <w:num w:numId="38" w16cid:durableId="136933890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6A6"/>
    <w:rsid w:val="000108CF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753D9"/>
    <w:rsid w:val="000757EC"/>
    <w:rsid w:val="00082AB9"/>
    <w:rsid w:val="0008455A"/>
    <w:rsid w:val="00085806"/>
    <w:rsid w:val="00085B98"/>
    <w:rsid w:val="00090A4A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D7163"/>
    <w:rsid w:val="000E211C"/>
    <w:rsid w:val="000E4942"/>
    <w:rsid w:val="000E60A3"/>
    <w:rsid w:val="000E76F2"/>
    <w:rsid w:val="000F3A6A"/>
    <w:rsid w:val="000F7BD4"/>
    <w:rsid w:val="0010289E"/>
    <w:rsid w:val="001033D2"/>
    <w:rsid w:val="00103800"/>
    <w:rsid w:val="001046A6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47F1"/>
    <w:rsid w:val="0014795E"/>
    <w:rsid w:val="00147C5C"/>
    <w:rsid w:val="001536D4"/>
    <w:rsid w:val="00155D42"/>
    <w:rsid w:val="001611F8"/>
    <w:rsid w:val="00166A4C"/>
    <w:rsid w:val="001674E1"/>
    <w:rsid w:val="00170B84"/>
    <w:rsid w:val="00176162"/>
    <w:rsid w:val="001800EB"/>
    <w:rsid w:val="001800FB"/>
    <w:rsid w:val="00180261"/>
    <w:rsid w:val="00180AF6"/>
    <w:rsid w:val="0018326E"/>
    <w:rsid w:val="00183340"/>
    <w:rsid w:val="001847B9"/>
    <w:rsid w:val="00185CB7"/>
    <w:rsid w:val="00187567"/>
    <w:rsid w:val="001909C9"/>
    <w:rsid w:val="00191F40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5300"/>
    <w:rsid w:val="001C36F2"/>
    <w:rsid w:val="001C3C48"/>
    <w:rsid w:val="001C4518"/>
    <w:rsid w:val="001C5A56"/>
    <w:rsid w:val="001D0DCB"/>
    <w:rsid w:val="001D1E79"/>
    <w:rsid w:val="001D2CE5"/>
    <w:rsid w:val="001D5C4A"/>
    <w:rsid w:val="001D60E8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433A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8721C"/>
    <w:rsid w:val="002A01F9"/>
    <w:rsid w:val="002A2D8C"/>
    <w:rsid w:val="002A32DB"/>
    <w:rsid w:val="002A35C1"/>
    <w:rsid w:val="002A631F"/>
    <w:rsid w:val="002A7C41"/>
    <w:rsid w:val="002B246E"/>
    <w:rsid w:val="002B2901"/>
    <w:rsid w:val="002B6058"/>
    <w:rsid w:val="002C0286"/>
    <w:rsid w:val="002C094F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4944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438"/>
    <w:rsid w:val="00355E36"/>
    <w:rsid w:val="0035643F"/>
    <w:rsid w:val="0036014E"/>
    <w:rsid w:val="00363BC7"/>
    <w:rsid w:val="003758D3"/>
    <w:rsid w:val="00376463"/>
    <w:rsid w:val="003769A8"/>
    <w:rsid w:val="00382484"/>
    <w:rsid w:val="00384151"/>
    <w:rsid w:val="00397B3F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4C75"/>
    <w:rsid w:val="004259E0"/>
    <w:rsid w:val="00426F08"/>
    <w:rsid w:val="004275F1"/>
    <w:rsid w:val="004337ED"/>
    <w:rsid w:val="00436AF8"/>
    <w:rsid w:val="004375F6"/>
    <w:rsid w:val="00441C2C"/>
    <w:rsid w:val="004452CA"/>
    <w:rsid w:val="004459F4"/>
    <w:rsid w:val="004470AF"/>
    <w:rsid w:val="0045100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14EE1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3284"/>
    <w:rsid w:val="0056022D"/>
    <w:rsid w:val="0056448E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0E66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1421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0DB8"/>
    <w:rsid w:val="006619CB"/>
    <w:rsid w:val="00662342"/>
    <w:rsid w:val="0066407A"/>
    <w:rsid w:val="00670C25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3A75"/>
    <w:rsid w:val="007041AF"/>
    <w:rsid w:val="00714975"/>
    <w:rsid w:val="00715772"/>
    <w:rsid w:val="00715C49"/>
    <w:rsid w:val="00716890"/>
    <w:rsid w:val="00716F42"/>
    <w:rsid w:val="007218DD"/>
    <w:rsid w:val="00722A7F"/>
    <w:rsid w:val="00723BF3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123B"/>
    <w:rsid w:val="00791299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E44B2"/>
    <w:rsid w:val="007F1D5A"/>
    <w:rsid w:val="00800795"/>
    <w:rsid w:val="0080233A"/>
    <w:rsid w:val="0080460F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0D43"/>
    <w:rsid w:val="00851186"/>
    <w:rsid w:val="00853926"/>
    <w:rsid w:val="008561C9"/>
    <w:rsid w:val="0085740C"/>
    <w:rsid w:val="00860115"/>
    <w:rsid w:val="00860E74"/>
    <w:rsid w:val="008715F0"/>
    <w:rsid w:val="00875BF4"/>
    <w:rsid w:val="0088002E"/>
    <w:rsid w:val="00880842"/>
    <w:rsid w:val="00891247"/>
    <w:rsid w:val="00892025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2BF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564B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85B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2365"/>
    <w:rsid w:val="009C3528"/>
    <w:rsid w:val="009C6E67"/>
    <w:rsid w:val="009D2C20"/>
    <w:rsid w:val="009D3362"/>
    <w:rsid w:val="009E164C"/>
    <w:rsid w:val="009E1F41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3631"/>
    <w:rsid w:val="00A156C3"/>
    <w:rsid w:val="00A20A94"/>
    <w:rsid w:val="00A21B7B"/>
    <w:rsid w:val="00A21E11"/>
    <w:rsid w:val="00A221E3"/>
    <w:rsid w:val="00A2315C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0935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8E7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43FE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4258"/>
    <w:rsid w:val="00B468E7"/>
    <w:rsid w:val="00B478FC"/>
    <w:rsid w:val="00B53903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2C1A"/>
    <w:rsid w:val="00B97B27"/>
    <w:rsid w:val="00BA20A6"/>
    <w:rsid w:val="00BC25C1"/>
    <w:rsid w:val="00BC4701"/>
    <w:rsid w:val="00BC5128"/>
    <w:rsid w:val="00BC68AC"/>
    <w:rsid w:val="00BD0504"/>
    <w:rsid w:val="00BD329E"/>
    <w:rsid w:val="00BD558D"/>
    <w:rsid w:val="00BD5887"/>
    <w:rsid w:val="00BD6E5C"/>
    <w:rsid w:val="00BE1286"/>
    <w:rsid w:val="00BF095F"/>
    <w:rsid w:val="00BF0E7F"/>
    <w:rsid w:val="00BF0ECC"/>
    <w:rsid w:val="00BF13E4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7EF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0A98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5F4D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0F24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2A08"/>
    <w:rsid w:val="00D93156"/>
    <w:rsid w:val="00D967F0"/>
    <w:rsid w:val="00DA3F26"/>
    <w:rsid w:val="00DA4268"/>
    <w:rsid w:val="00DA5131"/>
    <w:rsid w:val="00DA7205"/>
    <w:rsid w:val="00DC15AB"/>
    <w:rsid w:val="00DC17FC"/>
    <w:rsid w:val="00DC1843"/>
    <w:rsid w:val="00DC49F9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A7355"/>
    <w:rsid w:val="00EB03D4"/>
    <w:rsid w:val="00EB0C99"/>
    <w:rsid w:val="00EB2632"/>
    <w:rsid w:val="00EB5320"/>
    <w:rsid w:val="00EC07A6"/>
    <w:rsid w:val="00EC282F"/>
    <w:rsid w:val="00EC3E46"/>
    <w:rsid w:val="00EC3FA2"/>
    <w:rsid w:val="00EC5CF9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5C71"/>
    <w:rsid w:val="00F03999"/>
    <w:rsid w:val="00F06FE5"/>
    <w:rsid w:val="00F14F58"/>
    <w:rsid w:val="00F1527D"/>
    <w:rsid w:val="00F158C6"/>
    <w:rsid w:val="00F17FAE"/>
    <w:rsid w:val="00F2354A"/>
    <w:rsid w:val="00F254DC"/>
    <w:rsid w:val="00F26296"/>
    <w:rsid w:val="00F27DCB"/>
    <w:rsid w:val="00F32335"/>
    <w:rsid w:val="00F343AD"/>
    <w:rsid w:val="00F34A14"/>
    <w:rsid w:val="00F37F3F"/>
    <w:rsid w:val="00F43F43"/>
    <w:rsid w:val="00F43F59"/>
    <w:rsid w:val="00F44115"/>
    <w:rsid w:val="00F4425B"/>
    <w:rsid w:val="00F4628B"/>
    <w:rsid w:val="00F46785"/>
    <w:rsid w:val="00F534AC"/>
    <w:rsid w:val="00F539E2"/>
    <w:rsid w:val="00F54752"/>
    <w:rsid w:val="00F63F99"/>
    <w:rsid w:val="00F679B6"/>
    <w:rsid w:val="00F67D92"/>
    <w:rsid w:val="00F705B1"/>
    <w:rsid w:val="00F7163F"/>
    <w:rsid w:val="00F729B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7E2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8F35955C-B3F2-45C1-9D78-F5FAE8F2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46A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1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boxing.org/wp-content/uploads/2051/03/210324-Phased-Return-Guidance-v2.pdf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englandboxing.org/news_articles/return-to-boxing-framework/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boxing.org/news_articles/coronavirus-latest-return-to-outdoor-training-guidance/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boxing.org/wp-content/uploads/2020/07/England-Boxing-Rule-Book-2020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42413-2609-48B6-BC8F-D0492A2A53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Ece Aksu (ea2g19)</cp:lastModifiedBy>
  <cp:revision>12</cp:revision>
  <cp:lastPrinted>2016-04-18T12:10:00Z</cp:lastPrinted>
  <dcterms:created xsi:type="dcterms:W3CDTF">2022-09-27T19:27:00Z</dcterms:created>
  <dcterms:modified xsi:type="dcterms:W3CDTF">2022-10-10T20:11:00Z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