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568F55F" w:rsidR="00A156C3" w:rsidRPr="00A156C3" w:rsidRDefault="00C1614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Clubs &amp; Societies Fair </w:t>
            </w:r>
            <w:r w:rsidR="006A4570">
              <w:rPr>
                <w:rFonts w:ascii="Verdana" w:eastAsia="Times New Roman" w:hAnsi="Verdana" w:cs="Times New Roman"/>
                <w:b/>
                <w:lang w:eastAsia="en-GB"/>
              </w:rPr>
              <w:t>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A01F36F" w:rsidR="00A156C3" w:rsidRPr="00A156C3" w:rsidRDefault="008834A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145995">
              <w:rPr>
                <w:rFonts w:ascii="Verdana" w:eastAsia="Times New Roman" w:hAnsi="Verdana" w:cs="Times New Roman"/>
                <w:b/>
                <w:lang w:eastAsia="en-GB"/>
              </w:rPr>
              <w:t>7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/08/2</w:t>
            </w:r>
            <w:r w:rsidR="00145995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FCF71B5" w:rsidR="00A156C3" w:rsidRPr="00A156C3" w:rsidRDefault="008834A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Canoe Polo </w:t>
            </w:r>
          </w:p>
        </w:tc>
        <w:tc>
          <w:tcPr>
            <w:tcW w:w="956" w:type="pct"/>
            <w:shd w:val="clear" w:color="auto" w:fill="auto"/>
          </w:tcPr>
          <w:p w14:paraId="3C5F0403" w14:textId="5994A615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DF27583" w:rsidR="00EB5320" w:rsidRPr="00B817BD" w:rsidRDefault="00C1614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Name of Committee member completing form</w:t>
            </w:r>
          </w:p>
        </w:tc>
        <w:tc>
          <w:tcPr>
            <w:tcW w:w="1837" w:type="pct"/>
            <w:shd w:val="clear" w:color="auto" w:fill="auto"/>
          </w:tcPr>
          <w:p w14:paraId="3C5F0407" w14:textId="56D70FCE" w:rsidR="00EB5320" w:rsidRPr="00B817BD" w:rsidRDefault="0014599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Hollie Jackson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71"/>
        <w:gridCol w:w="1794"/>
        <w:gridCol w:w="1237"/>
        <w:gridCol w:w="479"/>
        <w:gridCol w:w="479"/>
        <w:gridCol w:w="489"/>
        <w:gridCol w:w="2978"/>
        <w:gridCol w:w="479"/>
        <w:gridCol w:w="479"/>
        <w:gridCol w:w="479"/>
        <w:gridCol w:w="48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F3D21">
        <w:trPr>
          <w:tblHeader/>
        </w:trPr>
        <w:tc>
          <w:tcPr>
            <w:tcW w:w="152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203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8834A4" w14:paraId="3C5F041F" w14:textId="77777777" w:rsidTr="001F3D21">
        <w:trPr>
          <w:tblHeader/>
        </w:trPr>
        <w:tc>
          <w:tcPr>
            <w:tcW w:w="543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583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40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6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56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8834A4" w14:paraId="3C5F042B" w14:textId="77777777" w:rsidTr="001F3D21">
        <w:trPr>
          <w:cantSplit/>
          <w:trHeight w:val="1510"/>
          <w:tblHeader/>
        </w:trPr>
        <w:tc>
          <w:tcPr>
            <w:tcW w:w="54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583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40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56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8834A4" w14:paraId="3C5F0437" w14:textId="77777777" w:rsidTr="001F3D21">
        <w:trPr>
          <w:cantSplit/>
          <w:trHeight w:val="1296"/>
        </w:trPr>
        <w:tc>
          <w:tcPr>
            <w:tcW w:w="543" w:type="pct"/>
            <w:shd w:val="clear" w:color="auto" w:fill="FFFFFF" w:themeFill="background1"/>
          </w:tcPr>
          <w:p w14:paraId="5C99B824" w14:textId="77777777" w:rsidR="006A4570" w:rsidRDefault="006A4570" w:rsidP="006A4570">
            <w:r>
              <w:t>Obstructions.</w:t>
            </w:r>
          </w:p>
          <w:p w14:paraId="3C5F042C" w14:textId="103A2276" w:rsidR="00CE1AAA" w:rsidRDefault="006A4570" w:rsidP="006A4570">
            <w:r>
              <w:t>Build-up of rubbish/debris.</w:t>
            </w:r>
          </w:p>
        </w:tc>
        <w:tc>
          <w:tcPr>
            <w:tcW w:w="583" w:type="pct"/>
            <w:shd w:val="clear" w:color="auto" w:fill="FFFFFF" w:themeFill="background1"/>
          </w:tcPr>
          <w:p w14:paraId="00B5FD80" w14:textId="77777777" w:rsidR="00CE1AAA" w:rsidRDefault="006A4570">
            <w:r w:rsidRPr="006A4570">
              <w:t>Slips, trips and falls</w:t>
            </w:r>
            <w:r>
              <w:t>;</w:t>
            </w:r>
          </w:p>
          <w:p w14:paraId="73396C09" w14:textId="77777777" w:rsidR="006A4570" w:rsidRDefault="006A4570" w:rsidP="006A4570">
            <w:r>
              <w:t>Risk of Minor Injuries: Grazes, cuts and bruising.</w:t>
            </w:r>
          </w:p>
          <w:p w14:paraId="3C5F042D" w14:textId="7CF280B7" w:rsidR="006A4570" w:rsidRDefault="006A4570" w:rsidP="006A4570">
            <w:r>
              <w:t>Major injury: Fractures</w:t>
            </w:r>
          </w:p>
        </w:tc>
        <w:tc>
          <w:tcPr>
            <w:tcW w:w="402" w:type="pct"/>
            <w:shd w:val="clear" w:color="auto" w:fill="FFFFFF" w:themeFill="background1"/>
          </w:tcPr>
          <w:p w14:paraId="3C5F042E" w14:textId="3884C55C" w:rsidR="00CE1AAA" w:rsidRDefault="006A4570">
            <w:r w:rsidRPr="006A4570">
              <w:t>Attendees, students, staff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2F" w14:textId="48260D96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0" w14:textId="01F233DD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CE33"/>
          </w:tcPr>
          <w:p w14:paraId="3C5F0431" w14:textId="419D46FC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68" w:type="pct"/>
            <w:shd w:val="clear" w:color="auto" w:fill="FFFFFF" w:themeFill="background1"/>
          </w:tcPr>
          <w:p w14:paraId="7D50882A" w14:textId="5545F514" w:rsidR="000D7E23" w:rsidRPr="00145995" w:rsidRDefault="000D7E23">
            <w:pPr>
              <w:rPr>
                <w:rFonts w:ascii="Lucida Sans" w:hAnsi="Lucida Sans"/>
                <w:bCs/>
              </w:rPr>
            </w:pPr>
            <w:r w:rsidRPr="00145995">
              <w:rPr>
                <w:rFonts w:ascii="Lucida Sans" w:hAnsi="Lucida Sans"/>
                <w:bCs/>
              </w:rPr>
              <w:t>Space allocated to stalls to allow for movement of stall holders;</w:t>
            </w:r>
          </w:p>
          <w:p w14:paraId="034F4887" w14:textId="5B30E1BA" w:rsidR="000D7E23" w:rsidRPr="00145995" w:rsidRDefault="006A4570">
            <w:pPr>
              <w:rPr>
                <w:rFonts w:ascii="Lucida Sans" w:hAnsi="Lucida Sans"/>
                <w:bCs/>
              </w:rPr>
            </w:pPr>
            <w:r w:rsidRPr="00145995">
              <w:rPr>
                <w:rFonts w:ascii="Lucida Sans" w:hAnsi="Lucida Sans"/>
                <w:bCs/>
              </w:rPr>
              <w:t>No items to be on the floor at the front of the stall</w:t>
            </w:r>
            <w:r w:rsidR="000D7E23" w:rsidRPr="00145995">
              <w:rPr>
                <w:rFonts w:ascii="Lucida Sans" w:hAnsi="Lucida Sans"/>
                <w:bCs/>
              </w:rPr>
              <w:t>;</w:t>
            </w:r>
          </w:p>
          <w:p w14:paraId="350D8EF3" w14:textId="77777777" w:rsidR="00CE1AAA" w:rsidRPr="00145995" w:rsidRDefault="006A4570">
            <w:pPr>
              <w:rPr>
                <w:rFonts w:ascii="Lucida Sans" w:hAnsi="Lucida Sans"/>
                <w:bCs/>
              </w:rPr>
            </w:pPr>
            <w:r w:rsidRPr="00145995">
              <w:rPr>
                <w:rFonts w:ascii="Lucida Sans" w:hAnsi="Lucida Sans"/>
                <w:bCs/>
              </w:rPr>
              <w:t>Rear/sides of stall to be kept tidy</w:t>
            </w:r>
            <w:r w:rsidR="000D7E23" w:rsidRPr="00145995">
              <w:rPr>
                <w:rFonts w:ascii="Lucida Sans" w:hAnsi="Lucida Sans"/>
                <w:bCs/>
              </w:rPr>
              <w:t>;</w:t>
            </w:r>
          </w:p>
          <w:p w14:paraId="3C5F0432" w14:textId="0B7D263E" w:rsidR="000D7E23" w:rsidRPr="00957A37" w:rsidRDefault="000D7E23">
            <w:pPr>
              <w:rPr>
                <w:rFonts w:ascii="Lucida Sans" w:hAnsi="Lucida Sans"/>
                <w:b/>
              </w:rPr>
            </w:pPr>
            <w:r w:rsidRPr="00145995">
              <w:rPr>
                <w:rFonts w:ascii="Lucida Sans" w:hAnsi="Lucida Sans"/>
                <w:bCs/>
              </w:rPr>
              <w:t>Packaging/transport cases to be stored away from the stall if appropriate/possible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3" w14:textId="2250D58F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4" w14:textId="43CFA723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92D050"/>
          </w:tcPr>
          <w:p w14:paraId="3C5F0435" w14:textId="60B74271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8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8834A4" w14:paraId="3C5F0443" w14:textId="77777777" w:rsidTr="001F3D21">
        <w:trPr>
          <w:cantSplit/>
          <w:trHeight w:val="1296"/>
        </w:trPr>
        <w:tc>
          <w:tcPr>
            <w:tcW w:w="543" w:type="pct"/>
            <w:shd w:val="clear" w:color="auto" w:fill="FFFFFF" w:themeFill="background1"/>
          </w:tcPr>
          <w:p w14:paraId="3C5F0438" w14:textId="0AB5303F" w:rsidR="00CE1AAA" w:rsidRDefault="006A4570">
            <w:r w:rsidRPr="006A4570">
              <w:lastRenderedPageBreak/>
              <w:t>Overcrowding</w:t>
            </w:r>
          </w:p>
        </w:tc>
        <w:tc>
          <w:tcPr>
            <w:tcW w:w="583" w:type="pct"/>
            <w:shd w:val="clear" w:color="auto" w:fill="FFFFFF" w:themeFill="background1"/>
          </w:tcPr>
          <w:p w14:paraId="355B98A3" w14:textId="77777777" w:rsidR="006A4570" w:rsidRDefault="006A4570" w:rsidP="006A4570">
            <w:r>
              <w:t>Reduced space in walkways and entrances.</w:t>
            </w:r>
          </w:p>
          <w:p w14:paraId="3C5F0439" w14:textId="15FB79F6" w:rsidR="00CE1AAA" w:rsidRDefault="006A4570" w:rsidP="006A4570">
            <w: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402" w:type="pct"/>
            <w:shd w:val="clear" w:color="auto" w:fill="FFFFFF" w:themeFill="background1"/>
          </w:tcPr>
          <w:p w14:paraId="3C5F043A" w14:textId="6C1B4E6D" w:rsidR="00CE1AAA" w:rsidRDefault="006A4570">
            <w:r w:rsidRPr="006A4570">
              <w:t>Attendees, students, staff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B" w14:textId="6C983044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C" w14:textId="0A6215D2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CE33"/>
          </w:tcPr>
          <w:p w14:paraId="3C5F043D" w14:textId="6B48B639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68" w:type="pct"/>
            <w:shd w:val="clear" w:color="auto" w:fill="FFFFFF" w:themeFill="background1"/>
          </w:tcPr>
          <w:p w14:paraId="65D437C5" w14:textId="196C65CC" w:rsidR="0085293A" w:rsidRPr="00145995" w:rsidRDefault="006A4570" w:rsidP="006A4570">
            <w:pPr>
              <w:rPr>
                <w:rFonts w:ascii="Lucida Sans" w:hAnsi="Lucida Sans"/>
                <w:bCs/>
              </w:rPr>
            </w:pPr>
            <w:r w:rsidRPr="00145995">
              <w:rPr>
                <w:rFonts w:ascii="Lucida Sans" w:hAnsi="Lucida Sans"/>
                <w:bCs/>
              </w:rPr>
              <w:t>A maximum of 3 club/society representatives to be at the stall at any one time;</w:t>
            </w:r>
          </w:p>
          <w:p w14:paraId="7891DABF" w14:textId="77D7DFB9" w:rsidR="00C16146" w:rsidRPr="00145995" w:rsidRDefault="006A4570" w:rsidP="006A4570">
            <w:pPr>
              <w:rPr>
                <w:rFonts w:ascii="Lucida Sans" w:hAnsi="Lucida Sans"/>
                <w:bCs/>
              </w:rPr>
            </w:pPr>
            <w:r w:rsidRPr="00145995">
              <w:rPr>
                <w:rFonts w:ascii="Lucida Sans" w:hAnsi="Lucida Sans"/>
                <w:bCs/>
              </w:rPr>
              <w:t>Representatives will not block walkways when engaging with attendees;</w:t>
            </w:r>
          </w:p>
          <w:p w14:paraId="2FAEBCC9" w14:textId="628A5DB9" w:rsidR="000D7E23" w:rsidRPr="00145995" w:rsidRDefault="000D7E23" w:rsidP="006A4570">
            <w:pPr>
              <w:rPr>
                <w:rFonts w:ascii="Lucida Sans" w:hAnsi="Lucida Sans"/>
                <w:bCs/>
              </w:rPr>
            </w:pPr>
            <w:r w:rsidRPr="00145995">
              <w:rPr>
                <w:rFonts w:ascii="Lucida Sans" w:hAnsi="Lucida Sans"/>
                <w:bCs/>
              </w:rPr>
              <w:t>Representatives to remain behind/within stall area during event;</w:t>
            </w:r>
          </w:p>
          <w:p w14:paraId="38CB3668" w14:textId="77777777" w:rsidR="00CE1AAA" w:rsidRDefault="000D7E23" w:rsidP="006A4570">
            <w:pPr>
              <w:rPr>
                <w:rFonts w:ascii="Lucida Sans" w:hAnsi="Lucida Sans"/>
                <w:bCs/>
              </w:rPr>
            </w:pPr>
            <w:r w:rsidRPr="00145995">
              <w:rPr>
                <w:rFonts w:ascii="Lucida Sans" w:hAnsi="Lucida Sans"/>
                <w:bCs/>
              </w:rPr>
              <w:t>No promotional activity outside of stall area from rep</w:t>
            </w:r>
            <w:r w:rsidR="00145995" w:rsidRPr="00145995">
              <w:rPr>
                <w:rFonts w:ascii="Lucida Sans" w:hAnsi="Lucida Sans"/>
                <w:bCs/>
              </w:rPr>
              <w:t>r</w:t>
            </w:r>
            <w:r w:rsidRPr="00145995">
              <w:rPr>
                <w:rFonts w:ascii="Lucida Sans" w:hAnsi="Lucida Sans"/>
                <w:bCs/>
              </w:rPr>
              <w:t>esentatives</w:t>
            </w:r>
            <w:r w:rsidR="00145995" w:rsidRPr="00145995">
              <w:rPr>
                <w:rFonts w:ascii="Lucida Sans" w:hAnsi="Lucida Sans"/>
                <w:bCs/>
              </w:rPr>
              <w:t>.</w:t>
            </w:r>
          </w:p>
          <w:p w14:paraId="3C5F043E" w14:textId="65A63372" w:rsidR="00145995" w:rsidRPr="00145995" w:rsidRDefault="00145995" w:rsidP="006A4570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Area around </w:t>
            </w:r>
            <w:proofErr w:type="spellStart"/>
            <w:r>
              <w:rPr>
                <w:rFonts w:ascii="Lucida Sans" w:hAnsi="Lucida Sans"/>
                <w:bCs/>
              </w:rPr>
              <w:t>ergos</w:t>
            </w:r>
            <w:proofErr w:type="spellEnd"/>
            <w:r>
              <w:rPr>
                <w:rFonts w:ascii="Lucida Sans" w:hAnsi="Lucida Sans"/>
                <w:bCs/>
              </w:rPr>
              <w:t xml:space="preserve"> to be kept clear during use and a maximum of two users facilitated. Spectators to be advised to give sufficient space.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F" w14:textId="72C1874B" w:rsidR="00CE1AAA" w:rsidRPr="00957A37" w:rsidRDefault="006A457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0" w14:textId="5D9F9C9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CE33"/>
          </w:tcPr>
          <w:p w14:paraId="3C5F0441" w14:textId="37E1CC85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568" w:type="pct"/>
            <w:shd w:val="clear" w:color="auto" w:fill="FFFFFF" w:themeFill="background1"/>
          </w:tcPr>
          <w:p w14:paraId="5F078707" w14:textId="77777777" w:rsidR="00CE1AAA" w:rsidRDefault="0085293A">
            <w:r>
              <w:t>Union staff to monitor compliance with limit of 3 representatives in attendance;</w:t>
            </w:r>
          </w:p>
          <w:p w14:paraId="0D88E855" w14:textId="77777777" w:rsidR="0085293A" w:rsidRDefault="0085293A">
            <w:r>
              <w:t>Representatives to have wristbands identifying them as being active on any stall at any one time;</w:t>
            </w:r>
          </w:p>
          <w:p w14:paraId="60C6C00D" w14:textId="77777777" w:rsidR="0085293A" w:rsidRDefault="0085293A">
            <w:r>
              <w:t>Stall holders to be made aware that stalls will be withdrawn if risk assessments are not followed.</w:t>
            </w:r>
          </w:p>
          <w:p w14:paraId="56B1E1EB" w14:textId="77777777" w:rsidR="00145995" w:rsidRDefault="00145995">
            <w:r>
              <w:t xml:space="preserve">Ergo safe running and maintenance guidelines found on manufacturers website. This states a safe running space per ergo is: </w:t>
            </w:r>
          </w:p>
          <w:p w14:paraId="5E64A4A0" w14:textId="2BE3A15B" w:rsidR="00145995" w:rsidRDefault="00145995">
            <w:r w:rsidRPr="00145995">
              <w:t>3m (l) x 1.75m (w) x 1.8m (h).</w:t>
            </w:r>
          </w:p>
          <w:p w14:paraId="38643938" w14:textId="77777777" w:rsidR="00145995" w:rsidRDefault="00145995"/>
          <w:p w14:paraId="3C5F0442" w14:textId="0134E79D" w:rsidR="00145995" w:rsidRDefault="00145995">
            <w:r w:rsidRPr="00145995">
              <w:t>https://www.kayakpro.com/kayakcanoe</w:t>
            </w:r>
          </w:p>
        </w:tc>
      </w:tr>
      <w:tr w:rsidR="008834A4" w14:paraId="3C5F044F" w14:textId="77777777" w:rsidTr="001F3D21">
        <w:trPr>
          <w:cantSplit/>
          <w:trHeight w:val="1296"/>
        </w:trPr>
        <w:tc>
          <w:tcPr>
            <w:tcW w:w="543" w:type="pct"/>
            <w:shd w:val="clear" w:color="auto" w:fill="FFFFFF" w:themeFill="background1"/>
          </w:tcPr>
          <w:p w14:paraId="3C5F0444" w14:textId="10C8A3BB" w:rsidR="00CE1AAA" w:rsidRDefault="0025574E">
            <w:r w:rsidRPr="0025574E">
              <w:lastRenderedPageBreak/>
              <w:t>Manual handling</w:t>
            </w:r>
          </w:p>
        </w:tc>
        <w:tc>
          <w:tcPr>
            <w:tcW w:w="583" w:type="pct"/>
            <w:shd w:val="clear" w:color="auto" w:fill="FFFFFF" w:themeFill="background1"/>
          </w:tcPr>
          <w:p w14:paraId="460ACF8A" w14:textId="159B91D6" w:rsidR="00CE1AAA" w:rsidRPr="0025574E" w:rsidRDefault="0025574E" w:rsidP="0025574E">
            <w:r w:rsidRPr="0025574E">
              <w:t>Risk of Musculoskeletal injures, cuts, bruises and crushing.</w:t>
            </w:r>
          </w:p>
        </w:tc>
        <w:tc>
          <w:tcPr>
            <w:tcW w:w="402" w:type="pct"/>
            <w:shd w:val="clear" w:color="auto" w:fill="FFFFFF" w:themeFill="background1"/>
          </w:tcPr>
          <w:p w14:paraId="7651F6FF" w14:textId="0A07837F" w:rsidR="00CE1AAA" w:rsidRPr="0025574E" w:rsidRDefault="0025574E" w:rsidP="000D7E23">
            <w:r w:rsidRPr="0025574E">
              <w:t>Students, staff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7" w14:textId="76C84823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8" w14:textId="17A17201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CE33"/>
          </w:tcPr>
          <w:p w14:paraId="3C5F0449" w14:textId="63763BA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68" w:type="pct"/>
            <w:shd w:val="clear" w:color="auto" w:fill="FFFFFF" w:themeFill="background1"/>
          </w:tcPr>
          <w:p w14:paraId="689EB08B" w14:textId="1B901703" w:rsidR="0025574E" w:rsidRPr="006B26FF" w:rsidRDefault="0025574E" w:rsidP="0025574E">
            <w:pPr>
              <w:rPr>
                <w:rFonts w:ascii="Lucida Sans" w:hAnsi="Lucida Sans"/>
                <w:bCs/>
              </w:rPr>
            </w:pPr>
            <w:r w:rsidRPr="006B26FF">
              <w:rPr>
                <w:rFonts w:ascii="Lucida Sans" w:hAnsi="Lucida Sans"/>
                <w:bCs/>
              </w:rPr>
              <w:t>Ensure that 2 people carry tables</w:t>
            </w:r>
            <w:r w:rsidR="00145995" w:rsidRPr="006B26FF">
              <w:rPr>
                <w:rFonts w:ascii="Lucida Sans" w:hAnsi="Lucida Sans"/>
                <w:bCs/>
              </w:rPr>
              <w:t xml:space="preserve"> are </w:t>
            </w:r>
            <w:proofErr w:type="spellStart"/>
            <w:r w:rsidR="00145995" w:rsidRPr="006B26FF">
              <w:rPr>
                <w:rFonts w:ascii="Lucida Sans" w:hAnsi="Lucida Sans"/>
                <w:bCs/>
              </w:rPr>
              <w:t>ergos</w:t>
            </w:r>
            <w:proofErr w:type="spellEnd"/>
            <w:r w:rsidR="00C16146" w:rsidRPr="006B26FF">
              <w:rPr>
                <w:rFonts w:ascii="Lucida Sans" w:hAnsi="Lucida Sans"/>
                <w:bCs/>
              </w:rPr>
              <w:t>;</w:t>
            </w:r>
          </w:p>
          <w:p w14:paraId="6AD7A81F" w14:textId="77777777" w:rsidR="00CE1AAA" w:rsidRPr="006B26FF" w:rsidRDefault="0025574E" w:rsidP="0025574E">
            <w:pPr>
              <w:rPr>
                <w:rFonts w:ascii="Lucida Sans" w:hAnsi="Lucida Sans"/>
                <w:bCs/>
              </w:rPr>
            </w:pPr>
            <w:r w:rsidRPr="006B26FF">
              <w:rPr>
                <w:rFonts w:ascii="Lucida Sans" w:hAnsi="Lucida Sans"/>
                <w:bCs/>
              </w:rPr>
              <w:t>Work in teams when handling other large and bulky items</w:t>
            </w:r>
            <w:r w:rsidR="000D7E23" w:rsidRPr="006B26FF">
              <w:rPr>
                <w:rFonts w:ascii="Lucida Sans" w:hAnsi="Lucida Sans"/>
                <w:bCs/>
              </w:rPr>
              <w:t>;</w:t>
            </w:r>
          </w:p>
          <w:p w14:paraId="5E37B1E4" w14:textId="77777777" w:rsidR="000D7E23" w:rsidRPr="006B26FF" w:rsidRDefault="000D7E23" w:rsidP="0025574E">
            <w:pPr>
              <w:rPr>
                <w:rFonts w:ascii="Lucida Sans" w:hAnsi="Lucida Sans"/>
                <w:bCs/>
              </w:rPr>
            </w:pPr>
            <w:r w:rsidRPr="006B26FF">
              <w:rPr>
                <w:rFonts w:ascii="Lucida Sans" w:hAnsi="Lucida Sans"/>
                <w:bCs/>
              </w:rPr>
              <w:t>Liaise with Union staff in advance of transporting large items within a venue;</w:t>
            </w:r>
          </w:p>
          <w:p w14:paraId="3C5F044A" w14:textId="74D6A075" w:rsidR="000D7E23" w:rsidRPr="006B26FF" w:rsidRDefault="000D7E23" w:rsidP="0025574E">
            <w:pPr>
              <w:rPr>
                <w:rFonts w:ascii="Lucida Sans" w:hAnsi="Lucida Sans"/>
                <w:bCs/>
              </w:rPr>
            </w:pPr>
            <w:r w:rsidRPr="006B26FF">
              <w:rPr>
                <w:rFonts w:ascii="Lucida Sans" w:hAnsi="Lucida Sans"/>
                <w:bCs/>
              </w:rPr>
              <w:t>Utilise lift facilities wherever possible and avoid use of stair cases for bulky items.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B" w14:textId="5C349900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C" w14:textId="59177E0E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CE33"/>
          </w:tcPr>
          <w:p w14:paraId="3C5F044D" w14:textId="7B07C872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568" w:type="pct"/>
            <w:shd w:val="clear" w:color="auto" w:fill="FFFFFF" w:themeFill="background1"/>
          </w:tcPr>
          <w:p w14:paraId="79583314" w14:textId="77777777" w:rsidR="00CE1AAA" w:rsidRDefault="000D7E23">
            <w:r>
              <w:t>Union Facilities Team to support movement of large items through or use of Union facilities trolleys or goods lifts.</w:t>
            </w:r>
          </w:p>
          <w:p w14:paraId="3C5F044E" w14:textId="68EC31A0" w:rsidR="006B26FF" w:rsidRDefault="006B26FF">
            <w:r>
              <w:t xml:space="preserve">Specific items of concern are primarily; </w:t>
            </w:r>
            <w:proofErr w:type="spellStart"/>
            <w:r>
              <w:t>ergos</w:t>
            </w:r>
            <w:proofErr w:type="spellEnd"/>
            <w:r>
              <w:t xml:space="preserve"> and secondary; boats.</w:t>
            </w:r>
          </w:p>
        </w:tc>
      </w:tr>
      <w:tr w:rsidR="008834A4" w14:paraId="09CF9581" w14:textId="77777777" w:rsidTr="001F3D21">
        <w:trPr>
          <w:cantSplit/>
          <w:trHeight w:val="1296"/>
        </w:trPr>
        <w:tc>
          <w:tcPr>
            <w:tcW w:w="543" w:type="pct"/>
            <w:shd w:val="clear" w:color="auto" w:fill="FFFFFF" w:themeFill="background1"/>
          </w:tcPr>
          <w:p w14:paraId="4AA03732" w14:textId="5FB4441F" w:rsidR="0085293A" w:rsidRPr="0025574E" w:rsidRDefault="0085293A">
            <w:r>
              <w:lastRenderedPageBreak/>
              <w:t>Exhaustion</w:t>
            </w:r>
          </w:p>
        </w:tc>
        <w:tc>
          <w:tcPr>
            <w:tcW w:w="583" w:type="pct"/>
            <w:shd w:val="clear" w:color="auto" w:fill="FFFFFF" w:themeFill="background1"/>
          </w:tcPr>
          <w:p w14:paraId="7F7264C2" w14:textId="2F79624A" w:rsidR="0085293A" w:rsidRPr="0025574E" w:rsidRDefault="0085293A" w:rsidP="0025574E">
            <w:r>
              <w:t>Risk of injury or poor health</w:t>
            </w:r>
          </w:p>
        </w:tc>
        <w:tc>
          <w:tcPr>
            <w:tcW w:w="402" w:type="pct"/>
            <w:shd w:val="clear" w:color="auto" w:fill="FFFFFF" w:themeFill="background1"/>
          </w:tcPr>
          <w:p w14:paraId="62906062" w14:textId="6B52EA2C" w:rsidR="0085293A" w:rsidRPr="0025574E" w:rsidRDefault="0085293A" w:rsidP="000D7E23">
            <w:r>
              <w:t>Stall holders; students</w:t>
            </w:r>
          </w:p>
        </w:tc>
        <w:tc>
          <w:tcPr>
            <w:tcW w:w="156" w:type="pct"/>
            <w:shd w:val="clear" w:color="auto" w:fill="FFFFFF" w:themeFill="background1"/>
          </w:tcPr>
          <w:p w14:paraId="57CE7DD2" w14:textId="66EE880D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27BDC28C" w14:textId="67E6547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CE33"/>
          </w:tcPr>
          <w:p w14:paraId="35DD45DC" w14:textId="0A43D2E5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68" w:type="pct"/>
            <w:shd w:val="clear" w:color="auto" w:fill="FFFFFF" w:themeFill="background1"/>
          </w:tcPr>
          <w:p w14:paraId="64E6DBE8" w14:textId="77777777" w:rsidR="0085293A" w:rsidRPr="006B26FF" w:rsidRDefault="0085293A" w:rsidP="0025574E">
            <w:pPr>
              <w:rPr>
                <w:rFonts w:ascii="Lucida Sans" w:hAnsi="Lucida Sans"/>
                <w:bCs/>
              </w:rPr>
            </w:pPr>
            <w:r w:rsidRPr="006B26FF">
              <w:rPr>
                <w:rFonts w:ascii="Lucida Sans" w:hAnsi="Lucida Sans"/>
                <w:bCs/>
              </w:rPr>
              <w:t>Stall holders to ensure rota to cover event period;</w:t>
            </w:r>
          </w:p>
          <w:p w14:paraId="4FBFE19F" w14:textId="77777777" w:rsidR="0085293A" w:rsidRPr="006B26FF" w:rsidRDefault="0085293A" w:rsidP="0025574E">
            <w:pPr>
              <w:rPr>
                <w:rFonts w:ascii="Lucida Sans" w:hAnsi="Lucida Sans"/>
                <w:bCs/>
              </w:rPr>
            </w:pPr>
            <w:r w:rsidRPr="006B26FF">
              <w:rPr>
                <w:rFonts w:ascii="Lucida Sans" w:hAnsi="Lucida Sans"/>
                <w:bCs/>
              </w:rPr>
              <w:t>Stall holders to factor in appropriate breaks;</w:t>
            </w:r>
          </w:p>
          <w:p w14:paraId="04CDC9F7" w14:textId="521BB5DF" w:rsidR="0085293A" w:rsidRPr="0025574E" w:rsidRDefault="0085293A" w:rsidP="0025574E">
            <w:pPr>
              <w:rPr>
                <w:rFonts w:ascii="Lucida Sans" w:hAnsi="Lucida Sans"/>
                <w:b/>
              </w:rPr>
            </w:pPr>
            <w:r w:rsidRPr="006B26FF">
              <w:rPr>
                <w:rFonts w:ascii="Lucida Sans" w:hAnsi="Lucida Sans"/>
                <w:bCs/>
              </w:rPr>
              <w:t>Stall holders to be reminded to bring water or appropriate drinks</w:t>
            </w:r>
            <w:r w:rsidR="006B26FF">
              <w:rPr>
                <w:rFonts w:ascii="Lucida Sans" w:hAnsi="Lucida Sans"/>
                <w:bCs/>
              </w:rPr>
              <w:t xml:space="preserve"> and consuming sufficient and appropriate food stuffs, provided by themselves.</w:t>
            </w:r>
          </w:p>
        </w:tc>
        <w:tc>
          <w:tcPr>
            <w:tcW w:w="156" w:type="pct"/>
            <w:shd w:val="clear" w:color="auto" w:fill="FFFFFF" w:themeFill="background1"/>
          </w:tcPr>
          <w:p w14:paraId="65C9AF51" w14:textId="66FE575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0557A52C" w14:textId="466A38CB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92D050"/>
          </w:tcPr>
          <w:p w14:paraId="0E684E4C" w14:textId="74118B7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8" w:type="pct"/>
            <w:shd w:val="clear" w:color="auto" w:fill="FFFFFF" w:themeFill="background1"/>
          </w:tcPr>
          <w:p w14:paraId="52906DC2" w14:textId="06A4C0B3" w:rsidR="0085293A" w:rsidRDefault="006B26FF">
            <w:r>
              <w:t>Be wary of allergens</w:t>
            </w:r>
          </w:p>
        </w:tc>
      </w:tr>
      <w:tr w:rsidR="008834A4" w14:paraId="5EFABCE2" w14:textId="77777777" w:rsidTr="001F3D21">
        <w:trPr>
          <w:cantSplit/>
          <w:trHeight w:val="1296"/>
        </w:trPr>
        <w:tc>
          <w:tcPr>
            <w:tcW w:w="543" w:type="pct"/>
            <w:shd w:val="clear" w:color="auto" w:fill="FFFFFF" w:themeFill="background1"/>
          </w:tcPr>
          <w:p w14:paraId="04DDEA27" w14:textId="5334DC4B" w:rsidR="0085293A" w:rsidRDefault="0085293A">
            <w:r>
              <w:lastRenderedPageBreak/>
              <w:t>Management of student information</w:t>
            </w:r>
          </w:p>
        </w:tc>
        <w:tc>
          <w:tcPr>
            <w:tcW w:w="583" w:type="pct"/>
            <w:shd w:val="clear" w:color="auto" w:fill="FFFFFF" w:themeFill="background1"/>
          </w:tcPr>
          <w:p w14:paraId="506C9F53" w14:textId="710D214C" w:rsidR="0085293A" w:rsidRDefault="0085293A" w:rsidP="0025574E">
            <w:r>
              <w:t>Loss of data; Misuse of data; GDPR breach</w:t>
            </w:r>
          </w:p>
        </w:tc>
        <w:tc>
          <w:tcPr>
            <w:tcW w:w="402" w:type="pct"/>
            <w:shd w:val="clear" w:color="auto" w:fill="FFFFFF" w:themeFill="background1"/>
          </w:tcPr>
          <w:p w14:paraId="72292617" w14:textId="62A4C17B" w:rsidR="0085293A" w:rsidRDefault="0085293A" w:rsidP="000D7E23">
            <w:r>
              <w:t>Students</w:t>
            </w:r>
          </w:p>
        </w:tc>
        <w:tc>
          <w:tcPr>
            <w:tcW w:w="156" w:type="pct"/>
            <w:shd w:val="clear" w:color="auto" w:fill="FFFFFF" w:themeFill="background1"/>
          </w:tcPr>
          <w:p w14:paraId="2FA7329F" w14:textId="73591643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4DD7C0" w14:textId="3BB8053F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CE33"/>
          </w:tcPr>
          <w:p w14:paraId="115AC05D" w14:textId="1DAE13F0" w:rsidR="0085293A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68" w:type="pct"/>
            <w:shd w:val="clear" w:color="auto" w:fill="FFFFFF" w:themeFill="background1"/>
          </w:tcPr>
          <w:p w14:paraId="5B144909" w14:textId="77777777" w:rsidR="007F433A" w:rsidRPr="006B26FF" w:rsidRDefault="007F433A" w:rsidP="0025574E">
            <w:pPr>
              <w:rPr>
                <w:rFonts w:ascii="Lucida Sans" w:hAnsi="Lucida Sans"/>
                <w:bCs/>
              </w:rPr>
            </w:pPr>
            <w:r w:rsidRPr="006B26FF">
              <w:rPr>
                <w:rFonts w:ascii="Lucida Sans" w:hAnsi="Lucida Sans"/>
                <w:bCs/>
              </w:rPr>
              <w:t>Stall holders to ensure membership options on the Union’s website are up to date;</w:t>
            </w:r>
          </w:p>
          <w:p w14:paraId="6DD219E1" w14:textId="4A48849D" w:rsidR="0085293A" w:rsidRPr="006B26FF" w:rsidRDefault="007F433A" w:rsidP="0025574E">
            <w:pPr>
              <w:rPr>
                <w:rFonts w:ascii="Lucida Sans" w:hAnsi="Lucida Sans"/>
                <w:bCs/>
              </w:rPr>
            </w:pPr>
            <w:r w:rsidRPr="006B26FF">
              <w:rPr>
                <w:rFonts w:ascii="Lucida Sans" w:hAnsi="Lucida Sans"/>
                <w:bCs/>
              </w:rPr>
              <w:t>Stall holders to ensure that membership sign-ups are facilitated through Union website;</w:t>
            </w:r>
          </w:p>
          <w:p w14:paraId="46B25966" w14:textId="77777777" w:rsidR="007F433A" w:rsidRPr="006B26FF" w:rsidRDefault="007F433A" w:rsidP="0025574E">
            <w:pPr>
              <w:rPr>
                <w:rFonts w:ascii="Lucida Sans" w:hAnsi="Lucida Sans"/>
                <w:bCs/>
              </w:rPr>
            </w:pPr>
            <w:r w:rsidRPr="006B26FF">
              <w:rPr>
                <w:rFonts w:ascii="Lucida Sans" w:hAnsi="Lucida Sans"/>
                <w:bCs/>
              </w:rPr>
              <w:t>Stall holders to utilise ‘interested membership’ option for students not ready to commit to membership;</w:t>
            </w:r>
          </w:p>
          <w:p w14:paraId="53E89734" w14:textId="77777777" w:rsidR="007F433A" w:rsidRPr="006B26FF" w:rsidRDefault="007F433A" w:rsidP="0025574E">
            <w:pPr>
              <w:rPr>
                <w:rFonts w:ascii="Lucida Sans" w:hAnsi="Lucida Sans"/>
                <w:bCs/>
              </w:rPr>
            </w:pPr>
            <w:r w:rsidRPr="006B26FF">
              <w:rPr>
                <w:rFonts w:ascii="Lucida Sans" w:hAnsi="Lucida Sans"/>
                <w:bCs/>
              </w:rPr>
              <w:t>Stall holders not to utilise any additional or paper-based recording systems;</w:t>
            </w:r>
          </w:p>
          <w:p w14:paraId="61925A91" w14:textId="03DC587A" w:rsidR="007F433A" w:rsidRDefault="007F433A" w:rsidP="0025574E">
            <w:pPr>
              <w:rPr>
                <w:rFonts w:ascii="Lucida Sans" w:hAnsi="Lucida Sans"/>
                <w:b/>
              </w:rPr>
            </w:pPr>
            <w:r w:rsidRPr="006B26FF">
              <w:rPr>
                <w:rFonts w:ascii="Lucida Sans" w:hAnsi="Lucida Sans"/>
                <w:bCs/>
              </w:rPr>
              <w:t>Stall holders to ensure their privacy notice linked to membership is up to date on the Union website.</w:t>
            </w:r>
          </w:p>
        </w:tc>
        <w:tc>
          <w:tcPr>
            <w:tcW w:w="156" w:type="pct"/>
            <w:shd w:val="clear" w:color="auto" w:fill="FFFFFF" w:themeFill="background1"/>
          </w:tcPr>
          <w:p w14:paraId="46A96203" w14:textId="3442BB7B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6B21F829" w14:textId="7F1F3605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9BBB59" w:themeFill="accent3"/>
          </w:tcPr>
          <w:p w14:paraId="113A2C64" w14:textId="6B6863F0" w:rsidR="0085293A" w:rsidRDefault="007F43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8" w:type="pct"/>
            <w:shd w:val="clear" w:color="auto" w:fill="FFFFFF" w:themeFill="background1"/>
          </w:tcPr>
          <w:p w14:paraId="7FC5B697" w14:textId="77777777" w:rsidR="0085293A" w:rsidRDefault="0085293A"/>
        </w:tc>
      </w:tr>
      <w:tr w:rsidR="008834A4" w14:paraId="3C5F045B" w14:textId="77777777" w:rsidTr="001F3D21">
        <w:trPr>
          <w:cantSplit/>
          <w:trHeight w:val="1296"/>
        </w:trPr>
        <w:tc>
          <w:tcPr>
            <w:tcW w:w="543" w:type="pct"/>
            <w:shd w:val="clear" w:color="auto" w:fill="FFFFFF" w:themeFill="background1"/>
          </w:tcPr>
          <w:p w14:paraId="6655E623" w14:textId="0822B97B" w:rsidR="00CE1AAA" w:rsidRPr="0025574E" w:rsidRDefault="0025574E" w:rsidP="0025574E">
            <w:r w:rsidRPr="0025574E">
              <w:t>Food allergies</w:t>
            </w:r>
          </w:p>
        </w:tc>
        <w:tc>
          <w:tcPr>
            <w:tcW w:w="583" w:type="pct"/>
            <w:shd w:val="clear" w:color="auto" w:fill="FFFFFF" w:themeFill="background1"/>
          </w:tcPr>
          <w:p w14:paraId="2C05C306" w14:textId="023BD19B" w:rsidR="00CE1AAA" w:rsidRPr="0025574E" w:rsidRDefault="0025574E" w:rsidP="0025574E">
            <w:r w:rsidRPr="0025574E">
              <w:t>Risk of allergic reaction to ingredients in food.</w:t>
            </w:r>
          </w:p>
        </w:tc>
        <w:tc>
          <w:tcPr>
            <w:tcW w:w="402" w:type="pct"/>
            <w:shd w:val="clear" w:color="auto" w:fill="FFFFFF" w:themeFill="background1"/>
          </w:tcPr>
          <w:p w14:paraId="03101C8D" w14:textId="2AEF5EDC" w:rsidR="00CE1AAA" w:rsidRPr="0025574E" w:rsidRDefault="0025574E" w:rsidP="0025574E">
            <w:r w:rsidRPr="0025574E">
              <w:t>Attendees, students, staff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3" w14:textId="79EF3DE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4" w14:textId="4717AACC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CE33"/>
          </w:tcPr>
          <w:p w14:paraId="3C5F0455" w14:textId="6480F644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68" w:type="pct"/>
            <w:shd w:val="clear" w:color="auto" w:fill="FFFFFF" w:themeFill="background1"/>
          </w:tcPr>
          <w:p w14:paraId="7EDBD2D1" w14:textId="21530325" w:rsidR="0025574E" w:rsidRPr="006B26FF" w:rsidRDefault="0025574E" w:rsidP="0025574E">
            <w:pPr>
              <w:rPr>
                <w:rFonts w:ascii="Lucida Sans" w:hAnsi="Lucida Sans"/>
                <w:bCs/>
              </w:rPr>
            </w:pPr>
            <w:r w:rsidRPr="006B26FF">
              <w:rPr>
                <w:rFonts w:ascii="Lucida Sans" w:hAnsi="Lucida Sans"/>
                <w:bCs/>
              </w:rPr>
              <w:t xml:space="preserve">Only individually wrapped, store-bought items to be </w:t>
            </w:r>
            <w:r w:rsidR="000D7E23" w:rsidRPr="006B26FF">
              <w:rPr>
                <w:rFonts w:ascii="Lucida Sans" w:hAnsi="Lucida Sans"/>
                <w:bCs/>
              </w:rPr>
              <w:t>available on stalls;</w:t>
            </w:r>
          </w:p>
          <w:p w14:paraId="7C5FB8C1" w14:textId="5ABE781F" w:rsidR="0025574E" w:rsidRPr="006B26FF" w:rsidRDefault="0025574E" w:rsidP="0025574E">
            <w:pPr>
              <w:rPr>
                <w:rFonts w:ascii="Lucida Sans" w:hAnsi="Lucida Sans"/>
                <w:bCs/>
              </w:rPr>
            </w:pPr>
            <w:r w:rsidRPr="006B26FF">
              <w:rPr>
                <w:rFonts w:ascii="Lucida Sans" w:hAnsi="Lucida Sans"/>
                <w:bCs/>
              </w:rPr>
              <w:t>A list of ingredients of the food items to be kept at the stall</w:t>
            </w:r>
            <w:r w:rsidR="000D7E23" w:rsidRPr="006B26FF">
              <w:rPr>
                <w:rFonts w:ascii="Lucida Sans" w:hAnsi="Lucida Sans"/>
                <w:bCs/>
              </w:rPr>
              <w:t>;</w:t>
            </w:r>
          </w:p>
          <w:p w14:paraId="7F3FCE47" w14:textId="152E4341" w:rsidR="0025574E" w:rsidRPr="006B26FF" w:rsidRDefault="0025574E" w:rsidP="0025574E">
            <w:pPr>
              <w:rPr>
                <w:rFonts w:ascii="Lucida Sans" w:hAnsi="Lucida Sans"/>
                <w:bCs/>
              </w:rPr>
            </w:pPr>
            <w:r w:rsidRPr="006B26FF">
              <w:rPr>
                <w:rFonts w:ascii="Lucida Sans" w:hAnsi="Lucida Sans"/>
                <w:bCs/>
              </w:rPr>
              <w:t>Representatives to ask attendees if they have any allergies</w:t>
            </w:r>
            <w:r w:rsidR="000D7E23" w:rsidRPr="006B26FF">
              <w:rPr>
                <w:rFonts w:ascii="Lucida Sans" w:hAnsi="Lucida Sans"/>
                <w:bCs/>
              </w:rPr>
              <w:t xml:space="preserve"> and clearly direct to ingredient lists;</w:t>
            </w:r>
          </w:p>
          <w:p w14:paraId="4DD977E6" w14:textId="77777777" w:rsidR="0025574E" w:rsidRPr="006B26FF" w:rsidRDefault="0025574E" w:rsidP="0025574E">
            <w:pPr>
              <w:rPr>
                <w:rFonts w:ascii="Lucida Sans" w:hAnsi="Lucida Sans"/>
                <w:bCs/>
              </w:rPr>
            </w:pPr>
            <w:r w:rsidRPr="006B26FF">
              <w:rPr>
                <w:rFonts w:ascii="Lucida Sans" w:hAnsi="Lucida Sans"/>
                <w:bCs/>
              </w:rPr>
              <w:t xml:space="preserve">If the food items may contain or do contain any common allergens, e.g. </w:t>
            </w:r>
            <w:r w:rsidRPr="006B26FF">
              <w:rPr>
                <w:rFonts w:ascii="Lucida Sans" w:hAnsi="Lucida Sans"/>
                <w:bCs/>
              </w:rPr>
              <w:lastRenderedPageBreak/>
              <w:t>nuts, signs will be displayed to notify attendees of this:</w:t>
            </w:r>
          </w:p>
          <w:p w14:paraId="3C5F0456" w14:textId="2AD98102" w:rsidR="00CE1AAA" w:rsidRDefault="0025574E" w:rsidP="0025574E">
            <w:pPr>
              <w:rPr>
                <w:rFonts w:ascii="Lucida Sans" w:hAnsi="Lucida Sans"/>
                <w:b/>
              </w:rPr>
            </w:pPr>
            <w:r w:rsidRPr="006B26FF">
              <w:rPr>
                <w:rFonts w:ascii="Lucida Sans" w:hAnsi="Lucida Sans"/>
                <w:bCs/>
              </w:rPr>
              <w:t>‘Products may contain nuts or nut extract…’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7" w14:textId="52E3D72A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8" w14:textId="2E37D218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92D050"/>
          </w:tcPr>
          <w:p w14:paraId="3C5F0459" w14:textId="377158F9" w:rsidR="00CE1AAA" w:rsidRPr="00957A37" w:rsidRDefault="0025574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8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8834A4" w14:paraId="3C5F0467" w14:textId="77777777" w:rsidTr="001F3D21">
        <w:trPr>
          <w:cantSplit/>
          <w:trHeight w:val="1296"/>
        </w:trPr>
        <w:tc>
          <w:tcPr>
            <w:tcW w:w="543" w:type="pct"/>
            <w:shd w:val="clear" w:color="auto" w:fill="FFFFFF" w:themeFill="background1"/>
          </w:tcPr>
          <w:p w14:paraId="3C5F045C" w14:textId="6443BB79" w:rsidR="00CE1AAA" w:rsidRDefault="0085293A">
            <w:r>
              <w:lastRenderedPageBreak/>
              <w:t>Weaponry</w:t>
            </w:r>
          </w:p>
        </w:tc>
        <w:tc>
          <w:tcPr>
            <w:tcW w:w="583" w:type="pct"/>
            <w:shd w:val="clear" w:color="auto" w:fill="FFFFFF" w:themeFill="background1"/>
          </w:tcPr>
          <w:p w14:paraId="3C5F045D" w14:textId="0736BEE0" w:rsidR="00CE1AAA" w:rsidRDefault="0085293A">
            <w:r>
              <w:t>Physical injury or harm</w:t>
            </w:r>
          </w:p>
        </w:tc>
        <w:tc>
          <w:tcPr>
            <w:tcW w:w="402" w:type="pct"/>
            <w:shd w:val="clear" w:color="auto" w:fill="FFFFFF" w:themeFill="background1"/>
          </w:tcPr>
          <w:p w14:paraId="3C5F045E" w14:textId="4BA0EEE2" w:rsidR="00CE1AAA" w:rsidRDefault="0085293A">
            <w:r>
              <w:t>Attendees, students, staff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F" w14:textId="77F92D6A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0" w14:textId="2D502921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D99594" w:themeFill="accent2" w:themeFillTint="99"/>
          </w:tcPr>
          <w:p w14:paraId="3C5F0461" w14:textId="6C7F17C2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68" w:type="pct"/>
            <w:shd w:val="clear" w:color="auto" w:fill="FFFFFF" w:themeFill="background1"/>
          </w:tcPr>
          <w:p w14:paraId="1DEAD2B8" w14:textId="77777777" w:rsidR="0085293A" w:rsidRPr="006B26FF" w:rsidRDefault="0085293A">
            <w:pPr>
              <w:rPr>
                <w:rFonts w:ascii="Lucida Sans" w:hAnsi="Lucida Sans"/>
                <w:bCs/>
              </w:rPr>
            </w:pPr>
            <w:r w:rsidRPr="006B26FF">
              <w:rPr>
                <w:rFonts w:ascii="Lucida Sans" w:hAnsi="Lucida Sans"/>
                <w:bCs/>
              </w:rPr>
              <w:t>No weaponry to be present at event or on stalls (without specific express permission from Union and additional risk assessment measures), including all swords, knives, guns or similar items;</w:t>
            </w:r>
          </w:p>
          <w:p w14:paraId="7DB4594B" w14:textId="77777777" w:rsidR="0085293A" w:rsidRPr="006B26FF" w:rsidRDefault="0085293A">
            <w:pPr>
              <w:rPr>
                <w:rFonts w:ascii="Lucida Sans" w:hAnsi="Lucida Sans"/>
                <w:bCs/>
              </w:rPr>
            </w:pPr>
            <w:r w:rsidRPr="006B26FF">
              <w:rPr>
                <w:rFonts w:ascii="Lucida Sans" w:hAnsi="Lucida Sans"/>
                <w:bCs/>
              </w:rPr>
              <w:t>No ammunition or combustible items to be present at event or on stalls;</w:t>
            </w:r>
          </w:p>
          <w:p w14:paraId="10C87395" w14:textId="77777777" w:rsidR="0085293A" w:rsidRPr="006B26FF" w:rsidRDefault="0085293A">
            <w:pPr>
              <w:rPr>
                <w:rFonts w:ascii="Lucida Sans" w:hAnsi="Lucida Sans"/>
                <w:bCs/>
              </w:rPr>
            </w:pPr>
            <w:r w:rsidRPr="006B26FF">
              <w:rPr>
                <w:rFonts w:ascii="Lucida Sans" w:hAnsi="Lucida Sans"/>
                <w:bCs/>
              </w:rPr>
              <w:t>Any replica items on stalls to be explicitly and clearly labelled as such and secured to the stall so they cannot be removed by attendees;</w:t>
            </w:r>
          </w:p>
          <w:p w14:paraId="3C5F0462" w14:textId="4270FCED" w:rsidR="0085293A" w:rsidRPr="006B26FF" w:rsidRDefault="0085293A">
            <w:pPr>
              <w:rPr>
                <w:rFonts w:ascii="Lucida Sans" w:hAnsi="Lucida Sans"/>
                <w:bCs/>
              </w:rPr>
            </w:pPr>
            <w:r w:rsidRPr="006B26FF">
              <w:rPr>
                <w:rFonts w:ascii="Lucida Sans" w:hAnsi="Lucida Sans"/>
                <w:bCs/>
              </w:rPr>
              <w:t>Any transportation of replica items to be undertaken within appropriate storage so as not to cause alarm or concern.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3" w14:textId="03A3D8DB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4" w14:textId="3FC30B59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6" w:type="pct"/>
            <w:shd w:val="clear" w:color="auto" w:fill="FFCE33"/>
          </w:tcPr>
          <w:p w14:paraId="3C5F0465" w14:textId="38971B3E" w:rsidR="00CE1AAA" w:rsidRPr="00957A37" w:rsidRDefault="0085293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68" w:type="pct"/>
            <w:shd w:val="clear" w:color="auto" w:fill="FFFFFF" w:themeFill="background1"/>
          </w:tcPr>
          <w:p w14:paraId="3C5F0466" w14:textId="313352DF" w:rsidR="0085293A" w:rsidRDefault="0085293A">
            <w:r>
              <w:t>Explicit risk assessment additions to be put in place for any replica or similar items agreed with the Union</w:t>
            </w:r>
          </w:p>
        </w:tc>
      </w:tr>
      <w:tr w:rsidR="008834A4" w14:paraId="3C5F0473" w14:textId="77777777" w:rsidTr="001F3D21">
        <w:trPr>
          <w:cantSplit/>
          <w:trHeight w:val="1296"/>
        </w:trPr>
        <w:tc>
          <w:tcPr>
            <w:tcW w:w="543" w:type="pct"/>
            <w:shd w:val="clear" w:color="auto" w:fill="FFFFFF" w:themeFill="background1"/>
          </w:tcPr>
          <w:p w14:paraId="3C5F0468" w14:textId="0D83A434" w:rsidR="00CE1AAA" w:rsidRDefault="008834A4">
            <w:r>
              <w:t xml:space="preserve">Significant injury from equipment (Kayak ergo) </w:t>
            </w:r>
          </w:p>
        </w:tc>
        <w:tc>
          <w:tcPr>
            <w:tcW w:w="583" w:type="pct"/>
            <w:shd w:val="clear" w:color="auto" w:fill="FFFFFF" w:themeFill="background1"/>
          </w:tcPr>
          <w:p w14:paraId="3C5F0469" w14:textId="046943C8" w:rsidR="00CE1AAA" w:rsidRDefault="008834A4">
            <w:r>
              <w:t>Physical injury or harm.</w:t>
            </w:r>
          </w:p>
        </w:tc>
        <w:tc>
          <w:tcPr>
            <w:tcW w:w="402" w:type="pct"/>
            <w:shd w:val="clear" w:color="auto" w:fill="FFFFFF" w:themeFill="background1"/>
          </w:tcPr>
          <w:p w14:paraId="3C5F046A" w14:textId="6DB96861" w:rsidR="00CE1AAA" w:rsidRDefault="008834A4">
            <w:r>
              <w:t>Attendees, students, staff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B" w14:textId="3CA15D57" w:rsidR="00CE1AAA" w:rsidRPr="00957A37" w:rsidRDefault="008834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C" w14:textId="6C3BF31C" w:rsidR="00CE1AAA" w:rsidRPr="00957A37" w:rsidRDefault="008834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CE33"/>
          </w:tcPr>
          <w:p w14:paraId="3C5F046D" w14:textId="731DE1BB" w:rsidR="00CE1AAA" w:rsidRPr="00957A37" w:rsidRDefault="008834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68" w:type="pct"/>
            <w:shd w:val="clear" w:color="auto" w:fill="FFFFFF" w:themeFill="background1"/>
          </w:tcPr>
          <w:p w14:paraId="3B220C6E" w14:textId="77777777" w:rsidR="00CE1AAA" w:rsidRPr="001F3D21" w:rsidRDefault="008834A4" w:rsidP="006B26FF">
            <w:pPr>
              <w:rPr>
                <w:rFonts w:ascii="Lucida Sans" w:hAnsi="Lucida Sans"/>
                <w:bCs/>
              </w:rPr>
            </w:pPr>
            <w:r w:rsidRPr="001F3D21">
              <w:rPr>
                <w:rFonts w:ascii="Lucida Sans" w:hAnsi="Lucida Sans"/>
                <w:bCs/>
              </w:rPr>
              <w:t xml:space="preserve">Equipment to be safety checked and tested by knowledgeable committee members before any use from stall attendees. </w:t>
            </w:r>
          </w:p>
          <w:p w14:paraId="3643597D" w14:textId="77777777" w:rsidR="008834A4" w:rsidRPr="006E3B73" w:rsidRDefault="008834A4" w:rsidP="006B26FF">
            <w:pPr>
              <w:rPr>
                <w:rFonts w:ascii="Lucida Sans" w:hAnsi="Lucida Sans"/>
                <w:bCs/>
              </w:rPr>
            </w:pPr>
            <w:r w:rsidRPr="001F3D21">
              <w:rPr>
                <w:rFonts w:ascii="Lucida Sans" w:hAnsi="Lucida Sans"/>
                <w:bCs/>
              </w:rPr>
              <w:t>Attendees will be constantly monitored by a knowledgeable committee member to</w:t>
            </w:r>
            <w:r w:rsidRPr="006B26FF">
              <w:rPr>
                <w:rFonts w:ascii="Lucida Sans" w:hAnsi="Lucida Sans"/>
                <w:b/>
              </w:rPr>
              <w:t xml:space="preserve"> </w:t>
            </w:r>
            <w:r w:rsidRPr="006E3B73">
              <w:rPr>
                <w:rFonts w:ascii="Lucida Sans" w:hAnsi="Lucida Sans"/>
                <w:bCs/>
              </w:rPr>
              <w:lastRenderedPageBreak/>
              <w:t xml:space="preserve">ensure it is being used correctly.  </w:t>
            </w:r>
          </w:p>
          <w:p w14:paraId="064622E3" w14:textId="77777777" w:rsidR="008834A4" w:rsidRPr="006E3B73" w:rsidRDefault="008834A4" w:rsidP="006B26FF">
            <w:pPr>
              <w:rPr>
                <w:rFonts w:ascii="Lucida Sans" w:hAnsi="Lucida Sans"/>
                <w:bCs/>
              </w:rPr>
            </w:pPr>
            <w:r w:rsidRPr="006E3B73">
              <w:rPr>
                <w:rFonts w:ascii="Lucida Sans" w:hAnsi="Lucida Sans"/>
                <w:bCs/>
              </w:rPr>
              <w:t xml:space="preserve">Any attendee deemed to be using the equipment deliberately incorrectly/inappropriately will be asked to leave the stall.  </w:t>
            </w:r>
          </w:p>
          <w:p w14:paraId="773AE1B7" w14:textId="77777777" w:rsidR="00CF71F5" w:rsidRPr="006E3B73" w:rsidRDefault="00CF71F5" w:rsidP="006B26FF">
            <w:pPr>
              <w:rPr>
                <w:rFonts w:ascii="Lucida Sans" w:hAnsi="Lucida Sans"/>
                <w:bCs/>
              </w:rPr>
            </w:pPr>
            <w:r w:rsidRPr="006E3B73">
              <w:rPr>
                <w:rFonts w:ascii="Lucida Sans" w:hAnsi="Lucida Sans"/>
                <w:bCs/>
              </w:rPr>
              <w:t xml:space="preserve">Equipment to be set up on a level, flat surface. </w:t>
            </w:r>
          </w:p>
          <w:p w14:paraId="3C5F046E" w14:textId="28F21215" w:rsidR="006E3B73" w:rsidRPr="006B26FF" w:rsidRDefault="006E3B73" w:rsidP="006B26F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 xml:space="preserve">Area around </w:t>
            </w:r>
            <w:proofErr w:type="spellStart"/>
            <w:r>
              <w:rPr>
                <w:rFonts w:ascii="Lucida Sans" w:hAnsi="Lucida Sans"/>
                <w:bCs/>
              </w:rPr>
              <w:t>ergos</w:t>
            </w:r>
            <w:proofErr w:type="spellEnd"/>
            <w:r>
              <w:rPr>
                <w:rFonts w:ascii="Lucida Sans" w:hAnsi="Lucida Sans"/>
                <w:bCs/>
              </w:rPr>
              <w:t xml:space="preserve"> to be kept clear during use and a maximum of two users facilitated. Spectators to be advised to give sufficient space.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F" w14:textId="6C597EE9" w:rsidR="00CE1AAA" w:rsidRPr="00957A37" w:rsidRDefault="008834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0" w14:textId="0ED10408" w:rsidR="00CE1AAA" w:rsidRPr="00957A37" w:rsidRDefault="008834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92D050"/>
          </w:tcPr>
          <w:p w14:paraId="3C5F0471" w14:textId="4B3B105C" w:rsidR="00CE1AAA" w:rsidRPr="00957A37" w:rsidRDefault="008834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8" w:type="pct"/>
            <w:shd w:val="clear" w:color="auto" w:fill="FFFFFF" w:themeFill="background1"/>
          </w:tcPr>
          <w:p w14:paraId="7DF251B0" w14:textId="77777777" w:rsidR="00CE1AAA" w:rsidRDefault="00CF71F5">
            <w:r>
              <w:t xml:space="preserve">Schematic for a typical kayak ergo: </w:t>
            </w:r>
          </w:p>
          <w:p w14:paraId="35A7B246" w14:textId="154BD83A" w:rsidR="00CF71F5" w:rsidRDefault="00D40EE7">
            <w:hyperlink r:id="rId11" w:history="1">
              <w:r w:rsidR="00CF71F5" w:rsidRPr="005B2F04">
                <w:rPr>
                  <w:rStyle w:val="Hyperlink"/>
                </w:rPr>
                <w:t>https://kayakpro.com/kayakcanoe/wp-content/uploads/2018/09/SchematicDrawing_K1.pdf</w:t>
              </w:r>
            </w:hyperlink>
          </w:p>
          <w:p w14:paraId="54D99FFE" w14:textId="77777777" w:rsidR="00CF71F5" w:rsidRDefault="00CF71F5">
            <w:r>
              <w:t xml:space="preserve">Guide for a typical kayak ergo, including stroke information and safety information: </w:t>
            </w:r>
          </w:p>
          <w:p w14:paraId="58C3037B" w14:textId="3C2D30A2" w:rsidR="00CF71F5" w:rsidRDefault="00D40EE7">
            <w:hyperlink r:id="rId12" w:history="1">
              <w:r w:rsidR="00CF71F5" w:rsidRPr="005B2F04">
                <w:rPr>
                  <w:rStyle w:val="Hyperlink"/>
                </w:rPr>
                <w:t>https://kayakpro.com/kayakcanoe/wp-content/uploads/2018/09/KayakPro-General_Instructions-12_1_2016-1.pdf</w:t>
              </w:r>
            </w:hyperlink>
          </w:p>
          <w:p w14:paraId="3C5F0472" w14:textId="6EBCB6F0" w:rsidR="00CF71F5" w:rsidRDefault="00CF71F5"/>
        </w:tc>
      </w:tr>
      <w:tr w:rsidR="008834A4" w14:paraId="27D3AE01" w14:textId="77777777" w:rsidTr="001F3D21">
        <w:trPr>
          <w:cantSplit/>
          <w:trHeight w:val="1296"/>
        </w:trPr>
        <w:tc>
          <w:tcPr>
            <w:tcW w:w="543" w:type="pct"/>
            <w:shd w:val="clear" w:color="auto" w:fill="FFFFFF" w:themeFill="background1"/>
          </w:tcPr>
          <w:p w14:paraId="76FDA5B3" w14:textId="7DBC8897" w:rsidR="008834A4" w:rsidRDefault="008834A4">
            <w:r>
              <w:lastRenderedPageBreak/>
              <w:t xml:space="preserve">Transmission of Coronavirus on the stall </w:t>
            </w:r>
          </w:p>
        </w:tc>
        <w:tc>
          <w:tcPr>
            <w:tcW w:w="583" w:type="pct"/>
            <w:shd w:val="clear" w:color="auto" w:fill="FFFFFF" w:themeFill="background1"/>
          </w:tcPr>
          <w:p w14:paraId="7BCAB1CB" w14:textId="58DBBF90" w:rsidR="008834A4" w:rsidRDefault="008834A4">
            <w:r>
              <w:t>Coronavirus disease, respiratory consequences of varying degrees.</w:t>
            </w:r>
          </w:p>
        </w:tc>
        <w:tc>
          <w:tcPr>
            <w:tcW w:w="402" w:type="pct"/>
            <w:shd w:val="clear" w:color="auto" w:fill="FFFFFF" w:themeFill="background1"/>
          </w:tcPr>
          <w:p w14:paraId="2A13BCFF" w14:textId="12798638" w:rsidR="008834A4" w:rsidRDefault="008834A4">
            <w:r>
              <w:t>Attendees, students, staff</w:t>
            </w:r>
          </w:p>
        </w:tc>
        <w:tc>
          <w:tcPr>
            <w:tcW w:w="156" w:type="pct"/>
            <w:shd w:val="clear" w:color="auto" w:fill="FFFFFF" w:themeFill="background1"/>
          </w:tcPr>
          <w:p w14:paraId="52464D0A" w14:textId="7EA57B0C" w:rsidR="008834A4" w:rsidRDefault="008834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6E0660A1" w14:textId="2931406C" w:rsidR="008834A4" w:rsidRDefault="008834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CE33"/>
          </w:tcPr>
          <w:p w14:paraId="05B60531" w14:textId="00762CDC" w:rsidR="008834A4" w:rsidRDefault="008834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68" w:type="pct"/>
            <w:shd w:val="clear" w:color="auto" w:fill="FFFFFF" w:themeFill="background1"/>
          </w:tcPr>
          <w:p w14:paraId="7D670574" w14:textId="6ACA35DB" w:rsidR="008834A4" w:rsidRPr="001F3D21" w:rsidRDefault="001F3D21" w:rsidP="001F3D21">
            <w:pPr>
              <w:rPr>
                <w:rFonts w:ascii="Lucida Sans" w:hAnsi="Lucida Sans"/>
                <w:bCs/>
              </w:rPr>
            </w:pPr>
            <w:r w:rsidRPr="001F3D21">
              <w:rPr>
                <w:rFonts w:ascii="Lucida Sans" w:hAnsi="Lucida Sans"/>
                <w:bCs/>
              </w:rPr>
              <w:t>Representatives at the stall are required to take a negative lateral flow test or</w:t>
            </w:r>
            <w:r w:rsidR="008834A4" w:rsidRPr="001F3D21">
              <w:rPr>
                <w:rFonts w:ascii="Lucida Sans" w:hAnsi="Lucida Sans"/>
                <w:bCs/>
              </w:rPr>
              <w:t xml:space="preserve"> be vaccinated against COVID-19</w:t>
            </w:r>
            <w:r w:rsidRPr="001F3D21">
              <w:rPr>
                <w:rFonts w:ascii="Lucida Sans" w:hAnsi="Lucida Sans"/>
                <w:bCs/>
              </w:rPr>
              <w:t xml:space="preserve"> by the morning of the event</w:t>
            </w:r>
            <w:r w:rsidR="008834A4" w:rsidRPr="001F3D21">
              <w:rPr>
                <w:rFonts w:ascii="Lucida Sans" w:hAnsi="Lucida Sans"/>
                <w:bCs/>
              </w:rPr>
              <w:t>.</w:t>
            </w:r>
          </w:p>
          <w:p w14:paraId="32F1D04A" w14:textId="1B0A0764" w:rsidR="008834A4" w:rsidRPr="001F3D21" w:rsidRDefault="001F3D21" w:rsidP="001F3D21">
            <w:pPr>
              <w:rPr>
                <w:rFonts w:ascii="Lucida Sans" w:hAnsi="Lucida Sans"/>
                <w:bCs/>
              </w:rPr>
            </w:pPr>
            <w:r w:rsidRPr="001F3D21">
              <w:rPr>
                <w:rFonts w:ascii="Lucida Sans" w:hAnsi="Lucida Sans"/>
                <w:bCs/>
              </w:rPr>
              <w:t>Throughout the day the equipment (i.e. ergo bar) will be regularly disinfected.</w:t>
            </w:r>
          </w:p>
        </w:tc>
        <w:tc>
          <w:tcPr>
            <w:tcW w:w="156" w:type="pct"/>
            <w:shd w:val="clear" w:color="auto" w:fill="FFFFFF" w:themeFill="background1"/>
          </w:tcPr>
          <w:p w14:paraId="01D07629" w14:textId="7E99DBA9" w:rsidR="008834A4" w:rsidRDefault="008834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551BD1D" w14:textId="6F8CD050" w:rsidR="008834A4" w:rsidRDefault="008834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CE33"/>
          </w:tcPr>
          <w:p w14:paraId="1BD0E08D" w14:textId="082078E3" w:rsidR="008834A4" w:rsidRDefault="008834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568" w:type="pct"/>
            <w:shd w:val="clear" w:color="auto" w:fill="FFFFFF" w:themeFill="background1"/>
          </w:tcPr>
          <w:p w14:paraId="7E5834FC" w14:textId="6745ADD1" w:rsidR="008834A4" w:rsidRDefault="00CF71F5">
            <w:r>
              <w:t xml:space="preserve">Ensure the stall is in a relatively well-ventilated area. </w:t>
            </w:r>
          </w:p>
          <w:p w14:paraId="27E7E11C" w14:textId="77777777" w:rsidR="00CF71F5" w:rsidRDefault="00CF71F5"/>
          <w:p w14:paraId="51D1711E" w14:textId="77777777" w:rsidR="00CF71F5" w:rsidRDefault="00CF71F5">
            <w:r>
              <w:t xml:space="preserve">SAGE government advice for reducing the risk of coronavirus transmission in the home/indoors: </w:t>
            </w:r>
          </w:p>
          <w:p w14:paraId="18D42DF7" w14:textId="4C9243A1" w:rsidR="00CF71F5" w:rsidRDefault="00D40EE7">
            <w:hyperlink r:id="rId13" w:history="1">
              <w:r w:rsidR="00CF71F5" w:rsidRPr="005B2F04">
                <w:rPr>
                  <w:rStyle w:val="Hyperlink"/>
                </w:rPr>
                <w:t>https://www.gov.uk/government/publications/sage-advice-on-reducing-the-risk-of-coronavirus-covid-19-transmission-in-the-home</w:t>
              </w:r>
            </w:hyperlink>
          </w:p>
          <w:p w14:paraId="374331A1" w14:textId="54DF628A" w:rsidR="00CF71F5" w:rsidRDefault="00CF71F5"/>
        </w:tc>
      </w:tr>
      <w:tr w:rsidR="008834A4" w14:paraId="19FE249B" w14:textId="77777777" w:rsidTr="001F3D21">
        <w:trPr>
          <w:cantSplit/>
          <w:trHeight w:val="1296"/>
        </w:trPr>
        <w:tc>
          <w:tcPr>
            <w:tcW w:w="543" w:type="pct"/>
            <w:shd w:val="clear" w:color="auto" w:fill="FFFFFF" w:themeFill="background1"/>
          </w:tcPr>
          <w:p w14:paraId="4E876086" w14:textId="0871AB1A" w:rsidR="008834A4" w:rsidRDefault="008834A4">
            <w:r>
              <w:lastRenderedPageBreak/>
              <w:t xml:space="preserve">Specific mismanagement of student information </w:t>
            </w:r>
          </w:p>
        </w:tc>
        <w:tc>
          <w:tcPr>
            <w:tcW w:w="583" w:type="pct"/>
            <w:shd w:val="clear" w:color="auto" w:fill="FFFFFF" w:themeFill="background1"/>
          </w:tcPr>
          <w:p w14:paraId="3A8EDB7B" w14:textId="37FF5EF6" w:rsidR="008834A4" w:rsidRDefault="008834A4">
            <w:r>
              <w:t>Loss of data, GDPR breach, misuse of data.</w:t>
            </w:r>
          </w:p>
        </w:tc>
        <w:tc>
          <w:tcPr>
            <w:tcW w:w="402" w:type="pct"/>
            <w:shd w:val="clear" w:color="auto" w:fill="FFFFFF" w:themeFill="background1"/>
          </w:tcPr>
          <w:p w14:paraId="1586DF9E" w14:textId="3476EC81" w:rsidR="008834A4" w:rsidRDefault="005700BF">
            <w:r>
              <w:t>Students, attendees</w:t>
            </w:r>
          </w:p>
        </w:tc>
        <w:tc>
          <w:tcPr>
            <w:tcW w:w="156" w:type="pct"/>
            <w:shd w:val="clear" w:color="auto" w:fill="FFFFFF" w:themeFill="background1"/>
          </w:tcPr>
          <w:p w14:paraId="723D7362" w14:textId="592A03C3" w:rsidR="008834A4" w:rsidRDefault="008834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A805F47" w14:textId="39D2AD53" w:rsidR="008834A4" w:rsidRDefault="008834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92D050"/>
          </w:tcPr>
          <w:p w14:paraId="69D3F730" w14:textId="6BFA0658" w:rsidR="008834A4" w:rsidRDefault="008834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68" w:type="pct"/>
            <w:shd w:val="clear" w:color="auto" w:fill="FFFFFF" w:themeFill="background1"/>
          </w:tcPr>
          <w:p w14:paraId="26E1474C" w14:textId="77777777" w:rsidR="008834A4" w:rsidRPr="001F3D21" w:rsidRDefault="005700BF" w:rsidP="001F3D21">
            <w:pPr>
              <w:rPr>
                <w:rFonts w:ascii="Lucida Sans" w:hAnsi="Lucida Sans"/>
                <w:bCs/>
              </w:rPr>
            </w:pPr>
            <w:r w:rsidRPr="001F3D21">
              <w:rPr>
                <w:rFonts w:ascii="Lucida Sans" w:hAnsi="Lucida Sans"/>
                <w:bCs/>
              </w:rPr>
              <w:t xml:space="preserve">As little data will be used as required. </w:t>
            </w:r>
          </w:p>
          <w:p w14:paraId="3B1B3D33" w14:textId="77777777" w:rsidR="005700BF" w:rsidRPr="001F3D21" w:rsidRDefault="005700BF" w:rsidP="001F3D21">
            <w:pPr>
              <w:rPr>
                <w:rFonts w:ascii="Lucida Sans" w:hAnsi="Lucida Sans"/>
                <w:bCs/>
              </w:rPr>
            </w:pPr>
            <w:r w:rsidRPr="001F3D21">
              <w:rPr>
                <w:rFonts w:ascii="Lucida Sans" w:hAnsi="Lucida Sans"/>
                <w:bCs/>
              </w:rPr>
              <w:t xml:space="preserve">During the event, users will be asked to put their student (not personal) email in a password controlled excel spreadsheet. </w:t>
            </w:r>
          </w:p>
          <w:p w14:paraId="03BEE8D3" w14:textId="5FA922B1" w:rsidR="005700BF" w:rsidRPr="001F3D21" w:rsidRDefault="005700BF" w:rsidP="001F3D21">
            <w:pPr>
              <w:rPr>
                <w:rFonts w:ascii="Lucida Sans" w:hAnsi="Lucida Sans"/>
                <w:b/>
              </w:rPr>
            </w:pPr>
            <w:r w:rsidRPr="001F3D21">
              <w:rPr>
                <w:rFonts w:ascii="Lucida Sans" w:hAnsi="Lucida Sans"/>
                <w:bCs/>
              </w:rPr>
              <w:t>Once the competition has concluded,</w:t>
            </w:r>
            <w:r w:rsidR="001F3D21" w:rsidRPr="001F3D21">
              <w:rPr>
                <w:rFonts w:ascii="Lucida Sans" w:hAnsi="Lucida Sans"/>
                <w:bCs/>
              </w:rPr>
              <w:t xml:space="preserve"> </w:t>
            </w:r>
            <w:r w:rsidRPr="001F3D21">
              <w:rPr>
                <w:rFonts w:ascii="Lucida Sans" w:hAnsi="Lucida Sans"/>
                <w:bCs/>
              </w:rPr>
              <w:t xml:space="preserve">information </w:t>
            </w:r>
            <w:r w:rsidR="001F3D21" w:rsidRPr="001F3D21">
              <w:rPr>
                <w:rFonts w:ascii="Lucida Sans" w:hAnsi="Lucida Sans"/>
                <w:bCs/>
              </w:rPr>
              <w:t xml:space="preserve">about </w:t>
            </w:r>
            <w:r w:rsidRPr="001F3D21">
              <w:rPr>
                <w:rFonts w:ascii="Lucida Sans" w:hAnsi="Lucida Sans"/>
                <w:bCs/>
              </w:rPr>
              <w:t>attendees that have not requested to hear more from canoe polo</w:t>
            </w:r>
            <w:r w:rsidR="001F3D21" w:rsidRPr="001F3D21">
              <w:rPr>
                <w:rFonts w:ascii="Lucida Sans" w:hAnsi="Lucida Sans"/>
                <w:bCs/>
              </w:rPr>
              <w:t xml:space="preserve"> will be deleted. After 30 days information regarding interested members </w:t>
            </w:r>
            <w:r w:rsidRPr="001F3D21">
              <w:rPr>
                <w:rFonts w:ascii="Lucida Sans" w:hAnsi="Lucida Sans"/>
                <w:bCs/>
              </w:rPr>
              <w:t xml:space="preserve">will </w:t>
            </w:r>
            <w:r w:rsidR="001F3D21" w:rsidRPr="001F3D21">
              <w:rPr>
                <w:rFonts w:ascii="Lucida Sans" w:hAnsi="Lucida Sans"/>
                <w:bCs/>
              </w:rPr>
              <w:t xml:space="preserve">similarly </w:t>
            </w:r>
            <w:r w:rsidRPr="001F3D21">
              <w:rPr>
                <w:rFonts w:ascii="Lucida Sans" w:hAnsi="Lucida Sans"/>
                <w:bCs/>
              </w:rPr>
              <w:t>be permanently deleted.</w:t>
            </w:r>
            <w:r w:rsidRPr="001F3D21"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56" w:type="pct"/>
            <w:shd w:val="clear" w:color="auto" w:fill="FFFFFF" w:themeFill="background1"/>
          </w:tcPr>
          <w:p w14:paraId="4DF687D8" w14:textId="55571E0C" w:rsidR="008834A4" w:rsidRDefault="008834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05C65538" w14:textId="0A288DB3" w:rsidR="008834A4" w:rsidRDefault="008834A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92D050"/>
          </w:tcPr>
          <w:p w14:paraId="24C00077" w14:textId="5F3C913E" w:rsidR="008834A4" w:rsidRDefault="005700B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8" w:type="pct"/>
            <w:shd w:val="clear" w:color="auto" w:fill="FFFFFF" w:themeFill="background1"/>
          </w:tcPr>
          <w:p w14:paraId="74DE94C4" w14:textId="65A5362B" w:rsidR="008834A4" w:rsidRDefault="005700BF">
            <w:r>
              <w:t xml:space="preserve">Data will be stored on a single laptop and be managed by one person to </w:t>
            </w:r>
            <w:r w:rsidR="001F3D21">
              <w:t>reduce risk of privacy breach.</w:t>
            </w:r>
          </w:p>
        </w:tc>
      </w:tr>
    </w:tbl>
    <w:p w14:paraId="3C5F0480" w14:textId="2FE97D39" w:rsidR="00CE1AAA" w:rsidRDefault="00CE1AAA"/>
    <w:p w14:paraId="2B75BCB0" w14:textId="5ED482A1" w:rsidR="005700BF" w:rsidRDefault="005700BF"/>
    <w:p w14:paraId="19A43A66" w14:textId="77777777" w:rsidR="005700BF" w:rsidRDefault="005700BF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12"/>
        <w:gridCol w:w="1833"/>
        <w:gridCol w:w="1547"/>
        <w:gridCol w:w="1269"/>
        <w:gridCol w:w="4092"/>
        <w:gridCol w:w="136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4155CFDE" w:rsidR="00C642F4" w:rsidRPr="00957A37" w:rsidRDefault="0014599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7D4B9F35" w:rsidR="00C642F4" w:rsidRPr="00957A37" w:rsidRDefault="00277C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Contact</w:t>
            </w:r>
            <w:r w:rsidR="0014599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with union staff prior to transport of boat(s) and </w:t>
            </w:r>
            <w:proofErr w:type="spellStart"/>
            <w:r w:rsidR="00145995">
              <w:rPr>
                <w:rFonts w:ascii="Lucida Sans" w:eastAsia="Times New Roman" w:hAnsi="Lucida Sans" w:cs="Arial"/>
                <w:color w:val="000000"/>
                <w:szCs w:val="20"/>
              </w:rPr>
              <w:t>ergos</w:t>
            </w:r>
            <w:proofErr w:type="spellEnd"/>
            <w:r w:rsidR="0014599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into the venue</w:t>
            </w:r>
          </w:p>
        </w:tc>
        <w:tc>
          <w:tcPr>
            <w:tcW w:w="602" w:type="pct"/>
          </w:tcPr>
          <w:p w14:paraId="3C5F048F" w14:textId="2CAC3FA4" w:rsidR="00C642F4" w:rsidRPr="00957A37" w:rsidRDefault="0014599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Hollie Jackson</w:t>
            </w:r>
          </w:p>
        </w:tc>
        <w:tc>
          <w:tcPr>
            <w:tcW w:w="319" w:type="pct"/>
          </w:tcPr>
          <w:p w14:paraId="3C5F0490" w14:textId="282C06B5" w:rsidR="00C642F4" w:rsidRPr="00957A37" w:rsidRDefault="0014599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20/09/22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5C316AC2" w:rsidR="00C642F4" w:rsidRPr="00957A37" w:rsidRDefault="0014599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25/09/22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0C1D2074" w:rsidR="00C642F4" w:rsidRPr="00957A37" w:rsidRDefault="006B26FF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23329AD1" w:rsidR="00C642F4" w:rsidRPr="00957A37" w:rsidRDefault="006B26F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Review membership options on the union website</w:t>
            </w:r>
          </w:p>
        </w:tc>
        <w:tc>
          <w:tcPr>
            <w:tcW w:w="602" w:type="pct"/>
          </w:tcPr>
          <w:p w14:paraId="3C5F0496" w14:textId="5CBD4883" w:rsidR="00C642F4" w:rsidRPr="00957A37" w:rsidRDefault="006B26F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Rowan Kettle/Hannah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Jarman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/Hollie Jackson</w:t>
            </w:r>
          </w:p>
        </w:tc>
        <w:tc>
          <w:tcPr>
            <w:tcW w:w="319" w:type="pct"/>
          </w:tcPr>
          <w:p w14:paraId="3C5F0497" w14:textId="37615ED0" w:rsidR="00C642F4" w:rsidRPr="00957A37" w:rsidRDefault="006B26F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15/09/22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1F7D3AC9" w:rsidR="00C642F4" w:rsidRPr="00957A37" w:rsidRDefault="006B26F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20/09/22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06C61DFB" w:rsidR="00C642F4" w:rsidRPr="00957A37" w:rsidRDefault="001F3D2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0CC1269B" w:rsidR="00C642F4" w:rsidRPr="00957A37" w:rsidRDefault="00277C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 rota for representatives at the fair</w:t>
            </w:r>
          </w:p>
        </w:tc>
        <w:tc>
          <w:tcPr>
            <w:tcW w:w="602" w:type="pct"/>
          </w:tcPr>
          <w:p w14:paraId="3C5F049D" w14:textId="5B8DA21B" w:rsidR="00C642F4" w:rsidRPr="00957A37" w:rsidRDefault="00277C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Hollie Jackson/ Rowan Kettle</w:t>
            </w:r>
          </w:p>
        </w:tc>
        <w:tc>
          <w:tcPr>
            <w:tcW w:w="319" w:type="pct"/>
          </w:tcPr>
          <w:p w14:paraId="3C5F049E" w14:textId="600E48A3" w:rsidR="00C642F4" w:rsidRPr="00957A37" w:rsidRDefault="00277C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20/09/22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B76A52C" w:rsidR="00C642F4" w:rsidRPr="00957A37" w:rsidRDefault="00277C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27/09/22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36901CE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6FD4F8F7" w:rsidR="00C642F4" w:rsidRPr="00957A37" w:rsidRDefault="00277C7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586004B4" wp14:editId="1A9C037B">
                  <wp:extent cx="1729740" cy="418921"/>
                  <wp:effectExtent l="0" t="0" r="381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929" cy="430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4B688A0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77C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Hollie Jackson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526833C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77C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27/08/2022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90E7" w14:textId="77777777" w:rsidR="00D40EE7" w:rsidRDefault="00D40EE7" w:rsidP="00AC47B4">
      <w:pPr>
        <w:spacing w:after="0" w:line="240" w:lineRule="auto"/>
      </w:pPr>
      <w:r>
        <w:separator/>
      </w:r>
    </w:p>
  </w:endnote>
  <w:endnote w:type="continuationSeparator" w:id="0">
    <w:p w14:paraId="25CC23B7" w14:textId="77777777" w:rsidR="00D40EE7" w:rsidRDefault="00D40EE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5A24" w14:textId="77777777" w:rsidR="00D40EE7" w:rsidRDefault="00D40EE7" w:rsidP="00AC47B4">
      <w:pPr>
        <w:spacing w:after="0" w:line="240" w:lineRule="auto"/>
      </w:pPr>
      <w:r>
        <w:separator/>
      </w:r>
    </w:p>
  </w:footnote>
  <w:footnote w:type="continuationSeparator" w:id="0">
    <w:p w14:paraId="36CE2576" w14:textId="77777777" w:rsidR="00D40EE7" w:rsidRDefault="00D40EE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2179E"/>
    <w:multiLevelType w:val="hybridMultilevel"/>
    <w:tmpl w:val="3496C4DC"/>
    <w:lvl w:ilvl="0" w:tplc="3E4A0A94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D7E23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5995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3D2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71C94"/>
    <w:rsid w:val="00274F2E"/>
    <w:rsid w:val="002770D4"/>
    <w:rsid w:val="00277C75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00BF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26FF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3B73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433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293A"/>
    <w:rsid w:val="00853926"/>
    <w:rsid w:val="008561C9"/>
    <w:rsid w:val="0085740C"/>
    <w:rsid w:val="00860115"/>
    <w:rsid w:val="00860E74"/>
    <w:rsid w:val="008715F0"/>
    <w:rsid w:val="00880842"/>
    <w:rsid w:val="008834A4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962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146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CF71F5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0EE7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60A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71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sage-advice-on-reducing-the-risk-of-coronavirus-covid-19-transmission-in-the-home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kayakpro.com/kayakcanoe/wp-content/uploads/2018/09/KayakPro-General_Instructions-12_1_2016-1.pdf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ayakpro.com/kayakcanoe/wp-content/uploads/2018/09/SchematicDrawing_K1.pdf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Type xmlns="cbf64508-3009-440b-9add-207b7519604e" xsi:nil="true"/>
    <Date xmlns="cbf64508-3009-440b-9add-207b7519604e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DC191AEF1634BB95D1CA7CBB3A0AC" ma:contentTypeVersion="17" ma:contentTypeDescription="Create a new document." ma:contentTypeScope="" ma:versionID="b545e29a028162ca637a6342d51df183">
  <xsd:schema xmlns:xsd="http://www.w3.org/2001/XMLSchema" xmlns:xs="http://www.w3.org/2001/XMLSchema" xmlns:p="http://schemas.microsoft.com/office/2006/metadata/properties" xmlns:ns1="http://schemas.microsoft.com/sharepoint/v3" xmlns:ns2="cbf64508-3009-440b-9add-207b7519604e" xmlns:ns3="43970011-5d3f-40ef-ab20-7958f8a24ce1" targetNamespace="http://schemas.microsoft.com/office/2006/metadata/properties" ma:root="true" ma:fieldsID="c54b4da35b99ef8f81595b3f3ce93c48" ns1:_="" ns2:_="" ns3:_="">
    <xsd:import namespace="http://schemas.microsoft.com/sharepoint/v3"/>
    <xsd:import namespace="cbf64508-3009-440b-9add-207b7519604e"/>
    <xsd:import namespace="43970011-5d3f-40ef-ab20-7958f8a24ce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64508-3009-440b-9add-207b7519604e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" ma:format="Dropdown" ma:internalName="DocumentType">
      <xsd:simpleType>
        <xsd:restriction base="dms:Choice">
          <xsd:enumeration value="Agenda"/>
          <xsd:enumeration value="Minutes"/>
          <xsd:enumeration value="Report"/>
          <xsd:enumeration value="Paper"/>
        </xsd:restriction>
      </xsd:simpleType>
    </xsd:element>
    <xsd:element name="Date" ma:index="9" nillable="true" ma:displayName="Date" ma:internalName="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0011-5d3f-40ef-ab20-7958f8a24ce1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bf64508-3009-440b-9add-207b7519604e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10719-E2E9-4389-A00B-0B30E41D5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f64508-3009-440b-9add-207b7519604e"/>
    <ds:schemaRef ds:uri="43970011-5d3f-40ef-ab20-7958f8a24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4D7C79-EDAE-4B34-B9C9-58071A71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Hollie Jackson</cp:lastModifiedBy>
  <cp:revision>2</cp:revision>
  <cp:lastPrinted>2016-04-18T12:10:00Z</cp:lastPrinted>
  <dcterms:created xsi:type="dcterms:W3CDTF">2022-08-27T09:33:00Z</dcterms:created>
  <dcterms:modified xsi:type="dcterms:W3CDTF">2022-08-27T09:33:00Z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0x010100AF8DC191AEF1634BB95D1CA7CBB3A0AC</vt:lpwstr>
  </property>
</Properties>
</file>