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Risk Assessment for the activity of</w:t>
            </w:r>
          </w:p>
        </w:tc>
        <w:tc>
          <w:tcPr>
            <w:gridSpan w:val="2"/>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Cinema Socials</w:t>
            </w:r>
            <w:r w:rsidDel="00000000" w:rsidR="00000000" w:rsidRPr="00000000">
              <w:rPr>
                <w:rtl w:val="0"/>
              </w:rPr>
            </w:r>
          </w:p>
        </w:tc>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276" w:lineRule="auto"/>
              <w:rPr>
                <w:b w:val="1"/>
                <w:color w:val="000000"/>
              </w:rPr>
            </w:pPr>
            <w:r w:rsidDel="00000000" w:rsidR="00000000" w:rsidRPr="00000000">
              <w:rPr>
                <w:b w:val="1"/>
                <w:rtl w:val="0"/>
              </w:rPr>
              <w:t xml:space="preserve">27/07/2025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Group name</w:t>
            </w:r>
          </w:p>
        </w:tc>
        <w:tc>
          <w:tcPr>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Southampton University Canoe Club</w:t>
            </w:r>
            <w:r w:rsidDel="00000000" w:rsidR="00000000" w:rsidRPr="00000000">
              <w:rPr>
                <w:rtl w:val="0"/>
              </w:rPr>
            </w:r>
          </w:p>
        </w:tc>
        <w:tc>
          <w:tcPr>
            <w:shd w:fill="auto"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Assessor</w:t>
            </w:r>
          </w:p>
        </w:tc>
        <w:tc>
          <w:tcPr>
            <w:gridSpan w:val="2"/>
            <w:shd w:fill="auto"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00" w:line="276" w:lineRule="auto"/>
              <w:rPr>
                <w:b w:val="1"/>
              </w:rPr>
            </w:pPr>
            <w:r w:rsidDel="00000000" w:rsidR="00000000" w:rsidRPr="00000000">
              <w:rPr>
                <w:b w:val="1"/>
                <w:rtl w:val="0"/>
              </w:rPr>
              <w:t xml:space="preserve">Abigail Whitehead (Safety sec)</w:t>
            </w:r>
          </w:p>
        </w:tc>
      </w:tr>
      <w:tr>
        <w:trPr>
          <w:cantSplit w:val="0"/>
          <w:trHeight w:val="338" w:hRule="atLeast"/>
          <w:tblHeader w:val="0"/>
        </w:trPr>
        <w:tc>
          <w:tcPr>
            <w:shd w:fill="auto"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b w:val="1"/>
                <w:color w:val="000000"/>
                <w:rtl w:val="0"/>
              </w:rPr>
              <w:t xml:space="preserve">Supervisor</w:t>
            </w:r>
            <w:r w:rsidDel="00000000" w:rsidR="00000000" w:rsidRPr="00000000">
              <w:rPr>
                <w:rtl w:val="0"/>
              </w:rPr>
            </w:r>
          </w:p>
        </w:tc>
        <w:tc>
          <w:tcPr>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Madeleine McGuigan (president 24/25)</w:t>
            </w:r>
            <w:r w:rsidDel="00000000" w:rsidR="00000000" w:rsidRPr="00000000">
              <w:rPr>
                <w:rtl w:val="0"/>
              </w:rPr>
            </w:r>
          </w:p>
        </w:tc>
        <w:tc>
          <w:tcPr>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Signed off</w:t>
            </w:r>
          </w:p>
        </w:tc>
        <w:tc>
          <w:tcPr>
            <w:gridSpan w:val="2"/>
            <w:shd w:fill="auto"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ind w:left="170" w:firstLine="0"/>
              <w:rPr>
                <w:b w:val="1"/>
                <w:i w:val="1"/>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9">
            <w:pPr>
              <w:pBdr>
                <w:top w:space="0" w:sz="0" w:val="nil"/>
                <w:left w:space="0" w:sz="0" w:val="nil"/>
                <w:bottom w:space="0" w:sz="0" w:val="nil"/>
                <w:right w:space="0" w:sz="0" w:val="nil"/>
                <w:between w:space="0" w:sz="0" w:val="nil"/>
              </w:pBdr>
              <w:ind w:left="170" w:firstLine="0"/>
              <w:rPr>
                <w:b w:val="1"/>
                <w:color w:val="000000"/>
              </w:rPr>
            </w:pPr>
            <w:r w:rsidDel="00000000" w:rsidR="00000000" w:rsidRPr="00000000">
              <w:rPr>
                <w:b w:val="1"/>
                <w:color w:val="000000"/>
                <w:rtl w:val="0"/>
              </w:rPr>
              <w:t xml:space="preserve">Description of event/activity</w:t>
            </w:r>
          </w:p>
        </w:tc>
        <w:tc>
          <w:tcPr>
            <w:gridSpan w:val="4"/>
            <w:shd w:fill="auto" w:val="clear"/>
          </w:tcPr>
          <w:p w:rsidR="00000000" w:rsidDel="00000000" w:rsidP="00000000" w:rsidRDefault="00000000" w:rsidRPr="00000000" w14:paraId="0000001A">
            <w:pPr>
              <w:rPr/>
            </w:pPr>
            <w:r w:rsidDel="00000000" w:rsidR="00000000" w:rsidRPr="00000000">
              <w:rPr>
                <w:rtl w:val="0"/>
              </w:rPr>
              <w:t xml:space="preserve">This risk assessment covers cinema socials for Southampton University Canoe Club. Appropriate committee members will be asked to read this risk assessment and the acting safety secretary will remind them not to act outside of its remit. Any incidents or near-miss incidents that occur during these trips will be reported and reviewed in line with this risk assessment. This risk assessment does not cover fire risk. The facilities in which the cinema socials take place should possess their own fire risk assessments. Other hazards relevant to cinema socials will be covered by the ‘General Risk Assessment 2025’.</w:t>
            </w:r>
          </w:p>
          <w:p w:rsidR="00000000" w:rsidDel="00000000" w:rsidP="00000000" w:rsidRDefault="00000000" w:rsidRPr="00000000" w14:paraId="0000001B">
            <w:pPr>
              <w:rPr/>
            </w:pPr>
            <w:r w:rsidDel="00000000" w:rsidR="00000000" w:rsidRPr="00000000">
              <w:rPr>
                <w:rtl w:val="0"/>
              </w:rPr>
              <w:t xml:space="preserve">Cinema socials may occur at the SUSU cinema or a public cinema. During the socials, all members are responsible for their behaviour and exposure to risk. However, Southampton University Canoe Club possesses a duty of care to look after its members and will therefore endeavour to adhere to the below risk assessment to reduce risks. Committee members will also be on hand to advise, assist and help members who require it.</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170" w:firstLine="0"/>
              <w:rPr>
                <w:b w:val="1"/>
                <w:i w:val="1"/>
                <w:color w:val="000000"/>
              </w:rPr>
            </w:pPr>
            <w:r w:rsidDel="00000000" w:rsidR="00000000" w:rsidRPr="00000000">
              <w:rPr>
                <w:rtl w:val="0"/>
              </w:rPr>
            </w:r>
          </w:p>
        </w:tc>
      </w:tr>
    </w:tbl>
    <w:p w:rsidR="00000000" w:rsidDel="00000000" w:rsidP="00000000" w:rsidRDefault="00000000" w:rsidRPr="00000000" w14:paraId="00000020">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21">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4">
      <w:pPr>
        <w:rPr/>
      </w:pPr>
      <w:r w:rsidDel="00000000" w:rsidR="00000000" w:rsidRPr="00000000">
        <w:rPr>
          <w:rtl w:val="0"/>
        </w:rPr>
        <w:t xml:space="preserve">This risk assessment was written using guidance from:</w:t>
      </w:r>
    </w:p>
    <w:p w:rsidR="00000000" w:rsidDel="00000000" w:rsidP="00000000" w:rsidRDefault="00000000" w:rsidRPr="00000000" w14:paraId="00000025">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28">
      <w:pPr>
        <w:rPr/>
      </w:pPr>
      <w:r w:rsidDel="00000000" w:rsidR="00000000" w:rsidRPr="00000000">
        <w:rPr>
          <w:rtl w:val="0"/>
        </w:rPr>
        <w:t xml:space="preserve">All committee members have a responsibility to ensure the events that take place are safe and enjoyable, and have a responsibility to look out for all members of the club. All committee members are aware of the risks that a club social may involve and are aware of how to reduce these risks and what to do to ensure the safety of club members at all times. Particular risks are highlighted at club meetings prior to the social. All club members are responsible for adhering to this risk assessment.</w:t>
      </w:r>
    </w:p>
    <w:p w:rsidR="00000000" w:rsidDel="00000000" w:rsidP="00000000" w:rsidRDefault="00000000" w:rsidRPr="00000000" w14:paraId="00000029">
      <w:pPr>
        <w:rPr/>
      </w:pPr>
      <w:r w:rsidDel="00000000" w:rsidR="00000000" w:rsidRPr="00000000">
        <w:rPr>
          <w:rtl w:val="0"/>
        </w:rPr>
        <w:t xml:space="preserve">The social secretaries have a responsibility to plan socials with the safety of the members in mind.</w:t>
      </w:r>
    </w:p>
    <w:p w:rsidR="00000000" w:rsidDel="00000000" w:rsidP="00000000" w:rsidRDefault="00000000" w:rsidRPr="00000000" w14:paraId="0000002A">
      <w:pPr>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2B">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36">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39">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3D">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41">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42">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43">
            <w:pPr>
              <w:rPr/>
            </w:pPr>
            <w:r w:rsidDel="00000000" w:rsidR="00000000" w:rsidRPr="00000000">
              <w:rPr>
                <w:rtl w:val="0"/>
              </w:rPr>
            </w:r>
          </w:p>
        </w:tc>
        <w:tc>
          <w:tcPr>
            <w:vMerge w:val="restart"/>
            <w:shd w:fill="f2f2f2" w:val="clear"/>
          </w:tcPr>
          <w:p w:rsidR="00000000" w:rsidDel="00000000" w:rsidP="00000000" w:rsidRDefault="00000000" w:rsidRPr="00000000" w14:paraId="00000044">
            <w:pPr>
              <w:jc w:val="center"/>
              <w:rPr>
                <w:b w:val="1"/>
              </w:rPr>
            </w:pPr>
            <w:r w:rsidDel="00000000" w:rsidR="00000000" w:rsidRPr="00000000">
              <w:rPr>
                <w:b w:val="1"/>
                <w:rtl w:val="0"/>
              </w:rPr>
              <w:t xml:space="preserve">Who might be harmed</w:t>
            </w:r>
          </w:p>
          <w:p w:rsidR="00000000" w:rsidDel="00000000" w:rsidP="00000000" w:rsidRDefault="00000000" w:rsidRPr="00000000" w14:paraId="00000045">
            <w:pPr>
              <w:jc w:val="center"/>
              <w:rPr>
                <w:b w:val="1"/>
              </w:rPr>
            </w:pPr>
            <w:r w:rsidDel="00000000" w:rsidR="00000000" w:rsidRPr="00000000">
              <w:rPr>
                <w:rtl w:val="0"/>
              </w:rPr>
            </w:r>
          </w:p>
          <w:p w:rsidR="00000000" w:rsidDel="00000000" w:rsidP="00000000" w:rsidRDefault="00000000" w:rsidRPr="00000000" w14:paraId="00000046">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47">
            <w:pPr>
              <w:rPr/>
            </w:pPr>
            <w:r w:rsidDel="00000000" w:rsidR="00000000" w:rsidRPr="00000000">
              <w:rPr>
                <w:rtl w:val="0"/>
              </w:rPr>
            </w:r>
          </w:p>
        </w:tc>
        <w:tc>
          <w:tcPr>
            <w:gridSpan w:val="3"/>
            <w:shd w:fill="f2f2f2" w:val="clear"/>
          </w:tcPr>
          <w:p w:rsidR="00000000" w:rsidDel="00000000" w:rsidP="00000000" w:rsidRDefault="00000000" w:rsidRPr="00000000" w14:paraId="00000048">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4B">
            <w:pPr>
              <w:rPr/>
            </w:pPr>
            <w:r w:rsidDel="00000000" w:rsidR="00000000" w:rsidRPr="00000000">
              <w:rPr>
                <w:rtl w:val="0"/>
              </w:rPr>
            </w:r>
          </w:p>
        </w:tc>
        <w:tc>
          <w:tcPr>
            <w:gridSpan w:val="3"/>
            <w:shd w:fill="f2f2f2" w:val="clear"/>
          </w:tcPr>
          <w:p w:rsidR="00000000" w:rsidDel="00000000" w:rsidP="00000000" w:rsidRDefault="00000000" w:rsidRPr="00000000" w14:paraId="0000004C">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4F">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53">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54">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55">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56">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57">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58">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59">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5B">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5C">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5D">
            <w:pPr>
              <w:rPr/>
            </w:pPr>
            <w:r w:rsidDel="00000000" w:rsidR="00000000" w:rsidRPr="00000000">
              <w:rPr>
                <w:rtl w:val="0"/>
              </w:rPr>
              <w:t xml:space="preserve">Everyone</w:t>
            </w:r>
          </w:p>
        </w:tc>
        <w:tc>
          <w:tcPr>
            <w:shd w:fill="ffffff" w:val="clear"/>
          </w:tcPr>
          <w:p w:rsidR="00000000" w:rsidDel="00000000" w:rsidP="00000000" w:rsidRDefault="00000000" w:rsidRPr="00000000" w14:paraId="0000005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5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0">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61">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6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67">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68">
            <w:pPr>
              <w:rPr/>
            </w:pPr>
            <w:r w:rsidDel="00000000" w:rsidR="00000000" w:rsidRPr="00000000">
              <w:rPr>
                <w:rtl w:val="0"/>
              </w:rPr>
              <w:t xml:space="preserve">Poor behaviour from members in the cinema.</w:t>
            </w:r>
          </w:p>
        </w:tc>
        <w:tc>
          <w:tcPr>
            <w:shd w:fill="ffffff" w:val="clear"/>
          </w:tcPr>
          <w:p w:rsidR="00000000" w:rsidDel="00000000" w:rsidP="00000000" w:rsidRDefault="00000000" w:rsidRPr="00000000" w14:paraId="00000069">
            <w:pPr>
              <w:rPr/>
            </w:pPr>
            <w:r w:rsidDel="00000000" w:rsidR="00000000" w:rsidRPr="00000000">
              <w:rPr>
                <w:rtl w:val="0"/>
              </w:rPr>
              <w:t xml:space="preserve">Reputational damage to the club.</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Members of the club, public, or cinema staff feeling harassed or marginalised.</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Damage to personal or public property.</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Harm to oneself.</w:t>
            </w:r>
          </w:p>
        </w:tc>
        <w:tc>
          <w:tcPr>
            <w:shd w:fill="ffffff" w:val="clear"/>
          </w:tcPr>
          <w:p w:rsidR="00000000" w:rsidDel="00000000" w:rsidP="00000000" w:rsidRDefault="00000000" w:rsidRPr="00000000" w14:paraId="00000070">
            <w:pPr>
              <w:rPr/>
            </w:pPr>
            <w:r w:rsidDel="00000000" w:rsidR="00000000" w:rsidRPr="00000000">
              <w:rPr>
                <w:rtl w:val="0"/>
              </w:rPr>
              <w:t xml:space="preserve">Any member of the club, public, and cinema staff.</w:t>
            </w:r>
          </w:p>
        </w:tc>
        <w:tc>
          <w:tcPr>
            <w:shd w:fill="ffffff" w:val="clear"/>
          </w:tcPr>
          <w:p w:rsidR="00000000" w:rsidDel="00000000" w:rsidP="00000000" w:rsidRDefault="00000000" w:rsidRPr="00000000" w14:paraId="0000007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2">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7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4">
            <w:pPr>
              <w:rPr>
                <w:b w:val="1"/>
              </w:rPr>
            </w:pPr>
            <w:r w:rsidDel="00000000" w:rsidR="00000000" w:rsidRPr="00000000">
              <w:rPr>
                <w:b w:val="1"/>
                <w:rtl w:val="0"/>
              </w:rPr>
              <w:t xml:space="preserve">Committee to monitor behaviour and activities during the social to stop poor behaviour and manage incidents before they occur.</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Members to be advised to be cautious with their belongings as well as items at the cinema to avoid damage to these properties.</w:t>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b w:val="1"/>
                <w:rtl w:val="0"/>
              </w:rPr>
              <w:t xml:space="preserve">If necessary, members behaving poorly may be asked to leave the premises.</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The welfare secretary and sub-committee to address any incidents to provide support and prevent recurrence.</w:t>
            </w:r>
          </w:p>
        </w:tc>
        <w:tc>
          <w:tcPr>
            <w:shd w:fill="ffffff" w:val="clear"/>
          </w:tcPr>
          <w:p w:rsidR="00000000" w:rsidDel="00000000" w:rsidP="00000000" w:rsidRDefault="00000000" w:rsidRPr="00000000" w14:paraId="0000007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C">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7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E">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7F">
            <w:pPr>
              <w:rPr/>
            </w:pPr>
            <w:r w:rsidDel="00000000" w:rsidR="00000000" w:rsidRPr="00000000">
              <w:rPr>
                <w:rtl w:val="0"/>
              </w:rPr>
              <w:t xml:space="preserve">Moving around.</w:t>
            </w:r>
          </w:p>
        </w:tc>
        <w:tc>
          <w:tcPr>
            <w:shd w:fill="ffffff" w:val="clear"/>
          </w:tcPr>
          <w:p w:rsidR="00000000" w:rsidDel="00000000" w:rsidP="00000000" w:rsidRDefault="00000000" w:rsidRPr="00000000" w14:paraId="00000080">
            <w:pPr>
              <w:rPr/>
            </w:pPr>
            <w:r w:rsidDel="00000000" w:rsidR="00000000" w:rsidRPr="00000000">
              <w:rPr>
                <w:rtl w:val="0"/>
              </w:rPr>
              <w:t xml:space="preserve">Tripping leading to injury.</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Damaging equipment resulting in a financial impact.</w:t>
            </w:r>
          </w:p>
        </w:tc>
        <w:tc>
          <w:tcPr>
            <w:shd w:fill="ffffff" w:val="clear"/>
          </w:tcPr>
          <w:p w:rsidR="00000000" w:rsidDel="00000000" w:rsidP="00000000" w:rsidRDefault="00000000" w:rsidRPr="00000000" w14:paraId="00000083">
            <w:pPr>
              <w:rPr/>
            </w:pPr>
            <w:r w:rsidDel="00000000" w:rsidR="00000000" w:rsidRPr="00000000">
              <w:rPr>
                <w:rtl w:val="0"/>
              </w:rPr>
              <w:t xml:space="preserve">Club members present at the social.</w:t>
            </w:r>
          </w:p>
        </w:tc>
        <w:tc>
          <w:tcPr>
            <w:shd w:fill="ffffff" w:val="clear"/>
          </w:tcPr>
          <w:p w:rsidR="00000000" w:rsidDel="00000000" w:rsidP="00000000" w:rsidRDefault="00000000" w:rsidRPr="00000000" w14:paraId="0000008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5">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8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7">
            <w:pPr>
              <w:rPr>
                <w:b w:val="1"/>
              </w:rPr>
            </w:pPr>
            <w:r w:rsidDel="00000000" w:rsidR="00000000" w:rsidRPr="00000000">
              <w:rPr>
                <w:b w:val="1"/>
                <w:rtl w:val="0"/>
              </w:rPr>
              <w:t xml:space="preserve">Endeavour to keep the lights on until everyone is seated.</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Ensure walkways and stairs are clear of belongings.</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Inform staff of any incidents that have occurred involving equipment in the room.</w:t>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Report individuals who refuse to remove their belongings from walkways to staff.</w:t>
            </w:r>
          </w:p>
        </w:tc>
        <w:tc>
          <w:tcPr>
            <w:shd w:fill="ffffff" w:val="clear"/>
          </w:tcPr>
          <w:p w:rsidR="00000000" w:rsidDel="00000000" w:rsidP="00000000" w:rsidRDefault="00000000" w:rsidRPr="00000000" w14:paraId="0000008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F">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9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1">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92">
            <w:pPr>
              <w:rPr/>
            </w:pPr>
            <w:r w:rsidDel="00000000" w:rsidR="00000000" w:rsidRPr="00000000">
              <w:rPr>
                <w:rtl w:val="0"/>
              </w:rPr>
              <w:t xml:space="preserve">Legal issues arising from illegal screenings</w:t>
            </w:r>
          </w:p>
        </w:tc>
        <w:tc>
          <w:tcPr>
            <w:shd w:fill="ffffff" w:val="clear"/>
          </w:tcPr>
          <w:p w:rsidR="00000000" w:rsidDel="00000000" w:rsidP="00000000" w:rsidRDefault="00000000" w:rsidRPr="00000000" w14:paraId="00000093">
            <w:pPr>
              <w:rPr/>
            </w:pPr>
            <w:r w:rsidDel="00000000" w:rsidR="00000000" w:rsidRPr="00000000">
              <w:rPr>
                <w:rtl w:val="0"/>
              </w:rPr>
              <w:t xml:space="preserve">Reputational damage, legal implications.</w:t>
            </w:r>
          </w:p>
        </w:tc>
        <w:tc>
          <w:tcPr>
            <w:shd w:fill="ffffff" w:val="clear"/>
          </w:tcPr>
          <w:p w:rsidR="00000000" w:rsidDel="00000000" w:rsidP="00000000" w:rsidRDefault="00000000" w:rsidRPr="00000000" w14:paraId="00000094">
            <w:pPr>
              <w:rPr/>
            </w:pPr>
            <w:r w:rsidDel="00000000" w:rsidR="00000000" w:rsidRPr="00000000">
              <w:rPr>
                <w:rtl w:val="0"/>
              </w:rPr>
              <w:t xml:space="preserve">The club</w:t>
            </w:r>
          </w:p>
        </w:tc>
        <w:tc>
          <w:tcPr>
            <w:shd w:fill="ffffff" w:val="clear"/>
          </w:tcPr>
          <w:p w:rsidR="00000000" w:rsidDel="00000000" w:rsidP="00000000" w:rsidRDefault="00000000" w:rsidRPr="00000000" w14:paraId="0000009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7">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98">
            <w:pPr>
              <w:rPr>
                <w:b w:val="1"/>
              </w:rPr>
            </w:pPr>
            <w:r w:rsidDel="00000000" w:rsidR="00000000" w:rsidRPr="00000000">
              <w:rPr>
                <w:b w:val="1"/>
                <w:rtl w:val="0"/>
              </w:rPr>
              <w:t xml:space="preserve">When showing a film to members follow SUSU’s Film screening guidance</w:t>
            </w:r>
          </w:p>
          <w:p w:rsidR="00000000" w:rsidDel="00000000" w:rsidP="00000000" w:rsidRDefault="00000000" w:rsidRPr="00000000" w14:paraId="00000099">
            <w:pPr>
              <w:rPr>
                <w:b w:val="1"/>
              </w:rPr>
            </w:pPr>
            <w:r w:rsidDel="00000000" w:rsidR="00000000" w:rsidRPr="00000000">
              <w:rPr>
                <w:b w:val="1"/>
                <w:rtl w:val="0"/>
              </w:rPr>
              <w:t xml:space="preserve">https://sotonac.sharepoint.com/teams/SUSU-groups/SitePages/Film-Screening-Guidance.aspx?ga=1</w:t>
            </w:r>
          </w:p>
        </w:tc>
        <w:tc>
          <w:tcPr>
            <w:shd w:fill="ffffff" w:val="clear"/>
          </w:tcPr>
          <w:p w:rsidR="00000000" w:rsidDel="00000000" w:rsidP="00000000" w:rsidRDefault="00000000" w:rsidRPr="00000000" w14:paraId="0000009A">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9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D">
            <w:pPr>
              <w:rPr/>
            </w:pPr>
            <w:r w:rsidDel="00000000" w:rsidR="00000000" w:rsidRPr="00000000">
              <w:rPr>
                <w:rtl w:val="0"/>
              </w:rPr>
            </w:r>
          </w:p>
        </w:tc>
      </w:tr>
    </w:tbl>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0A2">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0AA">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0B2">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0B3">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0B4">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0B5">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0B7">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0B8">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0BA">
            <w:pPr>
              <w:jc w:val="center"/>
              <w:rPr>
                <w:color w:val="000000"/>
              </w:rPr>
            </w:pPr>
            <w:r w:rsidDel="00000000" w:rsidR="00000000" w:rsidRPr="00000000">
              <w:rPr>
                <w:rtl w:val="0"/>
              </w:rPr>
            </w:r>
          </w:p>
        </w:tc>
        <w:tc>
          <w:tcPr/>
          <w:p w:rsidR="00000000" w:rsidDel="00000000" w:rsidP="00000000" w:rsidRDefault="00000000" w:rsidRPr="00000000" w14:paraId="000000BB">
            <w:pPr>
              <w:rPr>
                <w:color w:val="000000"/>
              </w:rPr>
            </w:pPr>
            <w:r w:rsidDel="00000000" w:rsidR="00000000" w:rsidRPr="00000000">
              <w:rPr>
                <w:rtl w:val="0"/>
              </w:rPr>
            </w:r>
          </w:p>
        </w:tc>
        <w:tc>
          <w:tcPr/>
          <w:p w:rsidR="00000000" w:rsidDel="00000000" w:rsidP="00000000" w:rsidRDefault="00000000" w:rsidRPr="00000000" w14:paraId="000000BC">
            <w:pPr>
              <w:rPr>
                <w:color w:val="000000"/>
              </w:rPr>
            </w:pPr>
            <w:r w:rsidDel="00000000" w:rsidR="00000000" w:rsidRPr="00000000">
              <w:rPr>
                <w:rtl w:val="0"/>
              </w:rPr>
            </w:r>
          </w:p>
        </w:tc>
        <w:tc>
          <w:tcPr>
            <w:gridSpan w:val="2"/>
          </w:tcPr>
          <w:p w:rsidR="00000000" w:rsidDel="00000000" w:rsidP="00000000" w:rsidRDefault="00000000" w:rsidRPr="00000000" w14:paraId="000000B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B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C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C2">
            <w:pPr>
              <w:jc w:val="center"/>
              <w:rPr>
                <w:color w:val="000000"/>
              </w:rPr>
            </w:pPr>
            <w:r w:rsidDel="00000000" w:rsidR="00000000" w:rsidRPr="00000000">
              <w:rPr>
                <w:rtl w:val="0"/>
              </w:rPr>
            </w:r>
          </w:p>
        </w:tc>
        <w:tc>
          <w:tcPr/>
          <w:p w:rsidR="00000000" w:rsidDel="00000000" w:rsidP="00000000" w:rsidRDefault="00000000" w:rsidRPr="00000000" w14:paraId="000000C3">
            <w:pPr>
              <w:rPr>
                <w:color w:val="000000"/>
              </w:rPr>
            </w:pPr>
            <w:r w:rsidDel="00000000" w:rsidR="00000000" w:rsidRPr="00000000">
              <w:rPr>
                <w:rtl w:val="0"/>
              </w:rPr>
            </w:r>
          </w:p>
        </w:tc>
        <w:tc>
          <w:tcPr/>
          <w:p w:rsidR="00000000" w:rsidDel="00000000" w:rsidP="00000000" w:rsidRDefault="00000000" w:rsidRPr="00000000" w14:paraId="000000C4">
            <w:pPr>
              <w:rPr>
                <w:color w:val="000000"/>
              </w:rPr>
            </w:pPr>
            <w:r w:rsidDel="00000000" w:rsidR="00000000" w:rsidRPr="00000000">
              <w:rPr>
                <w:rtl w:val="0"/>
              </w:rPr>
            </w:r>
          </w:p>
        </w:tc>
        <w:tc>
          <w:tcPr>
            <w:gridSpan w:val="2"/>
          </w:tcPr>
          <w:p w:rsidR="00000000" w:rsidDel="00000000" w:rsidP="00000000" w:rsidRDefault="00000000" w:rsidRPr="00000000" w14:paraId="000000C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C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C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CA">
            <w:pPr>
              <w:jc w:val="center"/>
              <w:rPr>
                <w:color w:val="000000"/>
              </w:rPr>
            </w:pPr>
            <w:r w:rsidDel="00000000" w:rsidR="00000000" w:rsidRPr="00000000">
              <w:rPr>
                <w:rtl w:val="0"/>
              </w:rPr>
            </w:r>
          </w:p>
        </w:tc>
        <w:tc>
          <w:tcPr/>
          <w:p w:rsidR="00000000" w:rsidDel="00000000" w:rsidP="00000000" w:rsidRDefault="00000000" w:rsidRPr="00000000" w14:paraId="000000CB">
            <w:pPr>
              <w:rPr>
                <w:color w:val="000000"/>
              </w:rPr>
            </w:pPr>
            <w:r w:rsidDel="00000000" w:rsidR="00000000" w:rsidRPr="00000000">
              <w:rPr>
                <w:rtl w:val="0"/>
              </w:rPr>
            </w:r>
          </w:p>
        </w:tc>
        <w:tc>
          <w:tcPr/>
          <w:p w:rsidR="00000000" w:rsidDel="00000000" w:rsidP="00000000" w:rsidRDefault="00000000" w:rsidRPr="00000000" w14:paraId="000000CC">
            <w:pPr>
              <w:rPr>
                <w:color w:val="000000"/>
              </w:rPr>
            </w:pPr>
            <w:r w:rsidDel="00000000" w:rsidR="00000000" w:rsidRPr="00000000">
              <w:rPr>
                <w:rtl w:val="0"/>
              </w:rPr>
            </w:r>
          </w:p>
        </w:tc>
        <w:tc>
          <w:tcPr>
            <w:gridSpan w:val="2"/>
          </w:tcPr>
          <w:p w:rsidR="00000000" w:rsidDel="00000000" w:rsidP="00000000" w:rsidRDefault="00000000" w:rsidRPr="00000000" w14:paraId="000000C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C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D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D2">
            <w:pPr>
              <w:jc w:val="center"/>
              <w:rPr>
                <w:color w:val="000000"/>
              </w:rPr>
            </w:pPr>
            <w:r w:rsidDel="00000000" w:rsidR="00000000" w:rsidRPr="00000000">
              <w:rPr>
                <w:rtl w:val="0"/>
              </w:rPr>
            </w:r>
          </w:p>
        </w:tc>
        <w:tc>
          <w:tcPr/>
          <w:p w:rsidR="00000000" w:rsidDel="00000000" w:rsidP="00000000" w:rsidRDefault="00000000" w:rsidRPr="00000000" w14:paraId="000000D3">
            <w:pPr>
              <w:rPr>
                <w:color w:val="000000"/>
              </w:rPr>
            </w:pPr>
            <w:r w:rsidDel="00000000" w:rsidR="00000000" w:rsidRPr="00000000">
              <w:rPr>
                <w:rtl w:val="0"/>
              </w:rPr>
            </w:r>
          </w:p>
        </w:tc>
        <w:tc>
          <w:tcPr/>
          <w:p w:rsidR="00000000" w:rsidDel="00000000" w:rsidP="00000000" w:rsidRDefault="00000000" w:rsidRPr="00000000" w14:paraId="000000D4">
            <w:pPr>
              <w:rPr>
                <w:color w:val="000000"/>
              </w:rPr>
            </w:pPr>
            <w:r w:rsidDel="00000000" w:rsidR="00000000" w:rsidRPr="00000000">
              <w:rPr>
                <w:rtl w:val="0"/>
              </w:rPr>
            </w:r>
          </w:p>
        </w:tc>
        <w:tc>
          <w:tcPr>
            <w:gridSpan w:val="2"/>
          </w:tcPr>
          <w:p w:rsidR="00000000" w:rsidDel="00000000" w:rsidP="00000000" w:rsidRDefault="00000000" w:rsidRPr="00000000" w14:paraId="000000D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D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D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DA">
            <w:pPr>
              <w:jc w:val="center"/>
              <w:rPr>
                <w:color w:val="000000"/>
              </w:rPr>
            </w:pPr>
            <w:r w:rsidDel="00000000" w:rsidR="00000000" w:rsidRPr="00000000">
              <w:rPr>
                <w:rtl w:val="0"/>
              </w:rPr>
            </w:r>
          </w:p>
        </w:tc>
        <w:tc>
          <w:tcPr/>
          <w:p w:rsidR="00000000" w:rsidDel="00000000" w:rsidP="00000000" w:rsidRDefault="00000000" w:rsidRPr="00000000" w14:paraId="000000DB">
            <w:pPr>
              <w:rPr>
                <w:color w:val="000000"/>
              </w:rPr>
            </w:pPr>
            <w:r w:rsidDel="00000000" w:rsidR="00000000" w:rsidRPr="00000000">
              <w:rPr>
                <w:rtl w:val="0"/>
              </w:rPr>
            </w:r>
          </w:p>
        </w:tc>
        <w:tc>
          <w:tcPr/>
          <w:p w:rsidR="00000000" w:rsidDel="00000000" w:rsidP="00000000" w:rsidRDefault="00000000" w:rsidRPr="00000000" w14:paraId="000000DC">
            <w:pPr>
              <w:rPr>
                <w:color w:val="000000"/>
              </w:rPr>
            </w:pPr>
            <w:r w:rsidDel="00000000" w:rsidR="00000000" w:rsidRPr="00000000">
              <w:rPr>
                <w:rtl w:val="0"/>
              </w:rPr>
            </w:r>
          </w:p>
        </w:tc>
        <w:tc>
          <w:tcPr>
            <w:gridSpan w:val="2"/>
          </w:tcPr>
          <w:p w:rsidR="00000000" w:rsidDel="00000000" w:rsidP="00000000" w:rsidRDefault="00000000" w:rsidRPr="00000000" w14:paraId="000000D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D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E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E2">
            <w:pPr>
              <w:jc w:val="center"/>
              <w:rPr>
                <w:color w:val="000000"/>
              </w:rPr>
            </w:pPr>
            <w:r w:rsidDel="00000000" w:rsidR="00000000" w:rsidRPr="00000000">
              <w:rPr>
                <w:rtl w:val="0"/>
              </w:rPr>
            </w:r>
          </w:p>
        </w:tc>
        <w:tc>
          <w:tcPr/>
          <w:p w:rsidR="00000000" w:rsidDel="00000000" w:rsidP="00000000" w:rsidRDefault="00000000" w:rsidRPr="00000000" w14:paraId="000000E3">
            <w:pPr>
              <w:rPr>
                <w:color w:val="000000"/>
              </w:rPr>
            </w:pPr>
            <w:r w:rsidDel="00000000" w:rsidR="00000000" w:rsidRPr="00000000">
              <w:rPr>
                <w:rtl w:val="0"/>
              </w:rPr>
            </w:r>
          </w:p>
        </w:tc>
        <w:tc>
          <w:tcPr/>
          <w:p w:rsidR="00000000" w:rsidDel="00000000" w:rsidP="00000000" w:rsidRDefault="00000000" w:rsidRPr="00000000" w14:paraId="000000E4">
            <w:pPr>
              <w:rPr>
                <w:color w:val="000000"/>
              </w:rPr>
            </w:pPr>
            <w:r w:rsidDel="00000000" w:rsidR="00000000" w:rsidRPr="00000000">
              <w:rPr>
                <w:rtl w:val="0"/>
              </w:rPr>
            </w:r>
          </w:p>
        </w:tc>
        <w:tc>
          <w:tcPr>
            <w:gridSpan w:val="2"/>
          </w:tcPr>
          <w:p w:rsidR="00000000" w:rsidDel="00000000" w:rsidP="00000000" w:rsidRDefault="00000000" w:rsidRPr="00000000" w14:paraId="000000E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E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E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EA">
            <w:pPr>
              <w:jc w:val="center"/>
              <w:rPr>
                <w:color w:val="000000"/>
              </w:rPr>
            </w:pPr>
            <w:r w:rsidDel="00000000" w:rsidR="00000000" w:rsidRPr="00000000">
              <w:rPr>
                <w:rtl w:val="0"/>
              </w:rPr>
            </w:r>
          </w:p>
        </w:tc>
        <w:tc>
          <w:tcPr/>
          <w:p w:rsidR="00000000" w:rsidDel="00000000" w:rsidP="00000000" w:rsidRDefault="00000000" w:rsidRPr="00000000" w14:paraId="000000EB">
            <w:pPr>
              <w:rPr>
                <w:color w:val="000000"/>
              </w:rPr>
            </w:pPr>
            <w:r w:rsidDel="00000000" w:rsidR="00000000" w:rsidRPr="00000000">
              <w:rPr>
                <w:rtl w:val="0"/>
              </w:rPr>
            </w:r>
          </w:p>
          <w:p w:rsidR="00000000" w:rsidDel="00000000" w:rsidP="00000000" w:rsidRDefault="00000000" w:rsidRPr="00000000" w14:paraId="000000EC">
            <w:pPr>
              <w:rPr>
                <w:color w:val="000000"/>
              </w:rPr>
            </w:pPr>
            <w:r w:rsidDel="00000000" w:rsidR="00000000" w:rsidRPr="00000000">
              <w:rPr>
                <w:rtl w:val="0"/>
              </w:rPr>
            </w:r>
          </w:p>
        </w:tc>
        <w:tc>
          <w:tcPr/>
          <w:p w:rsidR="00000000" w:rsidDel="00000000" w:rsidP="00000000" w:rsidRDefault="00000000" w:rsidRPr="00000000" w14:paraId="000000ED">
            <w:pPr>
              <w:rPr>
                <w:color w:val="000000"/>
              </w:rPr>
            </w:pPr>
            <w:r w:rsidDel="00000000" w:rsidR="00000000" w:rsidRPr="00000000">
              <w:rPr>
                <w:rtl w:val="0"/>
              </w:rPr>
            </w:r>
          </w:p>
        </w:tc>
        <w:tc>
          <w:tcPr>
            <w:gridSpan w:val="2"/>
          </w:tcPr>
          <w:p w:rsidR="00000000" w:rsidDel="00000000" w:rsidP="00000000" w:rsidRDefault="00000000" w:rsidRPr="00000000" w14:paraId="000000EE">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F0">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F1">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0F3">
            <w:pPr>
              <w:rPr>
                <w:color w:val="000000"/>
              </w:rPr>
            </w:pPr>
            <w:r w:rsidDel="00000000" w:rsidR="00000000" w:rsidRPr="00000000">
              <w:rPr>
                <w:color w:val="000000"/>
                <w:rtl w:val="0"/>
              </w:rPr>
              <w:t xml:space="preserve">Responsible </w:t>
            </w:r>
            <w:r w:rsidDel="00000000" w:rsidR="00000000" w:rsidRPr="00000000">
              <w:rPr>
                <w:rtl w:val="0"/>
              </w:rPr>
              <w:t xml:space="preserve">committee memb</w:t>
            </w:r>
            <w:r w:rsidDel="00000000" w:rsidR="00000000" w:rsidRPr="00000000">
              <w:rPr>
                <w:color w:val="000000"/>
                <w:rtl w:val="0"/>
              </w:rPr>
              <w:t xml:space="preserve">er’s signature: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color w:val="000000"/>
              </w:rPr>
            </w:pPr>
            <w:r w:rsidDel="00000000" w:rsidR="00000000" w:rsidRPr="00000000">
              <w:rPr>
                <w:rtl w:val="0"/>
              </w:rPr>
            </w:r>
            <w:r w:rsidDel="00000000" w:rsidR="00000000" w:rsidRPr="00000000">
              <w:pict>
                <v:shape id="Ink 1" style="position:absolute;margin-left:179.1pt;margin-top:-25.9pt;width:147.45pt;height:66.05pt;z-index:2516613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">
                  <v:imagedata r:id="rId1" o:title=""/>
                </v:shape>
              </w:pict>
            </w:r>
          </w:p>
        </w:tc>
        <w:tc>
          <w:tcPr>
            <w:gridSpan w:val="3"/>
            <w:tcBorders>
              <w:bottom w:color="000000" w:space="0" w:sz="0" w:val="nil"/>
            </w:tcBorders>
          </w:tcPr>
          <w:p w:rsidR="00000000" w:rsidDel="00000000" w:rsidP="00000000" w:rsidRDefault="00000000" w:rsidRPr="00000000" w14:paraId="000000FA">
            <w:pPr>
              <w:rPr>
                <w:color w:val="000000"/>
              </w:rPr>
            </w:pPr>
            <w:r w:rsidDel="00000000" w:rsidR="00000000" w:rsidRPr="00000000">
              <w:rPr>
                <w:color w:val="000000"/>
                <w:rtl w:val="0"/>
              </w:rPr>
              <w:t xml:space="preserve">Responsible </w:t>
            </w:r>
            <w:r w:rsidDel="00000000" w:rsidR="00000000" w:rsidRPr="00000000">
              <w:rPr>
                <w:rtl w:val="0"/>
              </w:rPr>
              <w:t xml:space="preserve">committee memb</w:t>
            </w:r>
            <w:r w:rsidDel="00000000" w:rsidR="00000000" w:rsidRPr="00000000">
              <w:rPr>
                <w:color w:val="000000"/>
                <w:rtl w:val="0"/>
              </w:rPr>
              <w:t xml:space="preserve">er’s signature:</w:t>
            </w:r>
          </w:p>
          <w:p w:rsidR="00000000" w:rsidDel="00000000" w:rsidP="00000000" w:rsidRDefault="00000000" w:rsidRPr="00000000" w14:paraId="000000FB">
            <w:pPr>
              <w:rPr/>
            </w:pPr>
            <w:r w:rsidDel="00000000" w:rsidR="00000000" w:rsidRPr="00000000">
              <w:rPr/>
              <w:drawing>
                <wp:inline distB="114300" distT="114300" distL="114300" distR="114300">
                  <wp:extent cx="4362450" cy="736600"/>
                  <wp:effectExtent b="0" l="0" r="0" t="0"/>
                  <wp:docPr id="2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62450" cy="736600"/>
                          </a:xfrm>
                          <a:prstGeom prst="rect"/>
                          <a:ln/>
                        </pic:spPr>
                      </pic:pic>
                    </a:graphicData>
                  </a:graphic>
                </wp:inline>
              </w:drawing>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0FE">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102">
            <w:pPr>
              <w:rPr>
                <w:color w:val="000000"/>
              </w:rPr>
            </w:pPr>
            <w:r w:rsidDel="00000000" w:rsidR="00000000" w:rsidRPr="00000000">
              <w:rPr>
                <w:color w:val="000000"/>
                <w:rtl w:val="0"/>
              </w:rPr>
              <w:t xml:space="preserve">Dat</w:t>
            </w:r>
            <w:r w:rsidDel="00000000" w:rsidR="00000000" w:rsidRPr="00000000">
              <w:rPr>
                <w:rtl w:val="0"/>
              </w:rPr>
              <w:t xml:space="preserve">e: 27/07/2025</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103">
            <w:pPr>
              <w:rPr>
                <w:color w:val="000000"/>
              </w:rPr>
            </w:pPr>
            <w:r w:rsidDel="00000000" w:rsidR="00000000" w:rsidRPr="00000000">
              <w:rPr>
                <w:color w:val="000000"/>
                <w:rtl w:val="0"/>
              </w:rPr>
              <w:t xml:space="preserve">Print name:</w:t>
            </w:r>
            <w:r w:rsidDel="00000000" w:rsidR="00000000" w:rsidRPr="00000000">
              <w:rPr>
                <w:rtl w:val="0"/>
              </w:rPr>
              <w:t xml:space="preserve"> Madeleine McGuigan (president 24/25)</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105">
            <w:pPr>
              <w:rPr>
                <w:color w:val="000000"/>
              </w:rPr>
            </w:pPr>
            <w:r w:rsidDel="00000000" w:rsidR="00000000" w:rsidRPr="00000000">
              <w:rPr>
                <w:color w:val="000000"/>
                <w:rtl w:val="0"/>
              </w:rPr>
              <w:t xml:space="preserve">Date</w:t>
            </w:r>
            <w:r w:rsidDel="00000000" w:rsidR="00000000" w:rsidRPr="00000000">
              <w:rPr>
                <w:rtl w:val="0"/>
              </w:rPr>
              <w:t xml:space="preserve">: 20/08/2025</w:t>
            </w:r>
            <w:r w:rsidDel="00000000" w:rsidR="00000000" w:rsidRPr="00000000">
              <w:rPr>
                <w:rtl w:val="0"/>
              </w:rPr>
            </w:r>
          </w:p>
        </w:tc>
      </w:tr>
    </w:tbl>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b w:val="1"/>
          <w:sz w:val="24"/>
          <w:szCs w:val="24"/>
        </w:rPr>
      </w:pPr>
      <w:r w:rsidDel="00000000" w:rsidR="00000000" w:rsidRPr="00000000">
        <w:rPr>
          <w:rtl w:val="0"/>
        </w:rPr>
      </w:r>
    </w:p>
    <w:p w:rsidR="00000000" w:rsidDel="00000000" w:rsidP="00000000" w:rsidRDefault="00000000" w:rsidRPr="00000000" w14:paraId="00000108">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109">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10A">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10B">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10C">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8"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4" name="Shape 14"/>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6" name="Shape 16"/>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8" name="Shape 18"/>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0" name="Shape 20"/>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3" name="Shape 23"/>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5" name="Shape 25"/>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7" name="Shape 27"/>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9" name="Shape 29"/>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10D">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10E">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10F">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111">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112">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113">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115">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116">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117">
            <w:pPr>
              <w:rPr>
                <w:sz w:val="24"/>
                <w:szCs w:val="24"/>
              </w:rPr>
            </w:pPr>
            <w:r w:rsidDel="00000000" w:rsidR="00000000" w:rsidRPr="00000000">
              <w:rPr>
                <w:rtl w:val="0"/>
              </w:rPr>
            </w:r>
          </w:p>
        </w:tc>
        <w:tc>
          <w:tcPr>
            <w:vMerge w:val="continue"/>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119">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11A">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11B">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358" w:hRule="atLeast"/>
          <w:tblHeader w:val="0"/>
        </w:trPr>
        <w:tc>
          <w:tcPr>
            <w:vMerge w:val="restart"/>
            <w:shd w:fill="ffffff" w:val="clear"/>
          </w:tcPr>
          <w:p w:rsidR="00000000" w:rsidDel="00000000" w:rsidP="00000000" w:rsidRDefault="00000000" w:rsidRPr="00000000" w14:paraId="0000011E">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11F">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20">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21">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22">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23">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24">
            <w:pPr>
              <w:jc w:val="center"/>
              <w:rPr>
                <w:color w:val="000000"/>
                <w:sz w:val="16"/>
                <w:szCs w:val="16"/>
              </w:rPr>
            </w:pPr>
            <w:r w:rsidDel="00000000" w:rsidR="00000000" w:rsidRPr="00000000">
              <w:rPr>
                <w:color w:val="000000"/>
                <w:sz w:val="16"/>
                <w:szCs w:val="16"/>
                <w:rtl w:val="0"/>
              </w:rPr>
              <w:t xml:space="preserve">25</w:t>
            </w:r>
          </w:p>
        </w:tc>
      </w:tr>
      <w:tr>
        <w:trPr>
          <w:cantSplit w:val="1"/>
          <w:trHeight w:val="290" w:hRule="atLeast"/>
          <w:tblHeader w:val="0"/>
        </w:trPr>
        <w:tc>
          <w:tcPr>
            <w:vMerge w:val="continue"/>
            <w:shd w:fill="ffffff" w:val="cle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26">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27">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28">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29">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2A">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2B">
            <w:pPr>
              <w:jc w:val="center"/>
              <w:rPr>
                <w:color w:val="000000"/>
                <w:sz w:val="16"/>
                <w:szCs w:val="16"/>
              </w:rPr>
            </w:pPr>
            <w:r w:rsidDel="00000000" w:rsidR="00000000" w:rsidRPr="00000000">
              <w:rPr>
                <w:color w:val="000000"/>
                <w:sz w:val="16"/>
                <w:szCs w:val="16"/>
                <w:rtl w:val="0"/>
              </w:rPr>
              <w:t xml:space="preserve">20</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3352800</wp:posOffset>
                      </wp:positionH>
                      <wp:positionV relativeFrom="paragraph">
                        <wp:posOffset>-93979</wp:posOffset>
                      </wp:positionV>
                      <wp:extent cx="3600450" cy="3400425"/>
                      <wp:effectExtent b="0" l="0" r="0" t="0"/>
                      <wp:wrapNone/>
                      <wp:docPr id="27" name=""/>
                      <a:graphic>
                        <a:graphicData uri="http://schemas.microsoft.com/office/word/2010/wordprocessingShape">
                          <wps:wsp>
                            <wps:cNvSpPr/>
                            <wps:cNvPr id="2" name="Shape 2"/>
                            <wps:spPr>
                              <a:xfrm>
                                <a:off x="3550538" y="2084550"/>
                                <a:ext cx="3590925" cy="33909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3352800</wp:posOffset>
                      </wp:positionH>
                      <wp:positionV relativeFrom="paragraph">
                        <wp:posOffset>-93979</wp:posOffset>
                      </wp:positionV>
                      <wp:extent cx="3600450" cy="3400425"/>
                      <wp:effectExtent b="0" l="0" r="0" t="0"/>
                      <wp:wrapNone/>
                      <wp:docPr id="2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600450" cy="3400425"/>
                              </a:xfrm>
                              <a:prstGeom prst="rect"/>
                              <a:ln/>
                            </pic:spPr>
                          </pic:pic>
                        </a:graphicData>
                      </a:graphic>
                    </wp:anchor>
                  </w:drawing>
                </mc:Fallback>
              </mc:AlternateContent>
            </w:r>
          </w:p>
        </w:tc>
      </w:tr>
      <w:tr>
        <w:trPr>
          <w:cantSplit w:val="1"/>
          <w:trHeight w:val="396" w:hRule="atLeast"/>
          <w:tblHeader w:val="0"/>
        </w:trPr>
        <w:tc>
          <w:tcPr>
            <w:vMerge w:val="continue"/>
            <w:shd w:fill="ffffff"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2D">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2E">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2F">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0">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1">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32">
            <w:pPr>
              <w:jc w:val="center"/>
              <w:rPr>
                <w:color w:val="000000"/>
                <w:sz w:val="16"/>
                <w:szCs w:val="16"/>
              </w:rPr>
            </w:pPr>
            <w:r w:rsidDel="00000000" w:rsidR="00000000" w:rsidRPr="00000000">
              <w:rPr>
                <w:color w:val="000000"/>
                <w:sz w:val="16"/>
                <w:szCs w:val="16"/>
                <w:rtl w:val="0"/>
              </w:rPr>
              <w:t xml:space="preserve">15</w:t>
            </w:r>
          </w:p>
        </w:tc>
      </w:tr>
      <w:tr>
        <w:trPr>
          <w:cantSplit w:val="1"/>
          <w:trHeight w:val="416" w:hRule="atLeast"/>
          <w:tblHeader w:val="0"/>
        </w:trPr>
        <w:tc>
          <w:tcPr>
            <w:vMerge w:val="continue"/>
            <w:shd w:fill="ffffff"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34">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5">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6">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7">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8">
            <w:pPr>
              <w:jc w:val="center"/>
              <w:rPr>
                <w:color w:val="000000"/>
                <w:sz w:val="16"/>
                <w:szCs w:val="16"/>
              </w:rPr>
            </w:pPr>
            <w:bookmarkStart w:colFirst="0" w:colLast="0" w:name="_heading=h.ewn1nngpni4g" w:id="1"/>
            <w:bookmarkEnd w:id="1"/>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9">
            <w:pPr>
              <w:jc w:val="center"/>
              <w:rPr>
                <w:color w:val="000000"/>
                <w:sz w:val="16"/>
                <w:szCs w:val="16"/>
              </w:rPr>
            </w:pPr>
            <w:r w:rsidDel="00000000" w:rsidR="00000000" w:rsidRPr="00000000">
              <w:rPr>
                <w:color w:val="000000"/>
                <w:sz w:val="16"/>
                <w:szCs w:val="16"/>
                <w:rtl w:val="0"/>
              </w:rPr>
              <w:t xml:space="preserve">10</w:t>
            </w:r>
          </w:p>
        </w:tc>
      </w:tr>
      <w:tr>
        <w:trPr>
          <w:cantSplit w:val="1"/>
          <w:trHeight w:val="20" w:hRule="atLeast"/>
          <w:tblHeader w:val="0"/>
        </w:trPr>
        <w:tc>
          <w:tcPr>
            <w:vMerge w:val="continue"/>
            <w:shd w:fill="ffffff"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3B">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C">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D">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E">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F">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0">
            <w:pPr>
              <w:jc w:val="center"/>
              <w:rPr>
                <w:color w:val="000000"/>
                <w:sz w:val="16"/>
                <w:szCs w:val="16"/>
              </w:rPr>
            </w:pPr>
            <w:r w:rsidDel="00000000" w:rsidR="00000000" w:rsidRPr="00000000">
              <w:rPr>
                <w:color w:val="000000"/>
                <w:sz w:val="16"/>
                <w:szCs w:val="16"/>
                <w:rtl w:val="0"/>
              </w:rPr>
              <w:t xml:space="preserve">5</w:t>
            </w:r>
          </w:p>
        </w:tc>
      </w:tr>
      <w:tr>
        <w:trPr>
          <w:cantSplit w:val="1"/>
          <w:trHeight w:val="20" w:hRule="atLeast"/>
          <w:tblHeader w:val="0"/>
        </w:trPr>
        <w:tc>
          <w:tcPr>
            <w:gridSpan w:val="2"/>
            <w:vMerge w:val="restart"/>
            <w:shd w:fill="auto" w:val="clear"/>
          </w:tcPr>
          <w:p w:rsidR="00000000" w:rsidDel="00000000" w:rsidP="00000000" w:rsidRDefault="00000000" w:rsidRPr="00000000" w14:paraId="00000141">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143">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144">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145">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146">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147">
            <w:pPr>
              <w:jc w:val="center"/>
              <w:rPr>
                <w:color w:val="000000"/>
                <w:sz w:val="16"/>
                <w:szCs w:val="16"/>
              </w:rPr>
            </w:pPr>
            <w:r w:rsidDel="00000000" w:rsidR="00000000" w:rsidRPr="00000000">
              <w:rPr>
                <w:color w:val="000000"/>
                <w:sz w:val="16"/>
                <w:szCs w:val="16"/>
                <w:rtl w:val="0"/>
              </w:rPr>
              <w:t xml:space="preserve">5</w:t>
            </w:r>
          </w:p>
        </w:tc>
      </w:tr>
      <w:tr>
        <w:trPr>
          <w:cantSplit w:val="0"/>
          <w:trHeight w:val="20" w:hRule="atLeast"/>
          <w:tblHeader w:val="0"/>
        </w:trPr>
        <w:tc>
          <w:tcPr>
            <w:gridSpan w:val="2"/>
            <w:vMerge w:val="continue"/>
            <w:shd w:fill="auto" w:val="cle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14A">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14F">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150">
            <w:pPr>
              <w:rPr>
                <w:sz w:val="16"/>
                <w:szCs w:val="16"/>
              </w:rPr>
            </w:pPr>
            <w:r w:rsidDel="00000000" w:rsidR="00000000" w:rsidRPr="00000000">
              <w:rPr>
                <w:sz w:val="16"/>
                <w:szCs w:val="16"/>
                <w:rtl w:val="0"/>
              </w:rPr>
              <w:t xml:space="preserve">Impact</w:t>
            </w:r>
          </w:p>
          <w:p w:rsidR="00000000" w:rsidDel="00000000" w:rsidP="00000000" w:rsidRDefault="00000000" w:rsidRPr="00000000" w14:paraId="00000151">
            <w:pPr>
              <w:rPr>
                <w:sz w:val="16"/>
                <w:szCs w:val="16"/>
              </w:rPr>
            </w:pPr>
            <w:r w:rsidDel="00000000" w:rsidR="00000000" w:rsidRPr="00000000">
              <w:rPr>
                <w:rtl w:val="0"/>
              </w:rPr>
            </w:r>
          </w:p>
        </w:tc>
        <w:tc>
          <w:tcPr>
            <w:shd w:fill="d9d9d9" w:val="clear"/>
          </w:tcPr>
          <w:p w:rsidR="00000000" w:rsidDel="00000000" w:rsidP="00000000" w:rsidRDefault="00000000" w:rsidRPr="00000000" w14:paraId="00000153">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154">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55">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156">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157">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58">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159">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15A">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5B">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15C">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15D">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5E">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15F">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160">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61">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162">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163">
      <w:pPr>
        <w:rPr>
          <w:b w:val="1"/>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165">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167">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68">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169">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6A">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16B">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6C">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16D">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6E">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16F">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70">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G3/w2jFJ8Inmfb9rNhUNvu6X7A==">CgMxLjAyCGguZ2pkZ3hzMg5oLmV3bjFubmdwbmk0ZzgAciExcXB3SEdyTHMwRTl5YWtPNkJHMVdqcTExSlpobUdEbzg=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2025-07-27T16:45:00Z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