
<file path=[Content_Types].xml><?xml version="1.0" encoding="utf-8"?>
<Types xmlns="http://schemas.openxmlformats.org/package/2006/content-types">
  <Default ContentType="image/jpeg" Extension="jpg"/>
  <Default ContentType="application/xml" Extension="xml"/>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Rule="auto"/>
        <w:rPr/>
      </w:pPr>
      <w:r w:rsidDel="00000000" w:rsidR="00000000" w:rsidRPr="00000000">
        <w:rPr>
          <w:rtl w:val="0"/>
        </w:rPr>
      </w:r>
    </w:p>
    <w:tbl>
      <w:tblPr>
        <w:tblStyle w:val="Table1"/>
        <w:tblW w:w="1531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5626"/>
        <w:gridCol w:w="2928"/>
        <w:gridCol w:w="977"/>
        <w:gridCol w:w="2242"/>
        <w:tblGridChange w:id="0">
          <w:tblGrid>
            <w:gridCol w:w="3539"/>
            <w:gridCol w:w="5626"/>
            <w:gridCol w:w="2928"/>
            <w:gridCol w:w="977"/>
            <w:gridCol w:w="2242"/>
          </w:tblGrid>
        </w:tblGridChange>
      </w:tblGrid>
      <w:tr>
        <w:trPr>
          <w:cantSplit w:val="0"/>
          <w:trHeight w:val="338" w:hRule="atLeast"/>
          <w:tblHeader w:val="0"/>
        </w:trPr>
        <w:tc>
          <w:tcPr>
            <w:gridSpan w:val="5"/>
            <w:shd w:fill="808080" w:val="clear"/>
          </w:tcPr>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200" w:line="276" w:lineRule="auto"/>
              <w:ind w:left="170" w:firstLine="0"/>
              <w:jc w:val="center"/>
              <w:rPr>
                <w:b w:val="1"/>
                <w:color w:val="000000"/>
              </w:rPr>
            </w:pPr>
            <w:bookmarkStart w:colFirst="0" w:colLast="0" w:name="_heading=h.gjdgxs" w:id="0"/>
            <w:bookmarkEnd w:id="0"/>
            <w:r w:rsidDel="00000000" w:rsidR="00000000" w:rsidRPr="00000000">
              <w:rPr>
                <w:b w:val="1"/>
                <w:color w:val="ffffff"/>
                <w:sz w:val="40"/>
                <w:szCs w:val="40"/>
                <w:rtl w:val="0"/>
              </w:rPr>
              <w:t xml:space="preserve">Risk Assessment</w:t>
            </w:r>
            <w:r w:rsidDel="00000000" w:rsidR="00000000" w:rsidRPr="00000000">
              <w:rPr>
                <w:rtl w:val="0"/>
              </w:rPr>
            </w:r>
          </w:p>
        </w:tc>
      </w:tr>
      <w:tr>
        <w:trPr>
          <w:cantSplit w:val="0"/>
          <w:trHeight w:val="338" w:hRule="atLeast"/>
          <w:tblHeader w:val="0"/>
        </w:trPr>
        <w:tc>
          <w:tcPr>
            <w:shd w:fill="auto" w:val="clear"/>
          </w:tcPr>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color w:val="000000"/>
                <w:rtl w:val="0"/>
              </w:rPr>
              <w:t xml:space="preserve">Risk Assessment for the activity of</w:t>
            </w:r>
          </w:p>
        </w:tc>
        <w:tc>
          <w:tcPr>
            <w:gridSpan w:val="2"/>
            <w:shd w:fill="auto" w:val="clear"/>
          </w:tcPr>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rtl w:val="0"/>
              </w:rPr>
              <w:t xml:space="preserve">Kit Maintenance Activities for Canoe Club</w:t>
            </w:r>
            <w:r w:rsidDel="00000000" w:rsidR="00000000" w:rsidRPr="00000000">
              <w:rPr>
                <w:rtl w:val="0"/>
              </w:rPr>
            </w:r>
          </w:p>
        </w:tc>
        <w:tc>
          <w:tcPr>
            <w:shd w:fill="auto" w:val="clear"/>
          </w:tcPr>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color w:val="000000"/>
                <w:rtl w:val="0"/>
              </w:rPr>
              <w:t xml:space="preserve">Date</w:t>
            </w:r>
          </w:p>
        </w:tc>
        <w:tc>
          <w:tcPr>
            <w:shd w:fill="auto" w:val="clear"/>
          </w:tcPr>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200" w:line="276" w:lineRule="auto"/>
              <w:rPr>
                <w:b w:val="1"/>
                <w:color w:val="000000"/>
              </w:rPr>
            </w:pPr>
            <w:r w:rsidDel="00000000" w:rsidR="00000000" w:rsidRPr="00000000">
              <w:rPr>
                <w:b w:val="1"/>
                <w:rtl w:val="0"/>
              </w:rPr>
              <w:t xml:space="preserve">30/07/2025</w:t>
            </w:r>
            <w:r w:rsidDel="00000000" w:rsidR="00000000" w:rsidRPr="00000000">
              <w:rPr>
                <w:rtl w:val="0"/>
              </w:rPr>
            </w:r>
          </w:p>
        </w:tc>
      </w:tr>
      <w:tr>
        <w:trPr>
          <w:cantSplit w:val="0"/>
          <w:trHeight w:val="338" w:hRule="atLeast"/>
          <w:tblHeader w:val="0"/>
        </w:trPr>
        <w:tc>
          <w:tcPr>
            <w:shd w:fill="auto" w:val="clear"/>
          </w:tcPr>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color w:val="000000"/>
                <w:rtl w:val="0"/>
              </w:rPr>
              <w:t xml:space="preserve">Are you a sports club or society?</w:t>
            </w:r>
          </w:p>
        </w:tc>
        <w:tc>
          <w:tcPr>
            <w:shd w:fill="auto" w:val="clear"/>
          </w:tcPr>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rtl w:val="0"/>
              </w:rPr>
            </w:r>
          </w:p>
        </w:tc>
        <w:tc>
          <w:tcPr>
            <w:shd w:fill="auto" w:val="clear"/>
          </w:tcPr>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color w:val="000000"/>
                <w:rtl w:val="0"/>
              </w:rPr>
              <w:t xml:space="preserve">Assessor</w:t>
            </w:r>
          </w:p>
        </w:tc>
        <w:tc>
          <w:tcPr>
            <w:gridSpan w:val="2"/>
            <w:shd w:fill="auto" w:val="clear"/>
          </w:tcPr>
          <w:p w:rsidR="00000000" w:rsidDel="00000000" w:rsidP="00000000" w:rsidRDefault="00000000" w:rsidRPr="00000000" w14:paraId="00000010">
            <w:pPr>
              <w:spacing w:after="200" w:line="276" w:lineRule="auto"/>
              <w:rPr>
                <w:b w:val="1"/>
              </w:rPr>
            </w:pPr>
            <w:r w:rsidDel="00000000" w:rsidR="00000000" w:rsidRPr="00000000">
              <w:rPr>
                <w:b w:val="1"/>
                <w:rtl w:val="0"/>
              </w:rPr>
              <w:t xml:space="preserve">Abigail Whitehead (Safety sec)</w:t>
            </w:r>
          </w:p>
        </w:tc>
      </w:tr>
      <w:tr>
        <w:trPr>
          <w:cantSplit w:val="0"/>
          <w:trHeight w:val="338" w:hRule="atLeast"/>
          <w:tblHeader w:val="0"/>
        </w:trPr>
        <w:tc>
          <w:tcPr>
            <w:shd w:fill="auto" w:val="clear"/>
          </w:tcPr>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200" w:line="276" w:lineRule="auto"/>
              <w:ind w:firstLine="170"/>
              <w:rPr>
                <w:b w:val="1"/>
                <w:color w:val="000000"/>
              </w:rPr>
            </w:pPr>
            <w:r w:rsidDel="00000000" w:rsidR="00000000" w:rsidRPr="00000000">
              <w:rPr>
                <w:b w:val="1"/>
                <w:color w:val="000000"/>
                <w:rtl w:val="0"/>
              </w:rPr>
              <w:t xml:space="preserve">President/Captain Name/2nd Committee Member</w:t>
            </w:r>
          </w:p>
        </w:tc>
        <w:tc>
          <w:tcPr>
            <w:shd w:fill="auto" w:val="clear"/>
          </w:tcPr>
          <w:p w:rsidR="00000000" w:rsidDel="00000000" w:rsidP="00000000" w:rsidRDefault="00000000" w:rsidRPr="00000000" w14:paraId="00000013">
            <w:pPr>
              <w:spacing w:line="276" w:lineRule="auto"/>
              <w:ind w:left="170" w:firstLine="0"/>
              <w:rPr>
                <w:b w:val="1"/>
                <w:i w:val="1"/>
                <w:color w:val="000000"/>
              </w:rPr>
            </w:pPr>
            <w:r w:rsidDel="00000000" w:rsidR="00000000" w:rsidRPr="00000000">
              <w:rPr>
                <w:b w:val="1"/>
                <w:i w:val="1"/>
                <w:rtl w:val="0"/>
              </w:rPr>
              <w:t xml:space="preserve">Thomas Fairclough (Kit sec)</w:t>
            </w:r>
            <w:r w:rsidDel="00000000" w:rsidR="00000000" w:rsidRPr="00000000">
              <w:rPr>
                <w:rtl w:val="0"/>
              </w:rPr>
            </w:r>
          </w:p>
        </w:tc>
        <w:tc>
          <w:tcPr>
            <w:shd w:fill="auto" w:val="clear"/>
          </w:tcPr>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200" w:line="276" w:lineRule="auto"/>
              <w:ind w:left="170" w:firstLine="0"/>
              <w:rPr>
                <w:b w:val="1"/>
                <w:color w:val="000000"/>
              </w:rPr>
            </w:pPr>
            <w:r w:rsidDel="00000000" w:rsidR="00000000" w:rsidRPr="00000000">
              <w:rPr>
                <w:b w:val="1"/>
                <w:color w:val="000000"/>
                <w:rtl w:val="0"/>
              </w:rPr>
              <w:t xml:space="preserve">Signed off</w:t>
            </w:r>
          </w:p>
        </w:tc>
        <w:tc>
          <w:tcPr>
            <w:gridSpan w:val="2"/>
            <w:shd w:fill="auto" w:val="clear"/>
          </w:tcPr>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76" w:lineRule="auto"/>
              <w:ind w:left="170" w:firstLine="0"/>
              <w:rPr>
                <w:b w:val="1"/>
                <w:i w:val="1"/>
                <w:color w:val="00000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200" w:line="276" w:lineRule="auto"/>
              <w:ind w:left="170" w:firstLine="0"/>
              <w:rPr>
                <w:b w:val="1"/>
                <w:i w:val="1"/>
                <w:color w:val="000000"/>
              </w:rPr>
            </w:pPr>
            <w:r w:rsidDel="00000000" w:rsidR="00000000" w:rsidRPr="00000000">
              <w:rPr>
                <w:rtl w:val="0"/>
              </w:rPr>
            </w:r>
          </w:p>
        </w:tc>
      </w:tr>
      <w:tr>
        <w:trPr>
          <w:cantSplit w:val="0"/>
          <w:trHeight w:val="338" w:hRule="atLeast"/>
          <w:tblHeader w:val="0"/>
        </w:trPr>
        <w:tc>
          <w:tcPr>
            <w:shd w:fill="auto" w:val="clear"/>
          </w:tcPr>
          <w:p w:rsidR="00000000" w:rsidDel="00000000" w:rsidP="00000000" w:rsidRDefault="00000000" w:rsidRPr="00000000" w14:paraId="00000018">
            <w:pPr>
              <w:pBdr>
                <w:top w:space="0" w:sz="0" w:val="nil"/>
                <w:left w:space="0" w:sz="0" w:val="nil"/>
                <w:bottom w:space="0" w:sz="0" w:val="nil"/>
                <w:right w:space="0" w:sz="0" w:val="nil"/>
                <w:between w:space="0" w:sz="0" w:val="nil"/>
              </w:pBdr>
              <w:ind w:firstLine="170"/>
              <w:rPr>
                <w:b w:val="1"/>
                <w:color w:val="000000"/>
              </w:rPr>
            </w:pPr>
            <w:r w:rsidDel="00000000" w:rsidR="00000000" w:rsidRPr="00000000">
              <w:rPr>
                <w:b w:val="1"/>
                <w:color w:val="000000"/>
                <w:rtl w:val="0"/>
              </w:rPr>
              <w:t xml:space="preserve">Risk Assessment information</w:t>
            </w:r>
          </w:p>
        </w:tc>
        <w:tc>
          <w:tcPr>
            <w:gridSpan w:val="4"/>
            <w:shd w:fill="auto" w:val="clear"/>
          </w:tcPr>
          <w:p w:rsidR="00000000" w:rsidDel="00000000" w:rsidP="00000000" w:rsidRDefault="00000000" w:rsidRPr="00000000" w14:paraId="00000019">
            <w:pPr>
              <w:rPr/>
            </w:pPr>
            <w:r w:rsidDel="00000000" w:rsidR="00000000" w:rsidRPr="00000000">
              <w:rPr>
                <w:rtl w:val="0"/>
              </w:rPr>
              <w:t xml:space="preserve">This risk assessment covers committee activities such as kit repairs and maintenance, which are high risk, involving the use of power tools and plastic welding. These activities will likely take place at the kit shed at University Watersports Centre, but may also occur at other locations. While hosted and overseen by the committee, other club members are able to attend. Appropriate committee members will be asked to read this risk assessment and the acting safety secretary will remind them not to act outside of its remit. Any incidents or near-miss incidents that occur during these trips will be reported and reviewed in line with this risk assessment.</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170" w:firstLine="0"/>
              <w:rPr>
                <w:b w:val="1"/>
                <w:i w:val="1"/>
                <w:color w:val="000000"/>
              </w:rPr>
            </w:pPr>
            <w:r w:rsidDel="00000000" w:rsidR="00000000" w:rsidRPr="00000000">
              <w:rPr>
                <w:rtl w:val="0"/>
              </w:rPr>
            </w:r>
          </w:p>
        </w:tc>
      </w:tr>
    </w:tbl>
    <w:p w:rsidR="00000000" w:rsidDel="00000000" w:rsidP="00000000" w:rsidRDefault="00000000" w:rsidRPr="00000000" w14:paraId="0000001E">
      <w:pPr>
        <w:shd w:fill="bfbfbf" w:val="clear"/>
        <w:spacing w:after="0" w:lineRule="auto"/>
        <w:rPr>
          <w:sz w:val="2"/>
          <w:szCs w:val="2"/>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b w:val="1"/>
          <w:u w:val="single"/>
        </w:rPr>
      </w:pPr>
      <w:r w:rsidDel="00000000" w:rsidR="00000000" w:rsidRPr="00000000">
        <w:rPr>
          <w:b w:val="1"/>
          <w:u w:val="single"/>
          <w:rtl w:val="0"/>
        </w:rPr>
        <w:t xml:space="preserve">Guidance/standards/reference documents: </w:t>
      </w:r>
    </w:p>
    <w:p w:rsidR="00000000" w:rsidDel="00000000" w:rsidP="00000000" w:rsidRDefault="00000000" w:rsidRPr="00000000" w14:paraId="00000025">
      <w:pPr>
        <w:rPr/>
      </w:pPr>
      <w:r w:rsidDel="00000000" w:rsidR="00000000" w:rsidRPr="00000000">
        <w:rPr>
          <w:rtl w:val="0"/>
        </w:rPr>
        <w:t xml:space="preserve">This risk assessment was written using guidance from:</w:t>
      </w:r>
    </w:p>
    <w:p w:rsidR="00000000" w:rsidDel="00000000" w:rsidP="00000000" w:rsidRDefault="00000000" w:rsidRPr="00000000" w14:paraId="00000026">
      <w:pPr>
        <w:numPr>
          <w:ilvl w:val="0"/>
          <w:numId w:val="1"/>
        </w:numPr>
        <w:ind w:left="720" w:hanging="360"/>
        <w:rPr/>
      </w:pPr>
      <w:r w:rsidDel="00000000" w:rsidR="00000000" w:rsidRPr="00000000">
        <w:rPr>
          <w:rtl w:val="0"/>
        </w:rPr>
        <w:t xml:space="preserve">SUSU (Southampton University Students’ Union)</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b w:val="1"/>
          <w:u w:val="single"/>
        </w:rPr>
      </w:pPr>
      <w:r w:rsidDel="00000000" w:rsidR="00000000" w:rsidRPr="00000000">
        <w:rPr>
          <w:b w:val="1"/>
          <w:u w:val="single"/>
          <w:rtl w:val="0"/>
        </w:rPr>
        <w:t xml:space="preserve">Checks Schedule:</w:t>
      </w:r>
    </w:p>
    <w:p w:rsidR="00000000" w:rsidDel="00000000" w:rsidP="00000000" w:rsidRDefault="00000000" w:rsidRPr="00000000" w14:paraId="00000029">
      <w:pPr>
        <w:rPr/>
      </w:pPr>
      <w:r w:rsidDel="00000000" w:rsidR="00000000" w:rsidRPr="00000000">
        <w:rPr>
          <w:rtl w:val="0"/>
        </w:rPr>
        <w:t xml:space="preserve">Power tools are reviewed prior to their use to ensure they are safe to use for kit maintenance activities.</w:t>
      </w:r>
    </w:p>
    <w:p w:rsidR="00000000" w:rsidDel="00000000" w:rsidP="00000000" w:rsidRDefault="00000000" w:rsidRPr="00000000" w14:paraId="0000002A">
      <w:pPr>
        <w:rPr/>
      </w:pPr>
      <w:r w:rsidDel="00000000" w:rsidR="00000000" w:rsidRPr="00000000">
        <w:rPr>
          <w:rtl w:val="0"/>
        </w:rPr>
        <w:t xml:space="preserve">Safety information regarding the maintenance to be performed should be relayed by the most experienced committee member present before beginning the maintenance.</w:t>
      </w:r>
    </w:p>
    <w:p w:rsidR="00000000" w:rsidDel="00000000" w:rsidP="00000000" w:rsidRDefault="00000000" w:rsidRPr="00000000" w14:paraId="0000002B">
      <w:pPr>
        <w:rPr>
          <w:b w:val="1"/>
          <w:u w:val="single"/>
        </w:rPr>
      </w:pPr>
      <w:r w:rsidDel="00000000" w:rsidR="00000000" w:rsidRPr="00000000">
        <w:rPr>
          <w:rtl w:val="0"/>
        </w:rPr>
        <w:t xml:space="preserve">All club members are responsible for adhering to this risk assessment. All attending committee members should observe other committee members during these maintenance activities to look out for each other’s safety.</w:t>
      </w:r>
      <w:r w:rsidDel="00000000" w:rsidR="00000000" w:rsidRPr="00000000">
        <w:rPr>
          <w:rtl w:val="0"/>
        </w:rPr>
      </w:r>
    </w:p>
    <w:p w:rsidR="00000000" w:rsidDel="00000000" w:rsidP="00000000" w:rsidRDefault="00000000" w:rsidRPr="00000000" w14:paraId="0000002C">
      <w:pPr>
        <w:rPr>
          <w:b w:val="1"/>
          <w:u w:val="single"/>
        </w:rPr>
      </w:pPr>
      <w:r w:rsidDel="00000000" w:rsidR="00000000" w:rsidRPr="00000000">
        <w:rPr>
          <w:rtl w:val="0"/>
        </w:rPr>
      </w:r>
    </w:p>
    <w:p w:rsidR="00000000" w:rsidDel="00000000" w:rsidP="00000000" w:rsidRDefault="00000000" w:rsidRPr="00000000" w14:paraId="0000002D">
      <w:pPr>
        <w:rPr>
          <w:b w:val="1"/>
          <w:u w:val="single"/>
        </w:rPr>
      </w:pPr>
      <w:r w:rsidDel="00000000" w:rsidR="00000000" w:rsidRPr="00000000">
        <w:rPr>
          <w:b w:val="1"/>
          <w:u w:val="single"/>
          <w:rtl w:val="0"/>
        </w:rPr>
        <w:t xml:space="preserve">Competence Requirements:</w:t>
      </w:r>
    </w:p>
    <w:p w:rsidR="00000000" w:rsidDel="00000000" w:rsidP="00000000" w:rsidRDefault="00000000" w:rsidRPr="00000000" w14:paraId="0000002E">
      <w:pPr>
        <w:rPr/>
      </w:pPr>
      <w:r w:rsidDel="00000000" w:rsidR="00000000" w:rsidRPr="00000000">
        <w:rPr>
          <w:rtl w:val="0"/>
        </w:rPr>
        <w:t xml:space="preserve">Sufficient experience with power tools is needed in order to safely operate them. Therefore, it is encouraged that only members who are experienced in using power tools undertake such usage. An exception to this would be an experienced member teaching a novice how to operate a power tool, and supervising them until they are competent in using such tools. Individuals will be responsible for their decision to use the power tools and will know the risks involved.</w:t>
      </w:r>
    </w:p>
    <w:p w:rsidR="00000000" w:rsidDel="00000000" w:rsidP="00000000" w:rsidRDefault="00000000" w:rsidRPr="00000000" w14:paraId="0000002F">
      <w:pPr>
        <w:rPr>
          <w:sz w:val="20"/>
          <w:szCs w:val="20"/>
        </w:rPr>
      </w:pPr>
      <w:r w:rsidDel="00000000" w:rsidR="00000000" w:rsidRPr="00000000">
        <w:rPr>
          <w:rtl w:val="0"/>
        </w:rPr>
      </w:r>
    </w:p>
    <w:p w:rsidR="00000000" w:rsidDel="00000000" w:rsidP="00000000" w:rsidRDefault="00000000" w:rsidRPr="00000000" w14:paraId="00000030">
      <w:pPr>
        <w:rPr>
          <w:sz w:val="20"/>
          <w:szCs w:val="20"/>
        </w:rPr>
      </w:pPr>
      <w:r w:rsidDel="00000000" w:rsidR="00000000" w:rsidRPr="00000000">
        <w:rPr>
          <w:rtl w:val="0"/>
        </w:rPr>
      </w:r>
    </w:p>
    <w:p w:rsidR="00000000" w:rsidDel="00000000" w:rsidP="00000000" w:rsidRDefault="00000000" w:rsidRPr="00000000" w14:paraId="00000031">
      <w:pPr>
        <w:rPr>
          <w:sz w:val="20"/>
          <w:szCs w:val="20"/>
        </w:rPr>
      </w:pPr>
      <w:r w:rsidDel="00000000" w:rsidR="00000000" w:rsidRPr="00000000">
        <w:rPr>
          <w:rtl w:val="0"/>
        </w:rPr>
      </w:r>
    </w:p>
    <w:p w:rsidR="00000000" w:rsidDel="00000000" w:rsidP="00000000" w:rsidRDefault="00000000" w:rsidRPr="00000000" w14:paraId="00000032">
      <w:pPr>
        <w:rPr>
          <w:sz w:val="20"/>
          <w:szCs w:val="20"/>
        </w:rPr>
      </w:pPr>
      <w:r w:rsidDel="00000000" w:rsidR="00000000" w:rsidRPr="00000000">
        <w:rPr>
          <w:rtl w:val="0"/>
        </w:rPr>
      </w:r>
    </w:p>
    <w:p w:rsidR="00000000" w:rsidDel="00000000" w:rsidP="00000000" w:rsidRDefault="00000000" w:rsidRPr="00000000" w14:paraId="00000033">
      <w:pPr>
        <w:rPr>
          <w:sz w:val="20"/>
          <w:szCs w:val="20"/>
        </w:rPr>
      </w:pPr>
      <w:r w:rsidDel="00000000" w:rsidR="00000000" w:rsidRPr="00000000">
        <w:rPr>
          <w:rtl w:val="0"/>
        </w:rPr>
      </w:r>
    </w:p>
    <w:p w:rsidR="00000000" w:rsidDel="00000000" w:rsidP="00000000" w:rsidRDefault="00000000" w:rsidRPr="00000000" w14:paraId="00000034">
      <w:pPr>
        <w:rPr>
          <w:sz w:val="20"/>
          <w:szCs w:val="20"/>
        </w:rPr>
      </w:pPr>
      <w:r w:rsidDel="00000000" w:rsidR="00000000" w:rsidRPr="00000000">
        <w:rPr>
          <w:rtl w:val="0"/>
        </w:rPr>
      </w:r>
    </w:p>
    <w:p w:rsidR="00000000" w:rsidDel="00000000" w:rsidP="00000000" w:rsidRDefault="00000000" w:rsidRPr="00000000" w14:paraId="00000035">
      <w:pPr>
        <w:rPr>
          <w:sz w:val="20"/>
          <w:szCs w:val="20"/>
        </w:rPr>
      </w:pPr>
      <w:r w:rsidDel="00000000" w:rsidR="00000000" w:rsidRPr="00000000">
        <w:rPr>
          <w:rtl w:val="0"/>
        </w:rPr>
      </w:r>
    </w:p>
    <w:p w:rsidR="00000000" w:rsidDel="00000000" w:rsidP="00000000" w:rsidRDefault="00000000" w:rsidRPr="00000000" w14:paraId="00000036">
      <w:pPr>
        <w:rPr>
          <w:sz w:val="20"/>
          <w:szCs w:val="20"/>
        </w:rPr>
      </w:pPr>
      <w:r w:rsidDel="00000000" w:rsidR="00000000" w:rsidRPr="00000000">
        <w:rPr>
          <w:rtl w:val="0"/>
        </w:rPr>
      </w:r>
    </w:p>
    <w:p w:rsidR="00000000" w:rsidDel="00000000" w:rsidP="00000000" w:rsidRDefault="00000000" w:rsidRPr="00000000" w14:paraId="00000037">
      <w:pPr>
        <w:rPr>
          <w:sz w:val="20"/>
          <w:szCs w:val="20"/>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tbl>
      <w:tblPr>
        <w:tblStyle w:val="Table2"/>
        <w:tblW w:w="15330.0" w:type="dxa"/>
        <w:jc w:val="left"/>
        <w:tblInd w:w="-63.0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5"/>
        <w:gridCol w:w="2730"/>
        <w:gridCol w:w="1890"/>
        <w:gridCol w:w="540"/>
        <w:gridCol w:w="480"/>
        <w:gridCol w:w="480"/>
        <w:gridCol w:w="3045"/>
        <w:gridCol w:w="480"/>
        <w:gridCol w:w="480"/>
        <w:gridCol w:w="480"/>
        <w:gridCol w:w="3030"/>
        <w:tblGridChange w:id="0">
          <w:tblGrid>
            <w:gridCol w:w="1695"/>
            <w:gridCol w:w="2730"/>
            <w:gridCol w:w="1890"/>
            <w:gridCol w:w="540"/>
            <w:gridCol w:w="480"/>
            <w:gridCol w:w="480"/>
            <w:gridCol w:w="3045"/>
            <w:gridCol w:w="480"/>
            <w:gridCol w:w="480"/>
            <w:gridCol w:w="480"/>
            <w:gridCol w:w="3030"/>
          </w:tblGrid>
        </w:tblGridChange>
      </w:tblGrid>
      <w:tr>
        <w:trPr>
          <w:cantSplit w:val="0"/>
          <w:tblHeader w:val="1"/>
        </w:trPr>
        <w:tc>
          <w:tcPr>
            <w:gridSpan w:val="11"/>
            <w:shd w:fill="f2f2f2" w:val="clear"/>
          </w:tcPr>
          <w:p w:rsidR="00000000" w:rsidDel="00000000" w:rsidP="00000000" w:rsidRDefault="00000000" w:rsidRPr="00000000" w14:paraId="00000039">
            <w:pPr>
              <w:rPr>
                <w:b w:val="1"/>
              </w:rPr>
            </w:pPr>
            <w:r w:rsidDel="00000000" w:rsidR="00000000" w:rsidRPr="00000000">
              <w:rPr>
                <w:b w:val="1"/>
                <w:i w:val="1"/>
                <w:sz w:val="24"/>
                <w:szCs w:val="24"/>
                <w:rtl w:val="0"/>
              </w:rPr>
              <w:t xml:space="preserve">PART A </w:t>
            </w:r>
            <w:r w:rsidDel="00000000" w:rsidR="00000000" w:rsidRPr="00000000">
              <w:rPr>
                <w:rtl w:val="0"/>
              </w:rPr>
            </w:r>
          </w:p>
        </w:tc>
      </w:tr>
      <w:tr>
        <w:trPr>
          <w:cantSplit w:val="0"/>
          <w:tblHeader w:val="1"/>
        </w:trPr>
        <w:tc>
          <w:tcPr>
            <w:gridSpan w:val="3"/>
            <w:shd w:fill="f2f2f2" w:val="clear"/>
          </w:tcPr>
          <w:p w:rsidR="00000000" w:rsidDel="00000000" w:rsidP="00000000" w:rsidRDefault="00000000" w:rsidRPr="00000000" w14:paraId="00000044">
            <w:pPr>
              <w:rPr/>
            </w:pPr>
            <w:r w:rsidDel="00000000" w:rsidR="00000000" w:rsidRPr="00000000">
              <w:rPr>
                <w:b w:val="1"/>
                <w:rtl w:val="0"/>
              </w:rPr>
              <w:t xml:space="preserve">(1) Risk identification</w:t>
            </w:r>
            <w:r w:rsidDel="00000000" w:rsidR="00000000" w:rsidRPr="00000000">
              <w:rPr>
                <w:rtl w:val="0"/>
              </w:rPr>
            </w:r>
          </w:p>
        </w:tc>
        <w:tc>
          <w:tcPr>
            <w:gridSpan w:val="4"/>
            <w:shd w:fill="f2f2f2" w:val="clear"/>
          </w:tcPr>
          <w:p w:rsidR="00000000" w:rsidDel="00000000" w:rsidP="00000000" w:rsidRDefault="00000000" w:rsidRPr="00000000" w14:paraId="00000047">
            <w:pPr>
              <w:rPr/>
            </w:pPr>
            <w:r w:rsidDel="00000000" w:rsidR="00000000" w:rsidRPr="00000000">
              <w:rPr>
                <w:b w:val="1"/>
                <w:rtl w:val="0"/>
              </w:rPr>
              <w:t xml:space="preserve">(2) Risk assessment</w:t>
            </w:r>
            <w:r w:rsidDel="00000000" w:rsidR="00000000" w:rsidRPr="00000000">
              <w:rPr>
                <w:rtl w:val="0"/>
              </w:rPr>
            </w:r>
          </w:p>
        </w:tc>
        <w:tc>
          <w:tcPr>
            <w:gridSpan w:val="4"/>
            <w:shd w:fill="f2f2f2" w:val="clear"/>
          </w:tcPr>
          <w:p w:rsidR="00000000" w:rsidDel="00000000" w:rsidP="00000000" w:rsidRDefault="00000000" w:rsidRPr="00000000" w14:paraId="0000004B">
            <w:pPr>
              <w:rPr/>
            </w:pPr>
            <w:r w:rsidDel="00000000" w:rsidR="00000000" w:rsidRPr="00000000">
              <w:rPr>
                <w:b w:val="1"/>
                <w:rtl w:val="0"/>
              </w:rPr>
              <w:t xml:space="preserve">(3) Risk management</w:t>
            </w:r>
            <w:r w:rsidDel="00000000" w:rsidR="00000000" w:rsidRPr="00000000">
              <w:rPr>
                <w:rtl w:val="0"/>
              </w:rPr>
            </w:r>
          </w:p>
        </w:tc>
      </w:tr>
      <w:tr>
        <w:trPr>
          <w:cantSplit w:val="0"/>
          <w:tblHeader w:val="1"/>
        </w:trPr>
        <w:tc>
          <w:tcPr>
            <w:vMerge w:val="restart"/>
            <w:shd w:fill="f2f2f2" w:val="clear"/>
          </w:tcPr>
          <w:p w:rsidR="00000000" w:rsidDel="00000000" w:rsidP="00000000" w:rsidRDefault="00000000" w:rsidRPr="00000000" w14:paraId="0000004F">
            <w:pPr>
              <w:rPr/>
            </w:pPr>
            <w:r w:rsidDel="00000000" w:rsidR="00000000" w:rsidRPr="00000000">
              <w:rPr>
                <w:b w:val="1"/>
                <w:rtl w:val="0"/>
              </w:rPr>
              <w:t xml:space="preserve">Hazard</w:t>
            </w:r>
            <w:r w:rsidDel="00000000" w:rsidR="00000000" w:rsidRPr="00000000">
              <w:rPr>
                <w:rtl w:val="0"/>
              </w:rPr>
            </w:r>
          </w:p>
        </w:tc>
        <w:tc>
          <w:tcPr>
            <w:vMerge w:val="restart"/>
            <w:shd w:fill="f2f2f2" w:val="clear"/>
          </w:tcPr>
          <w:p w:rsidR="00000000" w:rsidDel="00000000" w:rsidP="00000000" w:rsidRDefault="00000000" w:rsidRPr="00000000" w14:paraId="00000050">
            <w:pPr>
              <w:jc w:val="center"/>
              <w:rPr>
                <w:b w:val="1"/>
              </w:rPr>
            </w:pPr>
            <w:r w:rsidDel="00000000" w:rsidR="00000000" w:rsidRPr="00000000">
              <w:rPr>
                <w:b w:val="1"/>
                <w:rtl w:val="0"/>
              </w:rPr>
              <w:t xml:space="preserve">Potential Consequences</w:t>
            </w:r>
          </w:p>
          <w:p w:rsidR="00000000" w:rsidDel="00000000" w:rsidP="00000000" w:rsidRDefault="00000000" w:rsidRPr="00000000" w14:paraId="00000051">
            <w:pPr>
              <w:rPr/>
            </w:pPr>
            <w:r w:rsidDel="00000000" w:rsidR="00000000" w:rsidRPr="00000000">
              <w:rPr>
                <w:rtl w:val="0"/>
              </w:rPr>
            </w:r>
          </w:p>
        </w:tc>
        <w:tc>
          <w:tcPr>
            <w:vMerge w:val="restart"/>
            <w:shd w:fill="f2f2f2" w:val="clear"/>
          </w:tcPr>
          <w:p w:rsidR="00000000" w:rsidDel="00000000" w:rsidP="00000000" w:rsidRDefault="00000000" w:rsidRPr="00000000" w14:paraId="00000052">
            <w:pPr>
              <w:jc w:val="center"/>
              <w:rPr>
                <w:b w:val="1"/>
              </w:rPr>
            </w:pPr>
            <w:r w:rsidDel="00000000" w:rsidR="00000000" w:rsidRPr="00000000">
              <w:rPr>
                <w:b w:val="1"/>
                <w:rtl w:val="0"/>
              </w:rPr>
              <w:t xml:space="preserve">Who might be harmed</w:t>
            </w:r>
          </w:p>
          <w:p w:rsidR="00000000" w:rsidDel="00000000" w:rsidP="00000000" w:rsidRDefault="00000000" w:rsidRPr="00000000" w14:paraId="00000053">
            <w:pPr>
              <w:jc w:val="center"/>
              <w:rPr>
                <w:b w:val="1"/>
              </w:rPr>
            </w:pPr>
            <w:r w:rsidDel="00000000" w:rsidR="00000000" w:rsidRPr="00000000">
              <w:rPr>
                <w:rtl w:val="0"/>
              </w:rPr>
            </w:r>
          </w:p>
          <w:p w:rsidR="00000000" w:rsidDel="00000000" w:rsidP="00000000" w:rsidRDefault="00000000" w:rsidRPr="00000000" w14:paraId="00000054">
            <w:pPr>
              <w:jc w:val="center"/>
              <w:rPr>
                <w:b w:val="1"/>
              </w:rPr>
            </w:pPr>
            <w:r w:rsidDel="00000000" w:rsidR="00000000" w:rsidRPr="00000000">
              <w:rPr>
                <w:b w:val="1"/>
                <w:rtl w:val="0"/>
              </w:rPr>
              <w:t xml:space="preserve">(user; those nearby; those in the vicinity; members of the public)</w:t>
            </w:r>
          </w:p>
          <w:p w:rsidR="00000000" w:rsidDel="00000000" w:rsidP="00000000" w:rsidRDefault="00000000" w:rsidRPr="00000000" w14:paraId="00000055">
            <w:pPr>
              <w:rPr/>
            </w:pPr>
            <w:r w:rsidDel="00000000" w:rsidR="00000000" w:rsidRPr="00000000">
              <w:rPr>
                <w:rtl w:val="0"/>
              </w:rPr>
            </w:r>
          </w:p>
        </w:tc>
        <w:tc>
          <w:tcPr>
            <w:gridSpan w:val="3"/>
            <w:shd w:fill="f2f2f2" w:val="clear"/>
          </w:tcPr>
          <w:p w:rsidR="00000000" w:rsidDel="00000000" w:rsidP="00000000" w:rsidRDefault="00000000" w:rsidRPr="00000000" w14:paraId="00000056">
            <w:pPr>
              <w:rPr/>
            </w:pPr>
            <w:r w:rsidDel="00000000" w:rsidR="00000000" w:rsidRPr="00000000">
              <w:rPr>
                <w:b w:val="1"/>
                <w:rtl w:val="0"/>
              </w:rPr>
              <w:t xml:space="preserve">Inherent</w:t>
            </w:r>
            <w:r w:rsidDel="00000000" w:rsidR="00000000" w:rsidRPr="00000000">
              <w:rPr>
                <w:rtl w:val="0"/>
              </w:rPr>
            </w:r>
          </w:p>
        </w:tc>
        <w:tc>
          <w:tcPr>
            <w:shd w:fill="f2f2f2" w:val="clear"/>
          </w:tcPr>
          <w:p w:rsidR="00000000" w:rsidDel="00000000" w:rsidP="00000000" w:rsidRDefault="00000000" w:rsidRPr="00000000" w14:paraId="00000059">
            <w:pPr>
              <w:rPr/>
            </w:pPr>
            <w:r w:rsidDel="00000000" w:rsidR="00000000" w:rsidRPr="00000000">
              <w:rPr>
                <w:rtl w:val="0"/>
              </w:rPr>
            </w:r>
          </w:p>
        </w:tc>
        <w:tc>
          <w:tcPr>
            <w:gridSpan w:val="3"/>
            <w:shd w:fill="f2f2f2" w:val="clear"/>
          </w:tcPr>
          <w:p w:rsidR="00000000" w:rsidDel="00000000" w:rsidP="00000000" w:rsidRDefault="00000000" w:rsidRPr="00000000" w14:paraId="0000005A">
            <w:pPr>
              <w:rPr/>
            </w:pPr>
            <w:r w:rsidDel="00000000" w:rsidR="00000000" w:rsidRPr="00000000">
              <w:rPr>
                <w:b w:val="1"/>
                <w:rtl w:val="0"/>
              </w:rPr>
              <w:t xml:space="preserve">Residual</w:t>
            </w:r>
            <w:r w:rsidDel="00000000" w:rsidR="00000000" w:rsidRPr="00000000">
              <w:rPr>
                <w:rtl w:val="0"/>
              </w:rPr>
            </w:r>
          </w:p>
        </w:tc>
        <w:tc>
          <w:tcPr>
            <w:vMerge w:val="restart"/>
            <w:shd w:fill="f2f2f2" w:val="clear"/>
          </w:tcPr>
          <w:p w:rsidR="00000000" w:rsidDel="00000000" w:rsidP="00000000" w:rsidRDefault="00000000" w:rsidRPr="00000000" w14:paraId="0000005D">
            <w:pPr>
              <w:rPr/>
            </w:pPr>
            <w:r w:rsidDel="00000000" w:rsidR="00000000" w:rsidRPr="00000000">
              <w:rPr>
                <w:b w:val="1"/>
                <w:rtl w:val="0"/>
              </w:rPr>
              <w:t xml:space="preserve">Further controls (use the risk hierarchy)</w:t>
            </w:r>
            <w:r w:rsidDel="00000000" w:rsidR="00000000" w:rsidRPr="00000000">
              <w:rPr>
                <w:rtl w:val="0"/>
              </w:rPr>
            </w:r>
          </w:p>
        </w:tc>
      </w:tr>
      <w:tr>
        <w:trPr>
          <w:cantSplit w:val="1"/>
          <w:trHeight w:val="1510" w:hRule="atLeast"/>
          <w:tblHeader w:val="1"/>
        </w:trPr>
        <w:tc>
          <w:tcPr>
            <w:vMerge w:val="continue"/>
            <w:shd w:fill="f2f2f2" w:val="clea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f2f2f2" w:val="clea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f2f2f2" w:val="clea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tcPr>
          <w:p w:rsidR="00000000" w:rsidDel="00000000" w:rsidP="00000000" w:rsidRDefault="00000000" w:rsidRPr="00000000" w14:paraId="00000061">
            <w:pPr>
              <w:ind w:left="113" w:right="113" w:firstLine="0"/>
              <w:rPr/>
            </w:pPr>
            <w:r w:rsidDel="00000000" w:rsidR="00000000" w:rsidRPr="00000000">
              <w:rPr>
                <w:b w:val="1"/>
                <w:rtl w:val="0"/>
              </w:rPr>
              <w:t xml:space="preserve">Likelihood</w:t>
            </w:r>
            <w:r w:rsidDel="00000000" w:rsidR="00000000" w:rsidRPr="00000000">
              <w:rPr>
                <w:rtl w:val="0"/>
              </w:rPr>
            </w:r>
          </w:p>
        </w:tc>
        <w:tc>
          <w:tcPr>
            <w:shd w:fill="f2f2f2" w:val="clear"/>
          </w:tcPr>
          <w:p w:rsidR="00000000" w:rsidDel="00000000" w:rsidP="00000000" w:rsidRDefault="00000000" w:rsidRPr="00000000" w14:paraId="00000062">
            <w:pPr>
              <w:ind w:left="113" w:right="113" w:firstLine="0"/>
              <w:rPr/>
            </w:pPr>
            <w:r w:rsidDel="00000000" w:rsidR="00000000" w:rsidRPr="00000000">
              <w:rPr>
                <w:b w:val="1"/>
                <w:rtl w:val="0"/>
              </w:rPr>
              <w:t xml:space="preserve">Impact</w:t>
            </w:r>
            <w:r w:rsidDel="00000000" w:rsidR="00000000" w:rsidRPr="00000000">
              <w:rPr>
                <w:rtl w:val="0"/>
              </w:rPr>
            </w:r>
          </w:p>
        </w:tc>
        <w:tc>
          <w:tcPr>
            <w:shd w:fill="f2f2f2" w:val="clear"/>
          </w:tcPr>
          <w:p w:rsidR="00000000" w:rsidDel="00000000" w:rsidP="00000000" w:rsidRDefault="00000000" w:rsidRPr="00000000" w14:paraId="00000063">
            <w:pPr>
              <w:ind w:left="113" w:right="113" w:firstLine="0"/>
              <w:rPr/>
            </w:pPr>
            <w:r w:rsidDel="00000000" w:rsidR="00000000" w:rsidRPr="00000000">
              <w:rPr>
                <w:b w:val="1"/>
                <w:rtl w:val="0"/>
              </w:rPr>
              <w:t xml:space="preserve">Score</w:t>
            </w:r>
            <w:r w:rsidDel="00000000" w:rsidR="00000000" w:rsidRPr="00000000">
              <w:rPr>
                <w:rtl w:val="0"/>
              </w:rPr>
            </w:r>
          </w:p>
        </w:tc>
        <w:tc>
          <w:tcPr>
            <w:shd w:fill="f2f2f2" w:val="clear"/>
          </w:tcPr>
          <w:p w:rsidR="00000000" w:rsidDel="00000000" w:rsidP="00000000" w:rsidRDefault="00000000" w:rsidRPr="00000000" w14:paraId="00000064">
            <w:pPr>
              <w:rPr/>
            </w:pPr>
            <w:r w:rsidDel="00000000" w:rsidR="00000000" w:rsidRPr="00000000">
              <w:rPr>
                <w:b w:val="1"/>
                <w:rtl w:val="0"/>
              </w:rPr>
              <w:t xml:space="preserve">Control measures (use the risk hierarchy)</w:t>
            </w:r>
            <w:r w:rsidDel="00000000" w:rsidR="00000000" w:rsidRPr="00000000">
              <w:rPr>
                <w:rtl w:val="0"/>
              </w:rPr>
            </w:r>
          </w:p>
        </w:tc>
        <w:tc>
          <w:tcPr>
            <w:shd w:fill="f2f2f2" w:val="clear"/>
          </w:tcPr>
          <w:p w:rsidR="00000000" w:rsidDel="00000000" w:rsidP="00000000" w:rsidRDefault="00000000" w:rsidRPr="00000000" w14:paraId="00000065">
            <w:pPr>
              <w:ind w:left="113" w:right="113" w:firstLine="0"/>
              <w:rPr/>
            </w:pPr>
            <w:r w:rsidDel="00000000" w:rsidR="00000000" w:rsidRPr="00000000">
              <w:rPr>
                <w:b w:val="1"/>
                <w:rtl w:val="0"/>
              </w:rPr>
              <w:t xml:space="preserve">Likelihood</w:t>
            </w:r>
            <w:r w:rsidDel="00000000" w:rsidR="00000000" w:rsidRPr="00000000">
              <w:rPr>
                <w:rtl w:val="0"/>
              </w:rPr>
            </w:r>
          </w:p>
        </w:tc>
        <w:tc>
          <w:tcPr>
            <w:shd w:fill="f2f2f2" w:val="clear"/>
          </w:tcPr>
          <w:p w:rsidR="00000000" w:rsidDel="00000000" w:rsidP="00000000" w:rsidRDefault="00000000" w:rsidRPr="00000000" w14:paraId="00000066">
            <w:pPr>
              <w:ind w:left="113" w:right="113" w:firstLine="0"/>
              <w:rPr/>
            </w:pPr>
            <w:r w:rsidDel="00000000" w:rsidR="00000000" w:rsidRPr="00000000">
              <w:rPr>
                <w:b w:val="1"/>
                <w:rtl w:val="0"/>
              </w:rPr>
              <w:t xml:space="preserve">Impact</w:t>
            </w:r>
            <w:r w:rsidDel="00000000" w:rsidR="00000000" w:rsidRPr="00000000">
              <w:rPr>
                <w:rtl w:val="0"/>
              </w:rPr>
            </w:r>
          </w:p>
        </w:tc>
        <w:tc>
          <w:tcPr>
            <w:shd w:fill="f2f2f2" w:val="clear"/>
          </w:tcPr>
          <w:p w:rsidR="00000000" w:rsidDel="00000000" w:rsidP="00000000" w:rsidRDefault="00000000" w:rsidRPr="00000000" w14:paraId="00000067">
            <w:pPr>
              <w:ind w:left="113" w:right="113" w:firstLine="0"/>
              <w:rPr/>
            </w:pPr>
            <w:r w:rsidDel="00000000" w:rsidR="00000000" w:rsidRPr="00000000">
              <w:rPr>
                <w:b w:val="1"/>
                <w:rtl w:val="0"/>
              </w:rPr>
              <w:t xml:space="preserve">Score</w:t>
            </w:r>
            <w:r w:rsidDel="00000000" w:rsidR="00000000" w:rsidRPr="00000000">
              <w:rPr>
                <w:rtl w:val="0"/>
              </w:rPr>
            </w:r>
          </w:p>
        </w:tc>
        <w:tc>
          <w:tcPr>
            <w:vMerge w:val="continue"/>
            <w:shd w:fill="f2f2f2" w:val="clea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1"/>
          <w:trHeight w:val="1296" w:hRule="atLeast"/>
          <w:tblHeader w:val="0"/>
        </w:trPr>
        <w:tc>
          <w:tcPr>
            <w:shd w:fill="ffffff" w:val="clear"/>
          </w:tcPr>
          <w:p w:rsidR="00000000" w:rsidDel="00000000" w:rsidP="00000000" w:rsidRDefault="00000000" w:rsidRPr="00000000" w14:paraId="00000069">
            <w:pPr>
              <w:rPr/>
            </w:pPr>
            <w:r w:rsidDel="00000000" w:rsidR="00000000" w:rsidRPr="00000000">
              <w:rPr>
                <w:rtl w:val="0"/>
              </w:rPr>
              <w:t xml:space="preserve">Transmission/ contraction of Covid 19.</w:t>
            </w:r>
          </w:p>
        </w:tc>
        <w:tc>
          <w:tcPr>
            <w:shd w:fill="ffffff" w:val="clear"/>
          </w:tcPr>
          <w:p w:rsidR="00000000" w:rsidDel="00000000" w:rsidP="00000000" w:rsidRDefault="00000000" w:rsidRPr="00000000" w14:paraId="0000006A">
            <w:pPr>
              <w:rPr/>
            </w:pPr>
            <w:r w:rsidDel="00000000" w:rsidR="00000000" w:rsidRPr="00000000">
              <w:rPr>
                <w:rtl w:val="0"/>
              </w:rPr>
              <w:t xml:space="preserve">Members contracting COVID-19 and falling ill.</w:t>
            </w:r>
          </w:p>
        </w:tc>
        <w:tc>
          <w:tcPr>
            <w:shd w:fill="ffffff" w:val="clear"/>
          </w:tcPr>
          <w:p w:rsidR="00000000" w:rsidDel="00000000" w:rsidP="00000000" w:rsidRDefault="00000000" w:rsidRPr="00000000" w14:paraId="0000006B">
            <w:pPr>
              <w:rPr/>
            </w:pPr>
            <w:r w:rsidDel="00000000" w:rsidR="00000000" w:rsidRPr="00000000">
              <w:rPr>
                <w:rtl w:val="0"/>
              </w:rPr>
              <w:t xml:space="preserve">Everyone</w:t>
            </w:r>
          </w:p>
        </w:tc>
        <w:tc>
          <w:tcPr>
            <w:shd w:fill="ffffff" w:val="clear"/>
          </w:tcPr>
          <w:p w:rsidR="00000000" w:rsidDel="00000000" w:rsidP="00000000" w:rsidRDefault="00000000" w:rsidRPr="00000000" w14:paraId="0000006C">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6D">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6E">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6F">
            <w:pPr>
              <w:rPr>
                <w:b w:val="1"/>
              </w:rPr>
            </w:pPr>
            <w:r w:rsidDel="00000000" w:rsidR="00000000" w:rsidRPr="00000000">
              <w:rPr>
                <w:b w:val="1"/>
                <w:rtl w:val="0"/>
              </w:rPr>
              <w:t xml:space="preserve">All members should be aware of the current COVID-19 guidelines laid out by the government and we expect them to abide by these.</w:t>
            </w:r>
          </w:p>
          <w:p w:rsidR="00000000" w:rsidDel="00000000" w:rsidP="00000000" w:rsidRDefault="00000000" w:rsidRPr="00000000" w14:paraId="00000070">
            <w:pPr>
              <w:rPr>
                <w:b w:val="1"/>
              </w:rPr>
            </w:pPr>
            <w:r w:rsidDel="00000000" w:rsidR="00000000" w:rsidRPr="00000000">
              <w:rPr>
                <w:rtl w:val="0"/>
              </w:rPr>
            </w:r>
          </w:p>
          <w:p w:rsidR="00000000" w:rsidDel="00000000" w:rsidP="00000000" w:rsidRDefault="00000000" w:rsidRPr="00000000" w14:paraId="00000071">
            <w:pPr>
              <w:rPr>
                <w:b w:val="1"/>
              </w:rPr>
            </w:pPr>
            <w:r w:rsidDel="00000000" w:rsidR="00000000" w:rsidRPr="00000000">
              <w:rPr>
                <w:b w:val="1"/>
                <w:rtl w:val="0"/>
              </w:rPr>
              <w:t xml:space="preserve">If a member is displaying symptoms or has tested positive for COVID-19, they will be asked not to attend.</w:t>
            </w:r>
          </w:p>
        </w:tc>
        <w:tc>
          <w:tcPr>
            <w:shd w:fill="ffffff" w:val="clear"/>
          </w:tcPr>
          <w:p w:rsidR="00000000" w:rsidDel="00000000" w:rsidP="00000000" w:rsidRDefault="00000000" w:rsidRPr="00000000" w14:paraId="00000072">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73">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74">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75">
            <w:pPr>
              <w:rPr/>
            </w:pPr>
            <w:r w:rsidDel="00000000" w:rsidR="00000000" w:rsidRPr="00000000">
              <w:rPr>
                <w:rtl w:val="0"/>
              </w:rPr>
            </w:r>
          </w:p>
        </w:tc>
      </w:tr>
      <w:tr>
        <w:trPr>
          <w:cantSplit w:val="0"/>
          <w:trHeight w:val="1296" w:hRule="atLeast"/>
          <w:tblHeader w:val="0"/>
        </w:trPr>
        <w:tc>
          <w:tcPr>
            <w:shd w:fill="ffffff" w:val="clear"/>
          </w:tcPr>
          <w:p w:rsidR="00000000" w:rsidDel="00000000" w:rsidP="00000000" w:rsidRDefault="00000000" w:rsidRPr="00000000" w14:paraId="00000076">
            <w:pPr>
              <w:rPr/>
            </w:pPr>
            <w:r w:rsidDel="00000000" w:rsidR="00000000" w:rsidRPr="00000000">
              <w:rPr>
                <w:rtl w:val="0"/>
              </w:rPr>
              <w:t xml:space="preserve">Use of power tools.</w:t>
            </w:r>
          </w:p>
        </w:tc>
        <w:tc>
          <w:tcPr>
            <w:shd w:fill="ffffff" w:val="clear"/>
          </w:tcPr>
          <w:p w:rsidR="00000000" w:rsidDel="00000000" w:rsidP="00000000" w:rsidRDefault="00000000" w:rsidRPr="00000000" w14:paraId="00000077">
            <w:pPr>
              <w:rPr/>
            </w:pPr>
            <w:r w:rsidDel="00000000" w:rsidR="00000000" w:rsidRPr="00000000">
              <w:rPr>
                <w:rtl w:val="0"/>
              </w:rPr>
              <w:t xml:space="preserve">Associated injuries e.g. cuts, burns, blunt trauma.</w:t>
            </w:r>
          </w:p>
        </w:tc>
        <w:tc>
          <w:tcPr>
            <w:shd w:fill="ffffff" w:val="clear"/>
          </w:tcPr>
          <w:p w:rsidR="00000000" w:rsidDel="00000000" w:rsidP="00000000" w:rsidRDefault="00000000" w:rsidRPr="00000000" w14:paraId="00000078">
            <w:pPr>
              <w:rPr/>
            </w:pPr>
            <w:r w:rsidDel="00000000" w:rsidR="00000000" w:rsidRPr="00000000">
              <w:rPr>
                <w:rtl w:val="0"/>
              </w:rPr>
              <w:t xml:space="preserve">The tool operator, individuals in the surrounding area.</w:t>
            </w:r>
          </w:p>
        </w:tc>
        <w:tc>
          <w:tcPr>
            <w:shd w:fill="ffffff" w:val="clear"/>
          </w:tcPr>
          <w:p w:rsidR="00000000" w:rsidDel="00000000" w:rsidP="00000000" w:rsidRDefault="00000000" w:rsidRPr="00000000" w14:paraId="00000079">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7A">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7B">
            <w:pPr>
              <w:rPr>
                <w:b w:val="1"/>
              </w:rPr>
            </w:pPr>
            <w:r w:rsidDel="00000000" w:rsidR="00000000" w:rsidRPr="00000000">
              <w:rPr>
                <w:b w:val="1"/>
                <w:rtl w:val="0"/>
              </w:rPr>
              <w:t xml:space="preserve">12</w:t>
            </w:r>
          </w:p>
        </w:tc>
        <w:tc>
          <w:tcPr>
            <w:shd w:fill="ffffff" w:val="clear"/>
          </w:tcPr>
          <w:p w:rsidR="00000000" w:rsidDel="00000000" w:rsidP="00000000" w:rsidRDefault="00000000" w:rsidRPr="00000000" w14:paraId="0000007C">
            <w:pPr>
              <w:rPr>
                <w:b w:val="1"/>
              </w:rPr>
            </w:pPr>
            <w:r w:rsidDel="00000000" w:rsidR="00000000" w:rsidRPr="00000000">
              <w:rPr>
                <w:b w:val="1"/>
                <w:rtl w:val="0"/>
              </w:rPr>
              <w:t xml:space="preserve">Ensure safety guards on tools are used.</w:t>
            </w:r>
          </w:p>
          <w:p w:rsidR="00000000" w:rsidDel="00000000" w:rsidP="00000000" w:rsidRDefault="00000000" w:rsidRPr="00000000" w14:paraId="0000007D">
            <w:pPr>
              <w:rPr>
                <w:b w:val="1"/>
              </w:rPr>
            </w:pPr>
            <w:r w:rsidDel="00000000" w:rsidR="00000000" w:rsidRPr="00000000">
              <w:rPr>
                <w:rtl w:val="0"/>
              </w:rPr>
            </w:r>
          </w:p>
          <w:p w:rsidR="00000000" w:rsidDel="00000000" w:rsidP="00000000" w:rsidRDefault="00000000" w:rsidRPr="00000000" w14:paraId="0000007E">
            <w:pPr>
              <w:rPr>
                <w:b w:val="1"/>
              </w:rPr>
            </w:pPr>
            <w:r w:rsidDel="00000000" w:rsidR="00000000" w:rsidRPr="00000000">
              <w:rPr>
                <w:b w:val="1"/>
                <w:rtl w:val="0"/>
              </w:rPr>
              <w:t xml:space="preserve">Only individuals who have suitable experience with power tools, or who are being taught and supervised, will be permitted to use them.</w:t>
            </w:r>
          </w:p>
          <w:p w:rsidR="00000000" w:rsidDel="00000000" w:rsidP="00000000" w:rsidRDefault="00000000" w:rsidRPr="00000000" w14:paraId="0000007F">
            <w:pPr>
              <w:rPr>
                <w:b w:val="1"/>
              </w:rPr>
            </w:pPr>
            <w:r w:rsidDel="00000000" w:rsidR="00000000" w:rsidRPr="00000000">
              <w:rPr>
                <w:rtl w:val="0"/>
              </w:rPr>
            </w:r>
          </w:p>
          <w:p w:rsidR="00000000" w:rsidDel="00000000" w:rsidP="00000000" w:rsidRDefault="00000000" w:rsidRPr="00000000" w14:paraId="00000080">
            <w:pPr>
              <w:rPr>
                <w:b w:val="1"/>
              </w:rPr>
            </w:pPr>
            <w:r w:rsidDel="00000000" w:rsidR="00000000" w:rsidRPr="00000000">
              <w:rPr>
                <w:b w:val="1"/>
                <w:rtl w:val="0"/>
              </w:rPr>
              <w:t xml:space="preserve">Ensure other members present are aware of the task being performed and are in contactable range, should an incident occur. Operational area to be kept clear to reduce risk.</w:t>
            </w:r>
          </w:p>
          <w:p w:rsidR="00000000" w:rsidDel="00000000" w:rsidP="00000000" w:rsidRDefault="00000000" w:rsidRPr="00000000" w14:paraId="00000081">
            <w:pPr>
              <w:rPr>
                <w:b w:val="1"/>
              </w:rPr>
            </w:pPr>
            <w:r w:rsidDel="00000000" w:rsidR="00000000" w:rsidRPr="00000000">
              <w:rPr>
                <w:rtl w:val="0"/>
              </w:rPr>
            </w:r>
          </w:p>
          <w:p w:rsidR="00000000" w:rsidDel="00000000" w:rsidP="00000000" w:rsidRDefault="00000000" w:rsidRPr="00000000" w14:paraId="00000082">
            <w:pPr>
              <w:rPr>
                <w:b w:val="1"/>
              </w:rPr>
            </w:pPr>
            <w:r w:rsidDel="00000000" w:rsidR="00000000" w:rsidRPr="00000000">
              <w:rPr>
                <w:b w:val="1"/>
                <w:rtl w:val="0"/>
              </w:rPr>
              <w:t xml:space="preserve">When using power tools such as saws or drills, personal protective equipment (i.e. gloves and goggles) should be worn to protect against injuries.</w:t>
            </w:r>
          </w:p>
          <w:p w:rsidR="00000000" w:rsidDel="00000000" w:rsidP="00000000" w:rsidRDefault="00000000" w:rsidRPr="00000000" w14:paraId="00000083">
            <w:pPr>
              <w:rPr>
                <w:b w:val="1"/>
              </w:rPr>
            </w:pPr>
            <w:r w:rsidDel="00000000" w:rsidR="00000000" w:rsidRPr="00000000">
              <w:rPr>
                <w:rtl w:val="0"/>
              </w:rPr>
            </w:r>
          </w:p>
          <w:p w:rsidR="00000000" w:rsidDel="00000000" w:rsidP="00000000" w:rsidRDefault="00000000" w:rsidRPr="00000000" w14:paraId="00000084">
            <w:pPr>
              <w:rPr>
                <w:b w:val="1"/>
              </w:rPr>
            </w:pPr>
            <w:r w:rsidDel="00000000" w:rsidR="00000000" w:rsidRPr="00000000">
              <w:rPr>
                <w:b w:val="1"/>
                <w:rtl w:val="0"/>
              </w:rPr>
              <w:t xml:space="preserve">Members present should avoid distracting members who are operating power tools as this could result in injury.</w:t>
            </w:r>
          </w:p>
        </w:tc>
        <w:tc>
          <w:tcPr>
            <w:shd w:fill="ffffff" w:val="clear"/>
          </w:tcPr>
          <w:p w:rsidR="00000000" w:rsidDel="00000000" w:rsidP="00000000" w:rsidRDefault="00000000" w:rsidRPr="00000000" w14:paraId="00000085">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86">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87">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88">
            <w:pPr>
              <w:rPr/>
            </w:pPr>
            <w:r w:rsidDel="00000000" w:rsidR="00000000" w:rsidRPr="00000000">
              <w:rPr>
                <w:rtl w:val="0"/>
              </w:rPr>
              <w:t xml:space="preserve">A first aider will be present to provide first aid if an incident occurs.</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Safety kits contain plasters, triangular bandages, and additional first aid equipment which can be used to treat injuries.</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999 to be called in an emergency.</w:t>
            </w:r>
          </w:p>
        </w:tc>
      </w:tr>
      <w:tr>
        <w:trPr>
          <w:cantSplit w:val="0"/>
          <w:trHeight w:val="1296" w:hRule="atLeast"/>
          <w:tblHeader w:val="0"/>
        </w:trPr>
        <w:tc>
          <w:tcPr>
            <w:shd w:fill="ffffff" w:val="clear"/>
          </w:tcPr>
          <w:p w:rsidR="00000000" w:rsidDel="00000000" w:rsidP="00000000" w:rsidRDefault="00000000" w:rsidRPr="00000000" w14:paraId="0000008D">
            <w:pPr>
              <w:rPr/>
            </w:pPr>
            <w:r w:rsidDel="00000000" w:rsidR="00000000" w:rsidRPr="00000000">
              <w:rPr>
                <w:rtl w:val="0"/>
              </w:rPr>
              <w:t xml:space="preserve">Plastic welding</w:t>
            </w:r>
          </w:p>
        </w:tc>
        <w:tc>
          <w:tcPr>
            <w:shd w:fill="ffffff" w:val="clear"/>
          </w:tcPr>
          <w:p w:rsidR="00000000" w:rsidDel="00000000" w:rsidP="00000000" w:rsidRDefault="00000000" w:rsidRPr="00000000" w14:paraId="0000008E">
            <w:pPr>
              <w:rPr/>
            </w:pPr>
            <w:r w:rsidDel="00000000" w:rsidR="00000000" w:rsidRPr="00000000">
              <w:rPr>
                <w:rtl w:val="0"/>
              </w:rPr>
              <w:t xml:space="preserve">Burns from the melted plastic or lighter.</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Cuts and bruises from inappropriate dremel use.</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Fume inhalation.</w:t>
            </w:r>
          </w:p>
        </w:tc>
        <w:tc>
          <w:tcPr>
            <w:shd w:fill="ffffff" w:val="clear"/>
          </w:tcPr>
          <w:p w:rsidR="00000000" w:rsidDel="00000000" w:rsidP="00000000" w:rsidRDefault="00000000" w:rsidRPr="00000000" w14:paraId="00000093">
            <w:pPr>
              <w:rPr/>
            </w:pPr>
            <w:r w:rsidDel="00000000" w:rsidR="00000000" w:rsidRPr="00000000">
              <w:rPr>
                <w:rtl w:val="0"/>
              </w:rPr>
              <w:t xml:space="preserve">The operator, anyone in close proximity to the operator.</w:t>
            </w:r>
          </w:p>
        </w:tc>
        <w:tc>
          <w:tcPr>
            <w:shd w:fill="ffffff" w:val="clear"/>
          </w:tcPr>
          <w:p w:rsidR="00000000" w:rsidDel="00000000" w:rsidP="00000000" w:rsidRDefault="00000000" w:rsidRPr="00000000" w14:paraId="00000094">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95">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96">
            <w:pPr>
              <w:rPr>
                <w:b w:val="1"/>
              </w:rPr>
            </w:pPr>
            <w:r w:rsidDel="00000000" w:rsidR="00000000" w:rsidRPr="00000000">
              <w:rPr>
                <w:b w:val="1"/>
                <w:rtl w:val="0"/>
              </w:rPr>
              <w:t xml:space="preserve">9</w:t>
            </w:r>
          </w:p>
        </w:tc>
        <w:tc>
          <w:tcPr>
            <w:shd w:fill="ffffff" w:val="clear"/>
          </w:tcPr>
          <w:p w:rsidR="00000000" w:rsidDel="00000000" w:rsidP="00000000" w:rsidRDefault="00000000" w:rsidRPr="00000000" w14:paraId="00000097">
            <w:pPr>
              <w:rPr>
                <w:b w:val="1"/>
              </w:rPr>
            </w:pPr>
            <w:r w:rsidDel="00000000" w:rsidR="00000000" w:rsidRPr="00000000">
              <w:rPr>
                <w:b w:val="1"/>
                <w:rtl w:val="0"/>
              </w:rPr>
              <w:t xml:space="preserve">Plastic welding to be undertaken in a well ventilated area, i.e. outside.</w:t>
            </w:r>
          </w:p>
          <w:p w:rsidR="00000000" w:rsidDel="00000000" w:rsidP="00000000" w:rsidRDefault="00000000" w:rsidRPr="00000000" w14:paraId="00000098">
            <w:pPr>
              <w:rPr>
                <w:b w:val="1"/>
              </w:rPr>
            </w:pPr>
            <w:r w:rsidDel="00000000" w:rsidR="00000000" w:rsidRPr="00000000">
              <w:rPr>
                <w:rtl w:val="0"/>
              </w:rPr>
            </w:r>
          </w:p>
          <w:p w:rsidR="00000000" w:rsidDel="00000000" w:rsidP="00000000" w:rsidRDefault="00000000" w:rsidRPr="00000000" w14:paraId="00000099">
            <w:pPr>
              <w:rPr>
                <w:b w:val="1"/>
              </w:rPr>
            </w:pPr>
            <w:r w:rsidDel="00000000" w:rsidR="00000000" w:rsidRPr="00000000">
              <w:rPr>
                <w:b w:val="1"/>
                <w:rtl w:val="0"/>
              </w:rPr>
              <w:t xml:space="preserve">The welder should wear protective equipment such as goggles and gloves when welding to protect from burns, or particulates from sanding.</w:t>
            </w:r>
          </w:p>
          <w:p w:rsidR="00000000" w:rsidDel="00000000" w:rsidP="00000000" w:rsidRDefault="00000000" w:rsidRPr="00000000" w14:paraId="0000009A">
            <w:pPr>
              <w:rPr>
                <w:b w:val="1"/>
              </w:rPr>
            </w:pPr>
            <w:r w:rsidDel="00000000" w:rsidR="00000000" w:rsidRPr="00000000">
              <w:rPr>
                <w:rtl w:val="0"/>
              </w:rPr>
            </w:r>
          </w:p>
          <w:p w:rsidR="00000000" w:rsidDel="00000000" w:rsidP="00000000" w:rsidRDefault="00000000" w:rsidRPr="00000000" w14:paraId="0000009B">
            <w:pPr>
              <w:rPr>
                <w:b w:val="1"/>
              </w:rPr>
            </w:pPr>
            <w:r w:rsidDel="00000000" w:rsidR="00000000" w:rsidRPr="00000000">
              <w:rPr>
                <w:b w:val="1"/>
                <w:rtl w:val="0"/>
              </w:rPr>
              <w:t xml:space="preserve">Ensure other members present are aware of the task being performed and are in contactable range, should an incident occur. Operational area to be kept clear to reduce risk.</w:t>
            </w:r>
          </w:p>
          <w:p w:rsidR="00000000" w:rsidDel="00000000" w:rsidP="00000000" w:rsidRDefault="00000000" w:rsidRPr="00000000" w14:paraId="0000009C">
            <w:pPr>
              <w:rPr>
                <w:b w:val="1"/>
              </w:rPr>
            </w:pPr>
            <w:r w:rsidDel="00000000" w:rsidR="00000000" w:rsidRPr="00000000">
              <w:rPr>
                <w:rtl w:val="0"/>
              </w:rPr>
            </w:r>
          </w:p>
          <w:p w:rsidR="00000000" w:rsidDel="00000000" w:rsidP="00000000" w:rsidRDefault="00000000" w:rsidRPr="00000000" w14:paraId="0000009D">
            <w:pPr>
              <w:rPr>
                <w:b w:val="1"/>
              </w:rPr>
            </w:pPr>
            <w:r w:rsidDel="00000000" w:rsidR="00000000" w:rsidRPr="00000000">
              <w:rPr>
                <w:b w:val="1"/>
                <w:rtl w:val="0"/>
              </w:rPr>
              <w:t xml:space="preserve">Members present should avoid distracting members who are operating power tools as this could result in injury.</w:t>
            </w:r>
          </w:p>
          <w:p w:rsidR="00000000" w:rsidDel="00000000" w:rsidP="00000000" w:rsidRDefault="00000000" w:rsidRPr="00000000" w14:paraId="0000009E">
            <w:pPr>
              <w:rPr>
                <w:b w:val="1"/>
              </w:rPr>
            </w:pPr>
            <w:r w:rsidDel="00000000" w:rsidR="00000000" w:rsidRPr="00000000">
              <w:rPr>
                <w:rtl w:val="0"/>
              </w:rPr>
            </w:r>
          </w:p>
          <w:p w:rsidR="00000000" w:rsidDel="00000000" w:rsidP="00000000" w:rsidRDefault="00000000" w:rsidRPr="00000000" w14:paraId="0000009F">
            <w:pPr>
              <w:rPr>
                <w:b w:val="1"/>
              </w:rPr>
            </w:pPr>
            <w:r w:rsidDel="00000000" w:rsidR="00000000" w:rsidRPr="00000000">
              <w:rPr>
                <w:b w:val="1"/>
                <w:rtl w:val="0"/>
              </w:rPr>
              <w:t xml:space="preserve">People who are welding or using sanding and cutting tools are aware of the risks these tasks present.</w:t>
            </w:r>
          </w:p>
          <w:p w:rsidR="00000000" w:rsidDel="00000000" w:rsidP="00000000" w:rsidRDefault="00000000" w:rsidRPr="00000000" w14:paraId="000000A0">
            <w:pPr>
              <w:rPr>
                <w:b w:val="1"/>
              </w:rPr>
            </w:pPr>
            <w:r w:rsidDel="00000000" w:rsidR="00000000" w:rsidRPr="00000000">
              <w:rPr>
                <w:rtl w:val="0"/>
              </w:rPr>
            </w:r>
          </w:p>
          <w:p w:rsidR="00000000" w:rsidDel="00000000" w:rsidP="00000000" w:rsidRDefault="00000000" w:rsidRPr="00000000" w14:paraId="000000A1">
            <w:pPr>
              <w:rPr>
                <w:b w:val="1"/>
              </w:rPr>
            </w:pPr>
            <w:r w:rsidDel="00000000" w:rsidR="00000000" w:rsidRPr="00000000">
              <w:rPr>
                <w:b w:val="1"/>
                <w:rtl w:val="0"/>
              </w:rPr>
              <w:t xml:space="preserve">Only individuals who have suitable experience with welding, or who are being taught and supervised, will be permitted to do so.</w:t>
            </w:r>
          </w:p>
        </w:tc>
        <w:tc>
          <w:tcPr>
            <w:shd w:fill="ffffff" w:val="clear"/>
          </w:tcPr>
          <w:p w:rsidR="00000000" w:rsidDel="00000000" w:rsidP="00000000" w:rsidRDefault="00000000" w:rsidRPr="00000000" w14:paraId="000000A2">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A3">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A4">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A5">
            <w:pPr>
              <w:rPr/>
            </w:pPr>
            <w:r w:rsidDel="00000000" w:rsidR="00000000" w:rsidRPr="00000000">
              <w:rPr>
                <w:rtl w:val="0"/>
              </w:rPr>
              <w:t xml:space="preserve">A first aider will be present to provide first aid if an incident occurs.</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Safety kits contain burn sachets that can be used in the event of a plastic burn.</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Ensure the burn is run under lukewarm/cool running water for 20 minutes.</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999 to be called in an emergency.</w:t>
            </w:r>
          </w:p>
        </w:tc>
      </w:tr>
      <w:tr>
        <w:trPr>
          <w:cantSplit w:val="0"/>
          <w:trHeight w:val="1296" w:hRule="atLeast"/>
          <w:tblHeader w:val="0"/>
        </w:trPr>
        <w:tc>
          <w:tcPr>
            <w:shd w:fill="ffffff" w:val="clear"/>
          </w:tcPr>
          <w:p w:rsidR="00000000" w:rsidDel="00000000" w:rsidP="00000000" w:rsidRDefault="00000000" w:rsidRPr="00000000" w14:paraId="000000AC">
            <w:pPr>
              <w:rPr/>
            </w:pPr>
            <w:r w:rsidDel="00000000" w:rsidR="00000000" w:rsidRPr="00000000">
              <w:rPr>
                <w:rtl w:val="0"/>
              </w:rPr>
              <w:t xml:space="preserve">Manual handling of kayaks.</w:t>
            </w:r>
          </w:p>
        </w:tc>
        <w:tc>
          <w:tcPr>
            <w:shd w:fill="ffffff" w:val="clear"/>
          </w:tcPr>
          <w:p w:rsidR="00000000" w:rsidDel="00000000" w:rsidP="00000000" w:rsidRDefault="00000000" w:rsidRPr="00000000" w14:paraId="000000AD">
            <w:pPr>
              <w:rPr/>
            </w:pPr>
            <w:r w:rsidDel="00000000" w:rsidR="00000000" w:rsidRPr="00000000">
              <w:rPr>
                <w:rtl w:val="0"/>
              </w:rPr>
              <w:t xml:space="preserve">Back injuries due to improper lifting technique, dislocations, torn muscles, bruising, blunt trauma from falling kayaks, finger entrapment in ratchet straps.</w:t>
            </w:r>
          </w:p>
        </w:tc>
        <w:tc>
          <w:tcPr>
            <w:shd w:fill="ffffff" w:val="clear"/>
          </w:tcPr>
          <w:p w:rsidR="00000000" w:rsidDel="00000000" w:rsidP="00000000" w:rsidRDefault="00000000" w:rsidRPr="00000000" w14:paraId="000000AE">
            <w:pPr>
              <w:rPr/>
            </w:pPr>
            <w:r w:rsidDel="00000000" w:rsidR="00000000" w:rsidRPr="00000000">
              <w:rPr>
                <w:rtl w:val="0"/>
              </w:rPr>
              <w:t xml:space="preserve">Anyone carrying out manual handling.</w:t>
            </w:r>
          </w:p>
        </w:tc>
        <w:tc>
          <w:tcPr>
            <w:shd w:fill="ffffff" w:val="clear"/>
          </w:tcPr>
          <w:p w:rsidR="00000000" w:rsidDel="00000000" w:rsidP="00000000" w:rsidRDefault="00000000" w:rsidRPr="00000000" w14:paraId="000000AF">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B0">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B1">
            <w:pPr>
              <w:rPr>
                <w:b w:val="1"/>
              </w:rPr>
            </w:pPr>
            <w:r w:rsidDel="00000000" w:rsidR="00000000" w:rsidRPr="00000000">
              <w:rPr>
                <w:b w:val="1"/>
                <w:rtl w:val="0"/>
              </w:rPr>
              <w:t xml:space="preserve">9</w:t>
            </w:r>
          </w:p>
        </w:tc>
        <w:tc>
          <w:tcPr>
            <w:shd w:fill="ffffff" w:val="clear"/>
          </w:tcPr>
          <w:p w:rsidR="00000000" w:rsidDel="00000000" w:rsidP="00000000" w:rsidRDefault="00000000" w:rsidRPr="00000000" w14:paraId="000000B2">
            <w:pPr>
              <w:rPr>
                <w:b w:val="1"/>
              </w:rPr>
            </w:pPr>
            <w:r w:rsidDel="00000000" w:rsidR="00000000" w:rsidRPr="00000000">
              <w:rPr>
                <w:b w:val="1"/>
                <w:rtl w:val="0"/>
              </w:rPr>
              <w:t xml:space="preserve">Members are encouraged to carry boats in pairs if they cannot safely shoulder carry a boat without causing harm to themself. Safe manual handling techniques to be employed at all times.</w:t>
            </w:r>
          </w:p>
          <w:p w:rsidR="00000000" w:rsidDel="00000000" w:rsidP="00000000" w:rsidRDefault="00000000" w:rsidRPr="00000000" w14:paraId="000000B3">
            <w:pPr>
              <w:rPr>
                <w:b w:val="1"/>
              </w:rPr>
            </w:pPr>
            <w:r w:rsidDel="00000000" w:rsidR="00000000" w:rsidRPr="00000000">
              <w:rPr>
                <w:rtl w:val="0"/>
              </w:rPr>
            </w:r>
          </w:p>
          <w:p w:rsidR="00000000" w:rsidDel="00000000" w:rsidP="00000000" w:rsidRDefault="00000000" w:rsidRPr="00000000" w14:paraId="000000B4">
            <w:pPr>
              <w:rPr>
                <w:b w:val="1"/>
              </w:rPr>
            </w:pPr>
            <w:r w:rsidDel="00000000" w:rsidR="00000000" w:rsidRPr="00000000">
              <w:rPr>
                <w:b w:val="1"/>
                <w:rtl w:val="0"/>
              </w:rPr>
              <w:t xml:space="preserve">Ensure all kayaks are secure prior to transport. If on a roof rack, ensure ratchet straps are tightened securely and away from other members to avoid fingers becoming snagged or trapped in the winch mechanism.</w:t>
            </w:r>
          </w:p>
          <w:p w:rsidR="00000000" w:rsidDel="00000000" w:rsidP="00000000" w:rsidRDefault="00000000" w:rsidRPr="00000000" w14:paraId="000000B5">
            <w:pPr>
              <w:rPr>
                <w:b w:val="1"/>
              </w:rPr>
            </w:pPr>
            <w:r w:rsidDel="00000000" w:rsidR="00000000" w:rsidRPr="00000000">
              <w:rPr>
                <w:rtl w:val="0"/>
              </w:rPr>
            </w:r>
          </w:p>
          <w:p w:rsidR="00000000" w:rsidDel="00000000" w:rsidP="00000000" w:rsidRDefault="00000000" w:rsidRPr="00000000" w14:paraId="000000B6">
            <w:pPr>
              <w:rPr>
                <w:b w:val="1"/>
              </w:rPr>
            </w:pPr>
            <w:r w:rsidDel="00000000" w:rsidR="00000000" w:rsidRPr="00000000">
              <w:rPr>
                <w:b w:val="1"/>
                <w:rtl w:val="0"/>
              </w:rPr>
              <w:t xml:space="preserve">Kayaks must be securely strapped onto roof racks to avoid them falling off during transport and causing damage to the car or other cars on the road.</w:t>
            </w:r>
          </w:p>
          <w:p w:rsidR="00000000" w:rsidDel="00000000" w:rsidP="00000000" w:rsidRDefault="00000000" w:rsidRPr="00000000" w14:paraId="000000B7">
            <w:pPr>
              <w:rPr>
                <w:b w:val="1"/>
              </w:rPr>
            </w:pPr>
            <w:r w:rsidDel="00000000" w:rsidR="00000000" w:rsidRPr="00000000">
              <w:rPr>
                <w:rtl w:val="0"/>
              </w:rPr>
            </w:r>
          </w:p>
          <w:p w:rsidR="00000000" w:rsidDel="00000000" w:rsidP="00000000" w:rsidRDefault="00000000" w:rsidRPr="00000000" w14:paraId="000000B8">
            <w:pPr>
              <w:rPr>
                <w:b w:val="1"/>
              </w:rPr>
            </w:pPr>
            <w:r w:rsidDel="00000000" w:rsidR="00000000" w:rsidRPr="00000000">
              <w:rPr>
                <w:b w:val="1"/>
                <w:rtl w:val="0"/>
              </w:rPr>
              <w:t xml:space="preserve">If kayaks are transported in a van, ensure there is sufficient packing to stop them from moving inside the van and becoming damaged.</w:t>
            </w:r>
          </w:p>
        </w:tc>
        <w:tc>
          <w:tcPr>
            <w:shd w:fill="ffffff" w:val="clear"/>
          </w:tcPr>
          <w:p w:rsidR="00000000" w:rsidDel="00000000" w:rsidP="00000000" w:rsidRDefault="00000000" w:rsidRPr="00000000" w14:paraId="000000B9">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BA">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BB">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BC">
            <w:pPr>
              <w:rPr/>
            </w:pPr>
            <w:r w:rsidDel="00000000" w:rsidR="00000000" w:rsidRPr="00000000">
              <w:rPr>
                <w:rtl w:val="0"/>
              </w:rPr>
              <w:t xml:space="preserve">A first aider will be present to provide first aid if an incident occurs.</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Safety kits contain plasters, triangular bandages, and additional first aid equipment which can be used to treat injuries.</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999 to be called in an emergency.</w:t>
            </w:r>
          </w:p>
        </w:tc>
      </w:tr>
      <w:tr>
        <w:trPr>
          <w:cantSplit w:val="0"/>
          <w:trHeight w:val="1296" w:hRule="atLeast"/>
          <w:tblHeader w:val="0"/>
        </w:trPr>
        <w:tc>
          <w:tcPr>
            <w:shd w:fill="ffffff" w:val="clear"/>
          </w:tcPr>
          <w:p w:rsidR="00000000" w:rsidDel="00000000" w:rsidP="00000000" w:rsidRDefault="00000000" w:rsidRPr="00000000" w14:paraId="000000C1">
            <w:pPr>
              <w:rPr/>
            </w:pPr>
            <w:r w:rsidDel="00000000" w:rsidR="00000000" w:rsidRPr="00000000">
              <w:rPr>
                <w:rtl w:val="0"/>
              </w:rPr>
              <w:t xml:space="preserve">Lone working</w:t>
            </w:r>
          </w:p>
        </w:tc>
        <w:tc>
          <w:tcPr>
            <w:shd w:fill="ffffff" w:val="clear"/>
          </w:tcPr>
          <w:p w:rsidR="00000000" w:rsidDel="00000000" w:rsidP="00000000" w:rsidRDefault="00000000" w:rsidRPr="00000000" w14:paraId="000000C2">
            <w:pPr>
              <w:rPr/>
            </w:pPr>
            <w:r w:rsidDel="00000000" w:rsidR="00000000" w:rsidRPr="00000000">
              <w:rPr>
                <w:rtl w:val="0"/>
              </w:rPr>
              <w:t xml:space="preserve">Unable to contact others for help in the event of an injury.</w:t>
            </w:r>
          </w:p>
        </w:tc>
        <w:tc>
          <w:tcPr>
            <w:shd w:fill="ffffff" w:val="clear"/>
          </w:tcPr>
          <w:p w:rsidR="00000000" w:rsidDel="00000000" w:rsidP="00000000" w:rsidRDefault="00000000" w:rsidRPr="00000000" w14:paraId="000000C3">
            <w:pPr>
              <w:rPr/>
            </w:pPr>
            <w:r w:rsidDel="00000000" w:rsidR="00000000" w:rsidRPr="00000000">
              <w:rPr>
                <w:rtl w:val="0"/>
              </w:rPr>
              <w:t xml:space="preserve">Lone worker</w:t>
            </w:r>
          </w:p>
        </w:tc>
        <w:tc>
          <w:tcPr>
            <w:shd w:fill="ffffff" w:val="clear"/>
          </w:tcPr>
          <w:p w:rsidR="00000000" w:rsidDel="00000000" w:rsidP="00000000" w:rsidRDefault="00000000" w:rsidRPr="00000000" w14:paraId="000000C4">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C5">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C6">
            <w:pPr>
              <w:rPr>
                <w:b w:val="1"/>
              </w:rPr>
            </w:pPr>
            <w:r w:rsidDel="00000000" w:rsidR="00000000" w:rsidRPr="00000000">
              <w:rPr>
                <w:b w:val="1"/>
                <w:rtl w:val="0"/>
              </w:rPr>
              <w:t xml:space="preserve">8</w:t>
            </w:r>
          </w:p>
        </w:tc>
        <w:tc>
          <w:tcPr>
            <w:shd w:fill="ffffff" w:val="clear"/>
          </w:tcPr>
          <w:p w:rsidR="00000000" w:rsidDel="00000000" w:rsidP="00000000" w:rsidRDefault="00000000" w:rsidRPr="00000000" w14:paraId="000000C7">
            <w:pPr>
              <w:rPr>
                <w:b w:val="1"/>
              </w:rPr>
            </w:pPr>
            <w:r w:rsidDel="00000000" w:rsidR="00000000" w:rsidRPr="00000000">
              <w:rPr>
                <w:b w:val="1"/>
                <w:rtl w:val="0"/>
              </w:rPr>
              <w:t xml:space="preserve">Lone working should be avoided when tasks involve power tools.</w:t>
            </w:r>
          </w:p>
          <w:p w:rsidR="00000000" w:rsidDel="00000000" w:rsidP="00000000" w:rsidRDefault="00000000" w:rsidRPr="00000000" w14:paraId="000000C8">
            <w:pPr>
              <w:rPr>
                <w:b w:val="1"/>
              </w:rPr>
            </w:pPr>
            <w:r w:rsidDel="00000000" w:rsidR="00000000" w:rsidRPr="00000000">
              <w:rPr>
                <w:b w:val="1"/>
                <w:rtl w:val="0"/>
              </w:rPr>
              <w:t xml:space="preserve">If working alone the person should have a phone on them at all times.</w:t>
            </w:r>
          </w:p>
          <w:p w:rsidR="00000000" w:rsidDel="00000000" w:rsidP="00000000" w:rsidRDefault="00000000" w:rsidRPr="00000000" w14:paraId="000000C9">
            <w:pPr>
              <w:rPr>
                <w:b w:val="1"/>
              </w:rPr>
            </w:pPr>
            <w:r w:rsidDel="00000000" w:rsidR="00000000" w:rsidRPr="00000000">
              <w:rPr>
                <w:b w:val="1"/>
                <w:rtl w:val="0"/>
              </w:rPr>
              <w:t xml:space="preserve">If at the university water sports centre the person should inform the safety sec when they get there, how long their task should take and let them know when they leave.</w:t>
            </w:r>
          </w:p>
        </w:tc>
        <w:tc>
          <w:tcPr>
            <w:shd w:fill="ffffff" w:val="clear"/>
          </w:tcPr>
          <w:p w:rsidR="00000000" w:rsidDel="00000000" w:rsidP="00000000" w:rsidRDefault="00000000" w:rsidRPr="00000000" w14:paraId="000000CA">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0CB">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CC">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CD">
            <w:pPr>
              <w:rPr/>
            </w:pPr>
            <w:r w:rsidDel="00000000" w:rsidR="00000000" w:rsidRPr="00000000">
              <w:rPr>
                <w:rtl w:val="0"/>
              </w:rPr>
            </w:r>
          </w:p>
        </w:tc>
      </w:tr>
    </w:tbl>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tbl>
      <w:tblPr>
        <w:tblStyle w:val="Table3"/>
        <w:tblW w:w="153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9"/>
        <w:gridCol w:w="4817"/>
        <w:gridCol w:w="1838"/>
        <w:gridCol w:w="196"/>
        <w:gridCol w:w="777"/>
        <w:gridCol w:w="1023"/>
        <w:gridCol w:w="4297"/>
        <w:gridCol w:w="1771"/>
        <w:tblGridChange w:id="0">
          <w:tblGrid>
            <w:gridCol w:w="669"/>
            <w:gridCol w:w="4817"/>
            <w:gridCol w:w="1838"/>
            <w:gridCol w:w="196"/>
            <w:gridCol w:w="777"/>
            <w:gridCol w:w="1023"/>
            <w:gridCol w:w="4297"/>
            <w:gridCol w:w="1771"/>
          </w:tblGrid>
        </w:tblGridChange>
      </w:tblGrid>
      <w:tr>
        <w:trPr>
          <w:cantSplit w:val="1"/>
          <w:trHeight w:val="425" w:hRule="atLeast"/>
          <w:tblHeader w:val="0"/>
        </w:trPr>
        <w:tc>
          <w:tcPr>
            <w:gridSpan w:val="8"/>
            <w:tcBorders>
              <w:top w:color="000000" w:space="0" w:sz="4" w:val="single"/>
              <w:left w:color="000000" w:space="0" w:sz="4" w:val="single"/>
              <w:right w:color="000000" w:space="0" w:sz="4" w:val="single"/>
            </w:tcBorders>
            <w:shd w:fill="f2f2f2" w:val="clear"/>
          </w:tcPr>
          <w:p w:rsidR="00000000" w:rsidDel="00000000" w:rsidP="00000000" w:rsidRDefault="00000000" w:rsidRPr="00000000" w14:paraId="000000D8">
            <w:pPr>
              <w:rPr>
                <w:b w:val="1"/>
                <w:color w:val="000000"/>
                <w:sz w:val="40"/>
                <w:szCs w:val="40"/>
              </w:rPr>
            </w:pPr>
            <w:r w:rsidDel="00000000" w:rsidR="00000000" w:rsidRPr="00000000">
              <w:rPr>
                <w:b w:val="1"/>
                <w:i w:val="1"/>
                <w:sz w:val="24"/>
                <w:szCs w:val="24"/>
                <w:rtl w:val="0"/>
              </w:rPr>
              <w:t xml:space="preserve">PART B – Action Plan</w:t>
            </w:r>
            <w:r w:rsidDel="00000000" w:rsidR="00000000" w:rsidRPr="00000000">
              <w:rPr>
                <w:rtl w:val="0"/>
              </w:rPr>
            </w:r>
          </w:p>
        </w:tc>
      </w:tr>
      <w:tr>
        <w:trPr>
          <w:cantSplit w:val="1"/>
          <w:tblHeader w:val="0"/>
        </w:trPr>
        <w:tc>
          <w:tcPr>
            <w:gridSpan w:val="8"/>
            <w:tcBorders>
              <w:top w:color="000000" w:space="0" w:sz="0" w:val="nil"/>
              <w:left w:color="000000" w:space="0" w:sz="0" w:val="nil"/>
              <w:right w:color="000000" w:space="0" w:sz="0" w:val="nil"/>
            </w:tcBorders>
          </w:tcPr>
          <w:p w:rsidR="00000000" w:rsidDel="00000000" w:rsidP="00000000" w:rsidRDefault="00000000" w:rsidRPr="00000000" w14:paraId="000000E0">
            <w:pPr>
              <w:jc w:val="center"/>
              <w:rPr>
                <w:b w:val="1"/>
                <w:color w:val="000000"/>
                <w:sz w:val="40"/>
                <w:szCs w:val="40"/>
              </w:rPr>
            </w:pPr>
            <w:r w:rsidDel="00000000" w:rsidR="00000000" w:rsidRPr="00000000">
              <w:rPr>
                <w:b w:val="1"/>
                <w:color w:val="000000"/>
                <w:sz w:val="40"/>
                <w:szCs w:val="40"/>
                <w:rtl w:val="0"/>
              </w:rPr>
              <w:t xml:space="preserve">Risk Assessment Action Plan</w:t>
            </w:r>
          </w:p>
        </w:tc>
      </w:tr>
      <w:tr>
        <w:trPr>
          <w:cantSplit w:val="0"/>
          <w:tblHeader w:val="0"/>
        </w:trPr>
        <w:tc>
          <w:tcPr>
            <w:shd w:fill="e0e0e0" w:val="clear"/>
          </w:tcPr>
          <w:p w:rsidR="00000000" w:rsidDel="00000000" w:rsidP="00000000" w:rsidRDefault="00000000" w:rsidRPr="00000000" w14:paraId="000000E8">
            <w:pPr>
              <w:jc w:val="center"/>
              <w:rPr>
                <w:b w:val="1"/>
                <w:color w:val="000000"/>
              </w:rPr>
            </w:pPr>
            <w:r w:rsidDel="00000000" w:rsidR="00000000" w:rsidRPr="00000000">
              <w:rPr>
                <w:b w:val="1"/>
                <w:color w:val="000000"/>
                <w:rtl w:val="0"/>
              </w:rPr>
              <w:t xml:space="preserve">Part no.</w:t>
            </w:r>
          </w:p>
        </w:tc>
        <w:tc>
          <w:tcPr>
            <w:shd w:fill="e0e0e0" w:val="clear"/>
          </w:tcPr>
          <w:p w:rsidR="00000000" w:rsidDel="00000000" w:rsidP="00000000" w:rsidRDefault="00000000" w:rsidRPr="00000000" w14:paraId="000000E9">
            <w:pPr>
              <w:jc w:val="center"/>
              <w:rPr>
                <w:b w:val="1"/>
                <w:color w:val="000000"/>
              </w:rPr>
            </w:pPr>
            <w:r w:rsidDel="00000000" w:rsidR="00000000" w:rsidRPr="00000000">
              <w:rPr>
                <w:b w:val="1"/>
                <w:color w:val="000000"/>
                <w:rtl w:val="0"/>
              </w:rPr>
              <w:t xml:space="preserve">Action to be taken, incl. Cost</w:t>
            </w:r>
          </w:p>
        </w:tc>
        <w:tc>
          <w:tcPr>
            <w:shd w:fill="e0e0e0" w:val="clear"/>
          </w:tcPr>
          <w:p w:rsidR="00000000" w:rsidDel="00000000" w:rsidP="00000000" w:rsidRDefault="00000000" w:rsidRPr="00000000" w14:paraId="000000EA">
            <w:pPr>
              <w:jc w:val="center"/>
              <w:rPr>
                <w:b w:val="1"/>
                <w:color w:val="000000"/>
              </w:rPr>
            </w:pPr>
            <w:r w:rsidDel="00000000" w:rsidR="00000000" w:rsidRPr="00000000">
              <w:rPr>
                <w:b w:val="1"/>
                <w:color w:val="000000"/>
                <w:rtl w:val="0"/>
              </w:rPr>
              <w:t xml:space="preserve">By whom</w:t>
            </w:r>
          </w:p>
        </w:tc>
        <w:tc>
          <w:tcPr>
            <w:gridSpan w:val="2"/>
            <w:shd w:fill="e0e0e0" w:val="clear"/>
          </w:tcPr>
          <w:p w:rsidR="00000000" w:rsidDel="00000000" w:rsidP="00000000" w:rsidRDefault="00000000" w:rsidRPr="00000000" w14:paraId="000000EB">
            <w:pPr>
              <w:jc w:val="center"/>
              <w:rPr>
                <w:b w:val="1"/>
                <w:color w:val="000000"/>
              </w:rPr>
            </w:pPr>
            <w:r w:rsidDel="00000000" w:rsidR="00000000" w:rsidRPr="00000000">
              <w:rPr>
                <w:b w:val="1"/>
                <w:color w:val="000000"/>
                <w:rtl w:val="0"/>
              </w:rPr>
              <w:t xml:space="preserve">Target date</w:t>
            </w:r>
          </w:p>
        </w:tc>
        <w:tc>
          <w:tcPr>
            <w:tcBorders>
              <w:right w:color="000000" w:space="0" w:sz="18" w:val="single"/>
            </w:tcBorders>
            <w:shd w:fill="e0e0e0" w:val="clear"/>
          </w:tcPr>
          <w:p w:rsidR="00000000" w:rsidDel="00000000" w:rsidP="00000000" w:rsidRDefault="00000000" w:rsidRPr="00000000" w14:paraId="000000ED">
            <w:pPr>
              <w:jc w:val="center"/>
              <w:rPr>
                <w:b w:val="1"/>
                <w:color w:val="000000"/>
              </w:rPr>
            </w:pPr>
            <w:r w:rsidDel="00000000" w:rsidR="00000000" w:rsidRPr="00000000">
              <w:rPr>
                <w:b w:val="1"/>
                <w:color w:val="000000"/>
                <w:rtl w:val="0"/>
              </w:rPr>
              <w:t xml:space="preserve">Review date</w:t>
            </w:r>
          </w:p>
        </w:tc>
        <w:tc>
          <w:tcPr>
            <w:gridSpan w:val="2"/>
            <w:tcBorders>
              <w:left w:color="000000" w:space="0" w:sz="18" w:val="single"/>
            </w:tcBorders>
            <w:shd w:fill="e0e0e0" w:val="clear"/>
          </w:tcPr>
          <w:p w:rsidR="00000000" w:rsidDel="00000000" w:rsidP="00000000" w:rsidRDefault="00000000" w:rsidRPr="00000000" w14:paraId="000000EE">
            <w:pPr>
              <w:jc w:val="center"/>
              <w:rPr>
                <w:b w:val="1"/>
                <w:color w:val="000000"/>
              </w:rPr>
            </w:pPr>
            <w:r w:rsidDel="00000000" w:rsidR="00000000" w:rsidRPr="00000000">
              <w:rPr>
                <w:b w:val="1"/>
                <w:color w:val="000000"/>
                <w:rtl w:val="0"/>
              </w:rPr>
              <w:t xml:space="preserve">Outcome at review date</w:t>
            </w:r>
          </w:p>
        </w:tc>
      </w:tr>
      <w:tr>
        <w:trPr>
          <w:cantSplit w:val="0"/>
          <w:trHeight w:val="574" w:hRule="atLeast"/>
          <w:tblHeader w:val="0"/>
        </w:trPr>
        <w:tc>
          <w:tcPr/>
          <w:p w:rsidR="00000000" w:rsidDel="00000000" w:rsidP="00000000" w:rsidRDefault="00000000" w:rsidRPr="00000000" w14:paraId="000000F0">
            <w:pPr>
              <w:jc w:val="center"/>
              <w:rPr>
                <w:color w:val="000000"/>
              </w:rPr>
            </w:pPr>
            <w:r w:rsidDel="00000000" w:rsidR="00000000" w:rsidRPr="00000000">
              <w:rPr>
                <w:rtl w:val="0"/>
              </w:rPr>
            </w:r>
          </w:p>
        </w:tc>
        <w:tc>
          <w:tcPr/>
          <w:p w:rsidR="00000000" w:rsidDel="00000000" w:rsidP="00000000" w:rsidRDefault="00000000" w:rsidRPr="00000000" w14:paraId="000000F1">
            <w:pPr>
              <w:rPr>
                <w:color w:val="000000"/>
              </w:rPr>
            </w:pPr>
            <w:r w:rsidDel="00000000" w:rsidR="00000000" w:rsidRPr="00000000">
              <w:rPr>
                <w:rtl w:val="0"/>
              </w:rPr>
            </w:r>
          </w:p>
        </w:tc>
        <w:tc>
          <w:tcPr/>
          <w:p w:rsidR="00000000" w:rsidDel="00000000" w:rsidP="00000000" w:rsidRDefault="00000000" w:rsidRPr="00000000" w14:paraId="000000F2">
            <w:pPr>
              <w:rPr>
                <w:color w:val="000000"/>
              </w:rPr>
            </w:pPr>
            <w:r w:rsidDel="00000000" w:rsidR="00000000" w:rsidRPr="00000000">
              <w:rPr>
                <w:rtl w:val="0"/>
              </w:rPr>
            </w:r>
          </w:p>
        </w:tc>
        <w:tc>
          <w:tcPr>
            <w:gridSpan w:val="2"/>
          </w:tcPr>
          <w:p w:rsidR="00000000" w:rsidDel="00000000" w:rsidP="00000000" w:rsidRDefault="00000000" w:rsidRPr="00000000" w14:paraId="000000F3">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0F5">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0F6">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0F8">
            <w:pPr>
              <w:jc w:val="center"/>
              <w:rPr>
                <w:color w:val="000000"/>
              </w:rPr>
            </w:pPr>
            <w:r w:rsidDel="00000000" w:rsidR="00000000" w:rsidRPr="00000000">
              <w:rPr>
                <w:rtl w:val="0"/>
              </w:rPr>
            </w:r>
          </w:p>
        </w:tc>
        <w:tc>
          <w:tcPr/>
          <w:p w:rsidR="00000000" w:rsidDel="00000000" w:rsidP="00000000" w:rsidRDefault="00000000" w:rsidRPr="00000000" w14:paraId="000000F9">
            <w:pPr>
              <w:rPr>
                <w:color w:val="000000"/>
              </w:rPr>
            </w:pPr>
            <w:r w:rsidDel="00000000" w:rsidR="00000000" w:rsidRPr="00000000">
              <w:rPr>
                <w:rtl w:val="0"/>
              </w:rPr>
            </w:r>
          </w:p>
          <w:p w:rsidR="00000000" w:rsidDel="00000000" w:rsidP="00000000" w:rsidRDefault="00000000" w:rsidRPr="00000000" w14:paraId="000000FA">
            <w:pPr>
              <w:rPr>
                <w:color w:val="000000"/>
              </w:rPr>
            </w:pPr>
            <w:r w:rsidDel="00000000" w:rsidR="00000000" w:rsidRPr="00000000">
              <w:rPr>
                <w:rtl w:val="0"/>
              </w:rPr>
            </w:r>
          </w:p>
        </w:tc>
        <w:tc>
          <w:tcPr/>
          <w:p w:rsidR="00000000" w:rsidDel="00000000" w:rsidP="00000000" w:rsidRDefault="00000000" w:rsidRPr="00000000" w14:paraId="000000FB">
            <w:pPr>
              <w:rPr>
                <w:color w:val="000000"/>
              </w:rPr>
            </w:pPr>
            <w:r w:rsidDel="00000000" w:rsidR="00000000" w:rsidRPr="00000000">
              <w:rPr>
                <w:rtl w:val="0"/>
              </w:rPr>
            </w:r>
          </w:p>
        </w:tc>
        <w:tc>
          <w:tcPr>
            <w:gridSpan w:val="2"/>
          </w:tcPr>
          <w:p w:rsidR="00000000" w:rsidDel="00000000" w:rsidP="00000000" w:rsidRDefault="00000000" w:rsidRPr="00000000" w14:paraId="000000FC">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0FE">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0FF">
            <w:pPr>
              <w:rPr>
                <w:color w:val="000000"/>
              </w:rPr>
            </w:pPr>
            <w:r w:rsidDel="00000000" w:rsidR="00000000" w:rsidRPr="00000000">
              <w:rPr>
                <w:rtl w:val="0"/>
              </w:rPr>
            </w:r>
          </w:p>
        </w:tc>
      </w:tr>
      <w:tr>
        <w:trPr>
          <w:cantSplit w:val="1"/>
          <w:tblHeader w:val="0"/>
        </w:trPr>
        <w:tc>
          <w:tcPr>
            <w:gridSpan w:val="5"/>
            <w:tcBorders>
              <w:bottom w:color="000000" w:space="0" w:sz="0" w:val="nil"/>
            </w:tcBorders>
          </w:tcPr>
          <w:p w:rsidR="00000000" w:rsidDel="00000000" w:rsidP="00000000" w:rsidRDefault="00000000" w:rsidRPr="00000000" w14:paraId="00000101">
            <w:pPr>
              <w:rPr>
                <w:color w:val="000000"/>
              </w:rPr>
            </w:pPr>
            <w:r w:rsidDel="00000000" w:rsidR="00000000" w:rsidRPr="00000000">
              <w:rPr>
                <w:color w:val="000000"/>
                <w:rtl w:val="0"/>
              </w:rPr>
              <w:t xml:space="preserve">Responsible committee member’s signature: </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color w:val="000000"/>
              </w:rPr>
            </w:pPr>
            <w:r w:rsidDel="00000000" w:rsidR="00000000" w:rsidRPr="00000000">
              <w:rPr>
                <w:rtl w:val="0"/>
              </w:rPr>
            </w:r>
          </w:p>
        </w:tc>
        <w:tc>
          <w:tcPr>
            <w:gridSpan w:val="3"/>
            <w:tcBorders>
              <w:bottom w:color="000000" w:space="0" w:sz="0" w:val="nil"/>
            </w:tcBorders>
          </w:tcPr>
          <w:p w:rsidR="00000000" w:rsidDel="00000000" w:rsidP="00000000" w:rsidRDefault="00000000" w:rsidRPr="00000000" w14:paraId="00000108">
            <w:pPr>
              <w:rPr>
                <w:color w:val="000000"/>
              </w:rPr>
            </w:pPr>
            <w:r w:rsidDel="00000000" w:rsidR="00000000" w:rsidRPr="00000000">
              <w:rPr>
                <w:color w:val="000000"/>
                <w:rtl w:val="0"/>
              </w:rPr>
              <w:t xml:space="preserve">Responsible committee member’s signature:</w:t>
            </w:r>
          </w:p>
          <w:p w:rsidR="00000000" w:rsidDel="00000000" w:rsidP="00000000" w:rsidRDefault="00000000" w:rsidRPr="00000000" w14:paraId="00000109">
            <w:pPr>
              <w:rPr/>
            </w:pPr>
            <w:r w:rsidDel="00000000" w:rsidR="00000000" w:rsidRPr="00000000">
              <w:rPr/>
              <w:drawing>
                <wp:inline distB="114300" distT="114300" distL="114300" distR="114300">
                  <wp:extent cx="1923506" cy="907869"/>
                  <wp:effectExtent b="0" l="0" r="0" t="0"/>
                  <wp:docPr id="39"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923506" cy="907869"/>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tc>
      </w:tr>
      <w:tr>
        <w:trPr>
          <w:cantSplit w:val="1"/>
          <w:trHeight w:val="606" w:hRule="atLeast"/>
          <w:tblHeader w:val="0"/>
        </w:trPr>
        <w:tc>
          <w:tcPr>
            <w:gridSpan w:val="4"/>
            <w:tcBorders>
              <w:top w:color="000000" w:space="0" w:sz="0" w:val="nil"/>
              <w:right w:color="000000" w:space="0" w:sz="0" w:val="nil"/>
            </w:tcBorders>
          </w:tcPr>
          <w:p w:rsidR="00000000" w:rsidDel="00000000" w:rsidP="00000000" w:rsidRDefault="00000000" w:rsidRPr="00000000" w14:paraId="0000010D">
            <w:pPr>
              <w:rPr>
                <w:color w:val="000000"/>
              </w:rPr>
            </w:pPr>
            <w:r w:rsidDel="00000000" w:rsidR="00000000" w:rsidRPr="00000000">
              <w:rPr>
                <w:color w:val="000000"/>
                <w:rtl w:val="0"/>
              </w:rPr>
              <w:t xml:space="preserve">Print name: Abigail Whitehead</w:t>
            </w:r>
            <w:r w:rsidDel="00000000" w:rsidR="00000000" w:rsidRPr="00000000">
              <w:pict>
                <v:shape id="Ink 1" style="position:absolute;margin-left:172.6pt;margin-top:-22.4pt;width:124.35pt;height:52.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svWmPAQAAOQMAAA4AAABkcnMvZTJvRG9jLnhtbJxSwW7iMBC9r9R/&#10;sHwvSSCBJSJwKKrUQ7scth/gOjaxGnuisSH073eSkAJdrVbqxfLMs57fmzerzcnW7KjQG3AFTyYx&#10;Z8pJKI3bF/z19+P9T858EK4UNThV8A/l+WZ992PVNrmaQgV1qZARifN52xS8CqHJo8jLSlnhJ9Ao&#10;R6AGtCJQifuoRNESu62jaRzPoxawbBCk8p662wHk655fayXDL629CqwmdYvlcsFZGG5LzvCz9zb2&#10;ovVK5HsUTWXkWZb4hiorjCMRn1RbEQQ7oPmLyhqJ4EGHiQQbgdZGqt4TuUviL+6e3HvnLEnlAXMJ&#10;LigXdgLDOL8e+M4XtubsrX2GkhIShwD8zEgD+n8gg+gtyIMlPUMqqGoRaCV8ZRpPg85NWXB8KpOL&#10;fnd8uDjY4cXXy3GHrHs/TRdplqXJnDMnLEkj/yzhFNE4gpdbDkKiM/Qv9pNG2+VCotmp4LSuH93Z&#10;x65OgUlqJlk6izOCJGHzWRbH/YOReqAYq6sY6PebwK/rTtnVx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UF4+EAAAAKAQAADwAAAGRycy9kb3ducmV2LnhtbEyPwU7D&#10;MBBE70j8g7VI3FonbVqRkE1VISohbrQIqTc3NnYgXgfbbdO/x5zKcbVPM2/q1Wh7dlI+dI4Q8mkG&#10;TFHrZEca4X23mTwAC1GQFL0jhXBRAVbN7U0tKunO9KZO26hZCqFQCQQT41BxHlqjrAhTNyhKv0/n&#10;rYjp9JpLL84p3PZ8lmVLbkVHqcGIQT0Z1X5vjxbhQ9M+3+xfv9bP1vzInX/Rl7xAvL8b14/Aohrj&#10;FYY//aQOTXI6uCPJwHqEebGYJRRhUhRpQyIW5bwEdkBYZiXwpub/JzS/AAAA//8DAFBLAwQUAAYA&#10;CAAAACEAA+qQw9gHAABJGwAAEAAAAGRycy9pbmsvaW5rMS54bWy0WE1v20YQvRfof1iwh168NpcU&#10;RcmIE/SQAAVatGhSoD06NmMLsSRDomPn3/ettO/NqJYLFGgRIBgPZ9/MvPngiq/ePC3vwpdhs12s&#10;VxdVOq2rMKyu1teL1c1F9fuHd3FWhe14ubq+vFuvhovq67Ct3rz+9ptXi9Xn5d05/g9AWG2ztLy7&#10;qG7H8f787Ozx8fH0sT1db27Omrpuz35cff75p+p1OXU9fFqsFiNcbqm6Wq/G4WnMYOeL64vqanyq&#10;ZQ/s9+uHzdWgx1mzuTKLcXN5Nbxbb5aXoxBvL1er4S6sLpeI+48qjF/vISzg52bYVGG5QMKxOU2T&#10;fjJ7O4fi8umicn8/IMQtIllWZ8cx//wfMN89x8xhtU0/7atQQroevrwU0y8/vAAwRWV1/ObF42+P&#10;H58/O322K/j5y8T/ulnfD5txMViN9xUpD76Gq/3fu+Lsq7QZtuu7h9wYVfhyefeAeqW6Nt/p7Eg1&#10;nuOhMP8pHoryIp4P7lhdnkeXS/Qi3N/SvR6el+oIIqr2LxFL+UoJCuSuVuWJZo69Py6WAzbB8l5D&#10;OG6RfFa/Hze7fdHUTRfrLjbzD/X8vO3O6/lpO29zs9HffsyJ+XHzsL0V3seNDfTuiTLdJ/e4uB5v&#10;1Rj1aVJH+644dvJ2WNzcjv9wtIS3O6tgj6ypXbuHsqx+Gz5dVN/tNlXYndwrdmmk6TSkftqGNG1n&#10;bahDffJ9/X1M+A//TqpUxbaq87+TSUwpG8AE4rSI89h0Rexj05vB3ETaxhQTjeto2kDcHXo+dxLb&#10;QIDYBTnOss5NQpKNl1NIs+IcMGlCuTHIZGITZJACsZOUmZkCAJH5daHhKYgMH0HQcR/Sjk2k0gUq&#10;O3lFiAV0ghD3pNYxlfxPMlENw55GS6GLCiFC720IGCdRrExNbCNjj06cWBU6s+1NTIhEUcGjvPTO&#10;ex+ZYZw5887AgcJ0+kjmYgk/lzsF0gA+lJaVoQtsnC4wkamIRYiMYK7HXmIJp4IxaeZ0DMLO9gps&#10;qp6YSer01HJpmddJIW43MMqpUf5maFKtpzV6fd8YEZtKPcJM3GM3mLlxRG8bbT6msVEZEzqNMHFu&#10;tZurFaEjyWgFiVgVApmYugnWiGhsVhrjQnGixjfJ6oixIe8YG4YPkQRg6Fle2DIcN461HbMht2lD&#10;gIU/68MkepNjV5PT2gg0ji3MH0PN88dQUCHTg3axi7OEhBua1yZiWlsGB1kmGZEn4YnpZ3N2hXUm&#10;dKIaVNA7RDIIBugc48UigldqwSttXTkgEszVYBa08iGyNXu/B6U96Ac6S5pWMMF0WsustXz9kgMl&#10;bA7woJbIVDFK7DblkWXZQ2bWeUa8TEKhJs2oFdlwtYJWeJB5rrZoG8uh0VaptS2w5cxzowFCcdQC&#10;B1qL0s65Umc40ueQnVhr7tAL9HEoMiOcYsoQxaeT4VkpWzwWcIk2bzvNm9vrJVI8BiaL3rgpVC4o&#10;EAuBsjHDXDadg0w9lhnDyhUnZ40GGDPIc+ga2uKywiSxXqnFIqYWYH4a1dHRv/mSbfPsmmQifvY6&#10;9rmIBRuavdpE1J+jDmOlbqM1DS0DhJOW0FnmQdDR0vs8KAnUjFWtLaROrOclRsYg2QQgS4Wa3z9k&#10;GwdEVnTbLQ8kY8mVYoywMZwUWzrDWDEl8EzRlRgDVpqk1bYAO1SCMxIFkZm75QctbdFvdAAtI8NC&#10;Y8CN3eZgoAZw5+wigrYgmL2rc+OxxzIrtMisCA56xpkZoo3bZNAyJGgZaDY22gSHXtIUadfkblMg&#10;7grt2DhYQkhR5pAZH8zp0d6ndkUDX8V1LTJaXVwQL4M0hkwHfugGlkzSVj62OX1j0sjSLOqWjX5R&#10;TxthwPJq4h5Ma6f7PZaDvGBYlTgit4JBpns0o0qTCWTveT2mkVxiGBkiWCMbuCySN1xuCAGRx6bi&#10;1d20MZRMBinSNG8n0YgZIzA6TjZQM37UiaRiCIl3AALeBYLM2Vv26wW1UiQ5b6FAZjIYQIroDJt8&#10;/EgiIVlPdLcPHdkzDTxqxJiwnIjgyMHPDWrd2CEVJp6HhzzBwkiQNs8unYA9GmPRCcNu+YiB/mAp&#10;BhA8U8rMCA4y9W7S3CvcfnwW2Px61PhMNB5YBwRCuAwBv72pRdnZZugMBYCOYcr5msSDB2u/t0R7&#10;GxCfknuLwFYVRnHoCCLdYwwoTsKE3p0WtmLWsVIyAQG+ZnhPEMINuEsLBnSXP+iUtkXrU3Rvd7tX&#10;2AZDQrR0F6NcxeNBikP3XsdBtk2j3sWaYGAlg5waAuNk2fKrdVcxnf1It5uMe1k3uiKZBHAVGL1O&#10;PyCAYmvd25s4MbG1K4y1JvrRIYgWNxUHP0UYA0pe/HZCBa1FhztNkbB+i4SLS5HQ70XqlRNeAc90&#10;9uWh1dS494u9q/04Y1YKEM/kyhg8qJWBy8wtRWcwV24YVnYBcLkG8SpgTuoH48O+JNhXiLlOYOEq&#10;Y6JYSq2Ysb6216j9KrF9ghXAlvSN6BoEO4LUuM8wFi+WniFY2yStQvuwZtc225mOTYxw8dTZzrX2&#10;TxoJtAItIYrWg72goJ1F3neqx0ybNC9Smds3CBBj1uhSZQlrrnmIBIQFI8EC0bsVOekWjhVDE/w0&#10;5lDgDaSLBNDoBkuOBU72gSzNxUK+m9PCJQmREHiu2xA/Y+8+A+s7MT6Vv/4LAAD//wMAUEsBAi0A&#10;FAAGAAgAAAAhAJszJzcMAQAALQIAABMAAAAAAAAAAAAAAAAAAAAAAFtDb250ZW50X1R5cGVzXS54&#10;bWxQSwECLQAUAAYACAAAACEAOP0h/9YAAACUAQAACwAAAAAAAAAAAAAAAAA9AQAAX3JlbHMvLnJl&#10;bHNQSwECLQAUAAYACAAAACEAUmy9aY8BAAA5AwAADgAAAAAAAAAAAAAAAAA8AgAAZHJzL2Uyb0Rv&#10;Yy54bWxQSwECLQAUAAYACAAAACEAeRi8nb8AAAAhAQAAGQAAAAAAAAAAAAAAAAD3AwAAZHJzL19y&#10;ZWxzL2Uyb0RvYy54bWwucmVsc1BLAQItABQABgAIAAAAIQBH9QXj4QAAAAoBAAAPAAAAAAAAAAAA&#10;AAAAAO0EAABkcnMvZG93bnJldi54bWxQSwECLQAUAAYACAAAACEAA+qQw9gHAABJGwAAEAAAAAAA&#10;AAAAAAAAAAD7BQAAZHJzL2luay9pbmsxLnhtbFBLBQYAAAAABgAGAHgBAAABDgAAAAA=&#10;">
                  <v:imagedata r:id="rId1" o:title=""/>
                </v:shape>
              </w:pict>
            </w:r>
          </w:p>
        </w:tc>
        <w:tc>
          <w:tcPr>
            <w:tcBorders>
              <w:top w:color="000000" w:space="0" w:sz="0" w:val="nil"/>
              <w:left w:color="000000" w:space="0" w:sz="0" w:val="nil"/>
            </w:tcBorders>
          </w:tcPr>
          <w:p w:rsidR="00000000" w:rsidDel="00000000" w:rsidP="00000000" w:rsidRDefault="00000000" w:rsidRPr="00000000" w14:paraId="00000111">
            <w:pPr>
              <w:rPr>
                <w:color w:val="000000"/>
              </w:rPr>
            </w:pPr>
            <w:r w:rsidDel="00000000" w:rsidR="00000000" w:rsidRPr="00000000">
              <w:rPr>
                <w:color w:val="000000"/>
                <w:rtl w:val="0"/>
              </w:rPr>
              <w:t xml:space="preserve">Dat</w:t>
            </w:r>
            <w:r w:rsidDel="00000000" w:rsidR="00000000" w:rsidRPr="00000000">
              <w:rPr>
                <w:rtl w:val="0"/>
              </w:rPr>
              <w:t xml:space="preserve">e: 30/07/2025</w:t>
            </w:r>
            <w:r w:rsidDel="00000000" w:rsidR="00000000" w:rsidRPr="00000000">
              <w:rPr>
                <w:rtl w:val="0"/>
              </w:rPr>
            </w:r>
          </w:p>
        </w:tc>
        <w:tc>
          <w:tcPr>
            <w:gridSpan w:val="2"/>
            <w:tcBorders>
              <w:top w:color="000000" w:space="0" w:sz="0" w:val="nil"/>
              <w:right w:color="000000" w:space="0" w:sz="0" w:val="nil"/>
            </w:tcBorders>
          </w:tcPr>
          <w:p w:rsidR="00000000" w:rsidDel="00000000" w:rsidP="00000000" w:rsidRDefault="00000000" w:rsidRPr="00000000" w14:paraId="00000112">
            <w:pPr>
              <w:rPr>
                <w:color w:val="000000"/>
              </w:rPr>
            </w:pPr>
            <w:r w:rsidDel="00000000" w:rsidR="00000000" w:rsidRPr="00000000">
              <w:rPr>
                <w:color w:val="000000"/>
                <w:rtl w:val="0"/>
              </w:rPr>
              <w:t xml:space="preserve">Print name:</w:t>
            </w:r>
            <w:r w:rsidDel="00000000" w:rsidR="00000000" w:rsidRPr="00000000">
              <w:rPr>
                <w:rtl w:val="0"/>
              </w:rPr>
              <w:t xml:space="preserve"> Thomas Fairclough</w:t>
            </w:r>
            <w:r w:rsidDel="00000000" w:rsidR="00000000" w:rsidRPr="00000000">
              <w:rPr>
                <w:rtl w:val="0"/>
              </w:rPr>
            </w:r>
          </w:p>
        </w:tc>
        <w:tc>
          <w:tcPr>
            <w:tcBorders>
              <w:top w:color="000000" w:space="0" w:sz="0" w:val="nil"/>
              <w:left w:color="000000" w:space="0" w:sz="0" w:val="nil"/>
            </w:tcBorders>
          </w:tcPr>
          <w:p w:rsidR="00000000" w:rsidDel="00000000" w:rsidP="00000000" w:rsidRDefault="00000000" w:rsidRPr="00000000" w14:paraId="00000114">
            <w:pPr>
              <w:rPr>
                <w:color w:val="000000"/>
              </w:rPr>
            </w:pPr>
            <w:r w:rsidDel="00000000" w:rsidR="00000000" w:rsidRPr="00000000">
              <w:rPr>
                <w:rtl w:val="0"/>
              </w:rPr>
              <w:t xml:space="preserve">Date: 30/07/2025</w:t>
            </w:r>
            <w:r w:rsidDel="00000000" w:rsidR="00000000" w:rsidRPr="00000000">
              <w:rPr>
                <w:rtl w:val="0"/>
              </w:rPr>
            </w:r>
          </w:p>
        </w:tc>
      </w:tr>
    </w:tbl>
    <w:p w:rsidR="00000000" w:rsidDel="00000000" w:rsidP="00000000" w:rsidRDefault="00000000" w:rsidRPr="00000000" w14:paraId="00000115">
      <w:pPr>
        <w:rPr>
          <w:b w:val="1"/>
          <w:sz w:val="24"/>
          <w:szCs w:val="24"/>
        </w:rPr>
      </w:pPr>
      <w:r w:rsidDel="00000000" w:rsidR="00000000" w:rsidRPr="00000000">
        <w:rPr>
          <w:rtl w:val="0"/>
        </w:rPr>
      </w:r>
    </w:p>
    <w:p w:rsidR="00000000" w:rsidDel="00000000" w:rsidP="00000000" w:rsidRDefault="00000000" w:rsidRPr="00000000" w14:paraId="00000116">
      <w:pPr>
        <w:rPr>
          <w:b w:val="1"/>
          <w:sz w:val="24"/>
          <w:szCs w:val="24"/>
        </w:rPr>
      </w:pPr>
      <w:r w:rsidDel="00000000" w:rsidR="00000000" w:rsidRPr="00000000">
        <w:rPr>
          <w:b w:val="1"/>
          <w:sz w:val="24"/>
          <w:szCs w:val="24"/>
          <w:rtl w:val="0"/>
        </w:rPr>
        <w:t xml:space="preserve">Assessment Guidance </w:t>
      </w:r>
    </w:p>
    <w:tbl>
      <w:tblPr>
        <w:tblStyle w:val="Table4"/>
        <w:tblW w:w="1526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27"/>
        <w:gridCol w:w="3938"/>
        <w:gridCol w:w="3656"/>
        <w:gridCol w:w="5147"/>
        <w:tblGridChange w:id="0">
          <w:tblGrid>
            <w:gridCol w:w="2527"/>
            <w:gridCol w:w="3938"/>
            <w:gridCol w:w="3656"/>
            <w:gridCol w:w="5147"/>
          </w:tblGrid>
        </w:tblGridChange>
      </w:tblGrid>
      <w:tr>
        <w:trPr>
          <w:cantSplit w:val="0"/>
          <w:trHeight w:val="558" w:hRule="atLeast"/>
          <w:tblHeader w:val="0"/>
        </w:trPr>
        <w:tc>
          <w:tcPr/>
          <w:p w:rsidR="00000000" w:rsidDel="00000000" w:rsidP="00000000" w:rsidRDefault="00000000" w:rsidRPr="00000000" w14:paraId="00000117">
            <w:pPr>
              <w:numPr>
                <w:ilvl w:val="0"/>
                <w:numId w:val="2"/>
              </w:numPr>
              <w:pBdr>
                <w:top w:space="0" w:sz="0" w:val="nil"/>
                <w:left w:space="0" w:sz="0" w:val="nil"/>
                <w:bottom w:space="0" w:sz="0" w:val="nil"/>
                <w:right w:space="0" w:sz="0" w:val="nil"/>
                <w:between w:space="0" w:sz="0" w:val="nil"/>
              </w:pBdr>
              <w:spacing w:after="200" w:line="276" w:lineRule="auto"/>
              <w:ind w:left="313" w:hanging="313"/>
              <w:rPr>
                <w:color w:val="000000"/>
                <w:sz w:val="16"/>
                <w:szCs w:val="16"/>
              </w:rPr>
            </w:pPr>
            <w:r w:rsidDel="00000000" w:rsidR="00000000" w:rsidRPr="00000000">
              <w:rPr>
                <w:color w:val="000000"/>
                <w:sz w:val="16"/>
                <w:szCs w:val="16"/>
                <w:rtl w:val="0"/>
              </w:rPr>
              <w:t xml:space="preserve">Eliminate</w:t>
            </w:r>
          </w:p>
        </w:tc>
        <w:tc>
          <w:tcPr/>
          <w:p w:rsidR="00000000" w:rsidDel="00000000" w:rsidP="00000000" w:rsidRDefault="00000000" w:rsidRPr="00000000" w14:paraId="00000118">
            <w:pPr>
              <w:rPr>
                <w:sz w:val="24"/>
                <w:szCs w:val="24"/>
              </w:rPr>
            </w:pPr>
            <w:r w:rsidDel="00000000" w:rsidR="00000000" w:rsidRPr="00000000">
              <w:rPr>
                <w:sz w:val="16"/>
                <w:szCs w:val="16"/>
                <w:rtl w:val="0"/>
              </w:rPr>
              <w:t xml:space="preserve">Remove the hazard wherever possible which negates the need for further controls</w:t>
            </w:r>
            <w:r w:rsidDel="00000000" w:rsidR="00000000" w:rsidRPr="00000000">
              <w:rPr>
                <w:rtl w:val="0"/>
              </w:rPr>
            </w:r>
          </w:p>
        </w:tc>
        <w:tc>
          <w:tcPr/>
          <w:p w:rsidR="00000000" w:rsidDel="00000000" w:rsidP="00000000" w:rsidRDefault="00000000" w:rsidRPr="00000000" w14:paraId="00000119">
            <w:pPr>
              <w:rPr>
                <w:sz w:val="24"/>
                <w:szCs w:val="24"/>
              </w:rPr>
            </w:pPr>
            <w:r w:rsidDel="00000000" w:rsidR="00000000" w:rsidRPr="00000000">
              <w:rPr>
                <w:sz w:val="16"/>
                <w:szCs w:val="16"/>
                <w:rtl w:val="0"/>
              </w:rPr>
              <w:t xml:space="preserve">If this is not possible then explain why</w:t>
            </w:r>
            <w:r w:rsidDel="00000000" w:rsidR="00000000" w:rsidRPr="00000000">
              <w:rPr>
                <w:rtl w:val="0"/>
              </w:rPr>
            </w:r>
          </w:p>
        </w:tc>
        <w:tc>
          <w:tcPr>
            <w:vMerge w:val="restart"/>
          </w:tcPr>
          <w:p w:rsidR="00000000" w:rsidDel="00000000" w:rsidP="00000000" w:rsidRDefault="00000000" w:rsidRPr="00000000" w14:paraId="0000011A">
            <w:pP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2266950" cy="1457325"/>
                      <wp:effectExtent b="0" l="0" r="0" t="0"/>
                      <wp:wrapSquare wrapText="bothSides" distB="0" distT="0" distL="114300" distR="114300"/>
                      <wp:docPr id="38" name=""/>
                      <a:graphic>
                        <a:graphicData uri="http://schemas.microsoft.com/office/word/2010/wordprocessingGroup">
                          <wpg:wgp>
                            <wpg:cNvGrpSpPr/>
                            <wpg:grpSpPr>
                              <a:xfrm>
                                <a:off x="4212525" y="3051325"/>
                                <a:ext cx="2266950" cy="1457325"/>
                                <a:chOff x="4212525" y="3051325"/>
                                <a:chExt cx="2266950" cy="1457350"/>
                              </a:xfrm>
                            </wpg:grpSpPr>
                            <wpg:grpSp>
                              <wpg:cNvGrpSpPr/>
                              <wpg:grpSpPr>
                                <a:xfrm>
                                  <a:off x="4212525" y="3051338"/>
                                  <a:ext cx="2266950" cy="1457325"/>
                                  <a:chOff x="4212525" y="3051325"/>
                                  <a:chExt cx="2266950" cy="1457350"/>
                                </a:xfrm>
                              </wpg:grpSpPr>
                              <wps:wsp>
                                <wps:cNvSpPr/>
                                <wps:cNvPr id="4" name="Shape 4"/>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6" name="Shape 6"/>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8" name="Shape 8"/>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10" name="Shape 10"/>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12" name="Shape 12"/>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14" name="Shape 14"/>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475" y="3051225"/>
                                              <a:chExt cx="2267075" cy="1457550"/>
                                            </a:xfrm>
                                          </wpg:grpSpPr>
                                          <wps:wsp>
                                            <wps:cNvSpPr/>
                                            <wps:cNvPr id="16" name="Shape 16"/>
                                            <wps:spPr>
                                              <a:xfrm>
                                                <a:off x="4212475" y="3051225"/>
                                                <a:ext cx="2267075" cy="1457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199800" y="3038625"/>
                                                <a:chExt cx="2279725" cy="1470125"/>
                                              </a:xfrm>
                                            </wpg:grpSpPr>
                                            <wps:wsp>
                                              <wps:cNvSpPr/>
                                              <wps:cNvPr id="18" name="Shape 18"/>
                                              <wps:spPr>
                                                <a:xfrm>
                                                  <a:off x="4199800" y="3038625"/>
                                                  <a:ext cx="2279725" cy="1470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0" y="0"/>
                                                  <a:chExt cx="2279675" cy="1470050"/>
                                                </a:xfrm>
                                              </wpg:grpSpPr>
                                              <wps:wsp>
                                                <wps:cNvSpPr/>
                                                <wps:cNvPr id="20" name="Shape 20"/>
                                                <wps:spPr>
                                                  <a:xfrm>
                                                    <a:off x="0" y="0"/>
                                                    <a:ext cx="2279675" cy="1470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266950" cy="1457325"/>
                                                    <a:chOff x="0" y="0"/>
                                                    <a:chExt cx="2266950" cy="1457325"/>
                                                  </a:xfrm>
                                                </wpg:grpSpPr>
                                                <wps:wsp>
                                                  <wps:cNvSpPr/>
                                                  <wps:cNvPr id="22" name="Shape 22"/>
                                                  <wps:spPr>
                                                    <a:xfrm>
                                                      <a:off x="0" y="0"/>
                                                      <a:ext cx="2266950" cy="1457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rot="10800000">
                                                      <a:off x="0" y="0"/>
                                                      <a:ext cx="226695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396716" y="0"/>
                                                      <a:ext cx="1473517"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1</w:t>
                                                        </w:r>
                                                      </w:p>
                                                    </w:txbxContent>
                                                  </wps:txbx>
                                                  <wps:bodyPr anchorCtr="0" anchor="ctr" bIns="12700" lIns="12700" spcFirstLastPara="1" rIns="12700" wrap="square" tIns="12700">
                                                    <a:noAutofit/>
                                                  </wps:bodyPr>
                                                </wps:wsp>
                                                <wps:wsp>
                                                  <wps:cNvSpPr/>
                                                  <wps:cNvPr id="25" name="Shape 25"/>
                                                  <wps:spPr>
                                                    <a:xfrm rot="10800000">
                                                      <a:off x="226695" y="291464"/>
                                                      <a:ext cx="181356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544067" y="291464"/>
                                                      <a:ext cx="1178814"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2</w:t>
                                                        </w:r>
                                                      </w:p>
                                                    </w:txbxContent>
                                                  </wps:txbx>
                                                  <wps:bodyPr anchorCtr="0" anchor="ctr" bIns="12700" lIns="12700" spcFirstLastPara="1" rIns="12700" wrap="square" tIns="12700">
                                                    <a:noAutofit/>
                                                  </wps:bodyPr>
                                                </wps:wsp>
                                                <wps:wsp>
                                                  <wps:cNvSpPr/>
                                                  <wps:cNvPr id="27" name="Shape 27"/>
                                                  <wps:spPr>
                                                    <a:xfrm rot="10800000">
                                                      <a:off x="453390" y="582930"/>
                                                      <a:ext cx="136017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691419" y="582930"/>
                                                      <a:ext cx="884110"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3</w:t>
                                                        </w:r>
                                                      </w:p>
                                                    </w:txbxContent>
                                                  </wps:txbx>
                                                  <wps:bodyPr anchorCtr="0" anchor="ctr" bIns="12700" lIns="12700" spcFirstLastPara="1" rIns="12700" wrap="square" tIns="12700">
                                                    <a:noAutofit/>
                                                  </wps:bodyPr>
                                                </wps:wsp>
                                                <wps:wsp>
                                                  <wps:cNvSpPr/>
                                                  <wps:cNvPr id="29" name="Shape 29"/>
                                                  <wps:spPr>
                                                    <a:xfrm rot="10800000">
                                                      <a:off x="678788" y="874395"/>
                                                      <a:ext cx="909373"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837928" y="874395"/>
                                                      <a:ext cx="591092"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4</w:t>
                                                        </w:r>
                                                      </w:p>
                                                    </w:txbxContent>
                                                  </wps:txbx>
                                                  <wps:bodyPr anchorCtr="0" anchor="ctr" bIns="12700" lIns="12700" spcFirstLastPara="1" rIns="12700" wrap="square" tIns="12700">
                                                    <a:noAutofit/>
                                                  </wps:bodyPr>
                                                </wps:wsp>
                                                <wps:wsp>
                                                  <wps:cNvSpPr/>
                                                  <wps:cNvPr id="31" name="Shape 31"/>
                                                  <wps:spPr>
                                                    <a:xfrm rot="10800000">
                                                      <a:off x="913256" y="1165860"/>
                                                      <a:ext cx="440436"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913256" y="1165860"/>
                                                      <a:ext cx="440436"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5</w:t>
                                                        </w:r>
                                                      </w:p>
                                                    </w:txbxContent>
                                                  </wps:txbx>
                                                  <wps:bodyPr anchorCtr="0" anchor="ctr" bIns="12700" lIns="12700" spcFirstLastPara="1" rIns="12700" wrap="square" tIns="12700">
                                                    <a:noAutofit/>
                                                  </wps:bodyPr>
                                                </wps:wsp>
                                              </wpg:grpSp>
                                            </wpg:grpSp>
                                          </wpg:grp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2266950" cy="1457325"/>
                      <wp:effectExtent b="0" l="0" r="0" t="0"/>
                      <wp:wrapSquare wrapText="bothSides" distB="0" distT="0" distL="114300" distR="114300"/>
                      <wp:docPr id="38"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266950" cy="1457325"/>
                              </a:xfrm>
                              <a:prstGeom prst="rect"/>
                              <a:ln/>
                            </pic:spPr>
                          </pic:pic>
                        </a:graphicData>
                      </a:graphic>
                    </wp:anchor>
                  </w:drawing>
                </mc:Fallback>
              </mc:AlternateContent>
            </w:r>
          </w:p>
        </w:tc>
      </w:tr>
      <w:tr>
        <w:trPr>
          <w:cantSplit w:val="0"/>
          <w:trHeight w:val="406" w:hRule="atLeast"/>
          <w:tblHeader w:val="0"/>
        </w:trPr>
        <w:tc>
          <w:tcPr/>
          <w:p w:rsidR="00000000" w:rsidDel="00000000" w:rsidP="00000000" w:rsidRDefault="00000000" w:rsidRPr="00000000" w14:paraId="0000011B">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Substitute</w:t>
            </w:r>
          </w:p>
        </w:tc>
        <w:tc>
          <w:tcPr/>
          <w:p w:rsidR="00000000" w:rsidDel="00000000" w:rsidP="00000000" w:rsidRDefault="00000000" w:rsidRPr="00000000" w14:paraId="0000011C">
            <w:pPr>
              <w:rPr>
                <w:sz w:val="24"/>
                <w:szCs w:val="24"/>
              </w:rPr>
            </w:pPr>
            <w:r w:rsidDel="00000000" w:rsidR="00000000" w:rsidRPr="00000000">
              <w:rPr>
                <w:sz w:val="16"/>
                <w:szCs w:val="16"/>
                <w:rtl w:val="0"/>
              </w:rPr>
              <w:t xml:space="preserve">Replace the hazard with one less hazardous</w:t>
            </w:r>
            <w:r w:rsidDel="00000000" w:rsidR="00000000" w:rsidRPr="00000000">
              <w:rPr>
                <w:rtl w:val="0"/>
              </w:rPr>
            </w:r>
          </w:p>
        </w:tc>
        <w:tc>
          <w:tcPr/>
          <w:p w:rsidR="00000000" w:rsidDel="00000000" w:rsidP="00000000" w:rsidRDefault="00000000" w:rsidRPr="00000000" w14:paraId="0000011D">
            <w:pPr>
              <w:rPr>
                <w:sz w:val="24"/>
                <w:szCs w:val="24"/>
              </w:rPr>
            </w:pPr>
            <w:r w:rsidDel="00000000" w:rsidR="00000000" w:rsidRPr="00000000">
              <w:rPr>
                <w:sz w:val="16"/>
                <w:szCs w:val="16"/>
                <w:rtl w:val="0"/>
              </w:rPr>
              <w:t xml:space="preserve">If not possible then explain why</w:t>
            </w:r>
            <w:r w:rsidDel="00000000" w:rsidR="00000000" w:rsidRPr="00000000">
              <w:rPr>
                <w:rtl w:val="0"/>
              </w:rPr>
            </w:r>
          </w:p>
        </w:tc>
        <w:tc>
          <w:tcPr>
            <w:vMerge w:val="continue"/>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011F">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Physical controls</w:t>
            </w:r>
          </w:p>
        </w:tc>
        <w:tc>
          <w:tcPr/>
          <w:p w:rsidR="00000000" w:rsidDel="00000000" w:rsidP="00000000" w:rsidRDefault="00000000" w:rsidRPr="00000000" w14:paraId="00000120">
            <w:pPr>
              <w:rPr>
                <w:sz w:val="16"/>
                <w:szCs w:val="16"/>
              </w:rPr>
            </w:pPr>
            <w:r w:rsidDel="00000000" w:rsidR="00000000" w:rsidRPr="00000000">
              <w:rPr>
                <w:sz w:val="16"/>
                <w:szCs w:val="16"/>
                <w:rtl w:val="0"/>
              </w:rPr>
              <w:t xml:space="preserve">Examples: enclosure, fume cupboard, glove box</w:t>
            </w:r>
          </w:p>
        </w:tc>
        <w:tc>
          <w:tcPr/>
          <w:p w:rsidR="00000000" w:rsidDel="00000000" w:rsidP="00000000" w:rsidRDefault="00000000" w:rsidRPr="00000000" w14:paraId="00000121">
            <w:pPr>
              <w:rPr>
                <w:sz w:val="24"/>
                <w:szCs w:val="24"/>
              </w:rPr>
            </w:pPr>
            <w:r w:rsidDel="00000000" w:rsidR="00000000" w:rsidRPr="00000000">
              <w:rPr>
                <w:sz w:val="16"/>
                <w:szCs w:val="16"/>
                <w:rtl w:val="0"/>
              </w:rPr>
              <w:t xml:space="preserve">Likely to still require admin controls as well</w:t>
            </w:r>
            <w:r w:rsidDel="00000000" w:rsidR="00000000" w:rsidRPr="00000000">
              <w:rPr>
                <w:rtl w:val="0"/>
              </w:rPr>
            </w:r>
          </w:p>
        </w:tc>
        <w:tc>
          <w:tcPr>
            <w:vMerge w:val="continue"/>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6" w:hRule="atLeast"/>
          <w:tblHeader w:val="0"/>
        </w:trPr>
        <w:tc>
          <w:tcPr/>
          <w:p w:rsidR="00000000" w:rsidDel="00000000" w:rsidP="00000000" w:rsidRDefault="00000000" w:rsidRPr="00000000" w14:paraId="00000123">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Admin controls</w:t>
            </w:r>
          </w:p>
        </w:tc>
        <w:tc>
          <w:tcPr/>
          <w:p w:rsidR="00000000" w:rsidDel="00000000" w:rsidP="00000000" w:rsidRDefault="00000000" w:rsidRPr="00000000" w14:paraId="00000124">
            <w:pPr>
              <w:rPr>
                <w:sz w:val="24"/>
                <w:szCs w:val="24"/>
              </w:rPr>
            </w:pPr>
            <w:r w:rsidDel="00000000" w:rsidR="00000000" w:rsidRPr="00000000">
              <w:rPr>
                <w:sz w:val="16"/>
                <w:szCs w:val="16"/>
                <w:rtl w:val="0"/>
              </w:rPr>
              <w:t xml:space="preserve">Examples: training, supervision, signage</w:t>
            </w:r>
            <w:r w:rsidDel="00000000" w:rsidR="00000000" w:rsidRPr="00000000">
              <w:rPr>
                <w:rtl w:val="0"/>
              </w:rPr>
            </w:r>
          </w:p>
        </w:tc>
        <w:tc>
          <w:tcPr/>
          <w:p w:rsidR="00000000" w:rsidDel="00000000" w:rsidP="00000000" w:rsidRDefault="00000000" w:rsidRPr="00000000" w14:paraId="00000125">
            <w:pPr>
              <w:rPr>
                <w:sz w:val="24"/>
                <w:szCs w:val="24"/>
              </w:rPr>
            </w:pPr>
            <w:r w:rsidDel="00000000" w:rsidR="00000000" w:rsidRPr="00000000">
              <w:rPr>
                <w:rtl w:val="0"/>
              </w:rPr>
            </w:r>
          </w:p>
        </w:tc>
        <w:tc>
          <w:tcPr>
            <w:vMerge w:val="continue"/>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127">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Personal protection</w:t>
            </w:r>
          </w:p>
        </w:tc>
        <w:tc>
          <w:tcPr/>
          <w:p w:rsidR="00000000" w:rsidDel="00000000" w:rsidP="00000000" w:rsidRDefault="00000000" w:rsidRPr="00000000" w14:paraId="00000128">
            <w:pPr>
              <w:rPr>
                <w:sz w:val="24"/>
                <w:szCs w:val="24"/>
              </w:rPr>
            </w:pPr>
            <w:r w:rsidDel="00000000" w:rsidR="00000000" w:rsidRPr="00000000">
              <w:rPr>
                <w:sz w:val="16"/>
                <w:szCs w:val="16"/>
                <w:rtl w:val="0"/>
              </w:rPr>
              <w:t xml:space="preserve">Examples: respirators, safety specs, gloves</w:t>
            </w:r>
            <w:r w:rsidDel="00000000" w:rsidR="00000000" w:rsidRPr="00000000">
              <w:rPr>
                <w:rtl w:val="0"/>
              </w:rPr>
            </w:r>
          </w:p>
        </w:tc>
        <w:tc>
          <w:tcPr/>
          <w:p w:rsidR="00000000" w:rsidDel="00000000" w:rsidP="00000000" w:rsidRDefault="00000000" w:rsidRPr="00000000" w14:paraId="00000129">
            <w:pPr>
              <w:rPr>
                <w:sz w:val="24"/>
                <w:szCs w:val="24"/>
              </w:rPr>
            </w:pPr>
            <w:r w:rsidDel="00000000" w:rsidR="00000000" w:rsidRPr="00000000">
              <w:rPr>
                <w:sz w:val="16"/>
                <w:szCs w:val="16"/>
                <w:rtl w:val="0"/>
              </w:rPr>
              <w:t xml:space="preserve">Last resort as it only protects the individual</w:t>
            </w:r>
            <w:r w:rsidDel="00000000" w:rsidR="00000000" w:rsidRPr="00000000">
              <w:rPr>
                <w:rtl w:val="0"/>
              </w:rPr>
            </w:r>
          </w:p>
        </w:tc>
        <w:tc>
          <w:tcPr>
            <w:vMerge w:val="continue"/>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12B">
      <w:pPr>
        <w:widowControl w:val="0"/>
        <w:pBdr>
          <w:top w:space="0" w:sz="0" w:val="nil"/>
          <w:left w:space="0" w:sz="0" w:val="nil"/>
          <w:bottom w:space="0" w:sz="0" w:val="nil"/>
          <w:right w:space="0" w:sz="0" w:val="nil"/>
          <w:between w:space="0" w:sz="0" w:val="nil"/>
        </w:pBdr>
        <w:spacing w:after="0" w:lineRule="auto"/>
        <w:rPr>
          <w:sz w:val="24"/>
          <w:szCs w:val="24"/>
        </w:rPr>
      </w:pPr>
      <w:r w:rsidDel="00000000" w:rsidR="00000000" w:rsidRPr="00000000">
        <w:rPr>
          <w:rtl w:val="0"/>
        </w:rPr>
      </w:r>
    </w:p>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spacing w:after="0" w:lineRule="auto"/>
        <w:rPr>
          <w:sz w:val="24"/>
          <w:szCs w:val="24"/>
        </w:rPr>
      </w:pPr>
      <w:r w:rsidDel="00000000" w:rsidR="00000000" w:rsidRPr="00000000">
        <w:rPr>
          <w:rtl w:val="0"/>
        </w:rPr>
      </w:r>
    </w:p>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spacing w:after="0" w:lineRule="auto"/>
        <w:rPr>
          <w:sz w:val="24"/>
          <w:szCs w:val="24"/>
        </w:rPr>
      </w:pPr>
      <w:r w:rsidDel="00000000" w:rsidR="00000000" w:rsidRPr="00000000">
        <w:rPr>
          <w:rtl w:val="0"/>
        </w:rPr>
      </w:r>
    </w:p>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spacing w:after="0" w:lineRule="auto"/>
        <w:rPr>
          <w:sz w:val="24"/>
          <w:szCs w:val="24"/>
        </w:rPr>
      </w:pPr>
      <w:bookmarkStart w:colFirst="0" w:colLast="0" w:name="_heading=h.dbkx91uwjufh" w:id="1"/>
      <w:bookmarkEnd w:id="1"/>
      <w:r w:rsidDel="00000000" w:rsidR="00000000" w:rsidRPr="00000000">
        <w:rPr>
          <w:rtl w:val="0"/>
        </w:rPr>
      </w:r>
    </w:p>
    <w:tbl>
      <w:tblPr>
        <w:tblStyle w:val="Table5"/>
        <w:tblW w:w="387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
        <w:gridCol w:w="466"/>
        <w:gridCol w:w="580"/>
        <w:gridCol w:w="580"/>
        <w:gridCol w:w="580"/>
        <w:gridCol w:w="580"/>
        <w:gridCol w:w="585"/>
        <w:tblGridChange w:id="0">
          <w:tblGrid>
            <w:gridCol w:w="508"/>
            <w:gridCol w:w="466"/>
            <w:gridCol w:w="580"/>
            <w:gridCol w:w="580"/>
            <w:gridCol w:w="580"/>
            <w:gridCol w:w="580"/>
            <w:gridCol w:w="585"/>
          </w:tblGrid>
        </w:tblGridChange>
      </w:tblGrid>
      <w:tr>
        <w:trPr>
          <w:cantSplit w:val="1"/>
          <w:trHeight w:val="340" w:hRule="atLeast"/>
          <w:tblHeader w:val="0"/>
        </w:trPr>
        <w:tc>
          <w:tcPr>
            <w:vMerge w:val="restart"/>
            <w:shd w:fill="ffffff" w:val="clear"/>
          </w:tcPr>
          <w:p w:rsidR="00000000" w:rsidDel="00000000" w:rsidP="00000000" w:rsidRDefault="00000000" w:rsidRPr="00000000" w14:paraId="0000012F">
            <w:pPr>
              <w:ind w:left="113" w:right="113" w:firstLine="0"/>
              <w:jc w:val="center"/>
              <w:rPr>
                <w:b w:val="1"/>
                <w:color w:val="000000"/>
                <w:sz w:val="16"/>
                <w:szCs w:val="16"/>
              </w:rPr>
            </w:pPr>
            <w:r w:rsidDel="00000000" w:rsidR="00000000" w:rsidRPr="00000000">
              <w:rPr>
                <w:b w:val="1"/>
                <w:color w:val="000000"/>
                <w:sz w:val="16"/>
                <w:szCs w:val="16"/>
                <w:rtl w:val="0"/>
              </w:rPr>
              <w:t xml:space="preserve">LIKELIHOOD</w:t>
            </w:r>
          </w:p>
        </w:tc>
        <w:tc>
          <w:tcPr>
            <w:tcBorders>
              <w:right w:color="000000" w:space="0" w:sz="4" w:val="single"/>
            </w:tcBorders>
            <w:shd w:fill="ffffff" w:val="clear"/>
            <w:vAlign w:val="center"/>
          </w:tcPr>
          <w:p w:rsidR="00000000" w:rsidDel="00000000" w:rsidP="00000000" w:rsidRDefault="00000000" w:rsidRPr="00000000" w14:paraId="00000130">
            <w:pPr>
              <w:jc w:val="center"/>
              <w:rPr>
                <w:color w:val="000000"/>
                <w:sz w:val="16"/>
                <w:szCs w:val="16"/>
              </w:rPr>
            </w:pPr>
            <w:r w:rsidDel="00000000" w:rsidR="00000000" w:rsidRPr="00000000">
              <w:rPr>
                <w:color w:val="000000"/>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31">
            <w:pPr>
              <w:jc w:val="center"/>
              <w:rPr>
                <w:color w:val="000000"/>
                <w:sz w:val="16"/>
                <w:szCs w:val="16"/>
              </w:rPr>
            </w:pPr>
            <w:r w:rsidDel="00000000" w:rsidR="00000000" w:rsidRPr="00000000">
              <w:rPr>
                <w:color w:val="000000"/>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32">
            <w:pPr>
              <w:jc w:val="center"/>
              <w:rPr>
                <w:color w:val="000000"/>
                <w:sz w:val="16"/>
                <w:szCs w:val="16"/>
              </w:rPr>
            </w:pPr>
            <w:r w:rsidDel="00000000" w:rsidR="00000000" w:rsidRPr="00000000">
              <w:rPr>
                <w:color w:val="000000"/>
                <w:sz w:val="16"/>
                <w:szCs w:val="16"/>
                <w:rtl w:val="0"/>
              </w:rPr>
              <w:t xml:space="preserve">10</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133">
            <w:pPr>
              <w:jc w:val="center"/>
              <w:rPr>
                <w:color w:val="000000"/>
                <w:sz w:val="16"/>
                <w:szCs w:val="16"/>
              </w:rPr>
            </w:pPr>
            <w:r w:rsidDel="00000000" w:rsidR="00000000" w:rsidRPr="00000000">
              <w:rPr>
                <w:color w:val="000000"/>
                <w:sz w:val="16"/>
                <w:szCs w:val="16"/>
                <w:rtl w:val="0"/>
              </w:rPr>
              <w:t xml:space="preserve">15</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134">
            <w:pPr>
              <w:jc w:val="center"/>
              <w:rPr>
                <w:color w:val="000000"/>
                <w:sz w:val="16"/>
                <w:szCs w:val="16"/>
              </w:rPr>
            </w:pPr>
            <w:r w:rsidDel="00000000" w:rsidR="00000000" w:rsidRPr="00000000">
              <w:rPr>
                <w:color w:val="000000"/>
                <w:sz w:val="16"/>
                <w:szCs w:val="16"/>
                <w:rtl w:val="0"/>
              </w:rPr>
              <w:t xml:space="preserve">20</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135">
            <w:pPr>
              <w:jc w:val="center"/>
              <w:rPr>
                <w:color w:val="000000"/>
                <w:sz w:val="16"/>
                <w:szCs w:val="16"/>
              </w:rPr>
            </w:pPr>
            <w:r w:rsidDel="00000000" w:rsidR="00000000" w:rsidRPr="00000000">
              <w:rPr>
                <w:color w:val="000000"/>
                <w:sz w:val="16"/>
                <w:szCs w:val="16"/>
                <w:rtl w:val="0"/>
              </w:rPr>
              <w:t xml:space="preserve">25</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2921000</wp:posOffset>
                      </wp:positionH>
                      <wp:positionV relativeFrom="paragraph">
                        <wp:posOffset>172720</wp:posOffset>
                      </wp:positionV>
                      <wp:extent cx="3609975" cy="3409950"/>
                      <wp:effectExtent b="0" l="0" r="0" t="0"/>
                      <wp:wrapNone/>
                      <wp:docPr id="37" name=""/>
                      <a:graphic>
                        <a:graphicData uri="http://schemas.microsoft.com/office/word/2010/wordprocessingShape">
                          <wps:wsp>
                            <wps:cNvSpPr/>
                            <wps:cNvPr id="2" name="Shape 2"/>
                            <wps:spPr>
                              <a:xfrm>
                                <a:off x="3545775" y="2079788"/>
                                <a:ext cx="3600450" cy="3400425"/>
                              </a:xfrm>
                              <a:prstGeom prst="rect">
                                <a:avLst/>
                              </a:prstGeom>
                              <a:solidFill>
                                <a:srgbClr val="FFFFFF"/>
                              </a:solid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t xml:space="preserve">Risk process</w:t>
                                  </w:r>
                                </w:p>
                                <w:p w:rsidR="00000000" w:rsidDel="00000000" w:rsidP="00000000" w:rsidRDefault="00000000" w:rsidRPr="00000000">
                                  <w:pPr>
                                    <w:spacing w:after="0" w:before="0" w:line="240"/>
                                    <w:ind w:left="200" w:right="0" w:firstLine="18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Identify the impact and likelihood using the tables above.</w:t>
                                  </w:r>
                                </w:p>
                                <w:p w:rsidR="00000000" w:rsidDel="00000000" w:rsidP="00000000" w:rsidRDefault="00000000" w:rsidRPr="00000000">
                                  <w:pPr>
                                    <w:spacing w:after="0" w:before="0" w:line="240"/>
                                    <w:ind w:left="200" w:right="0" w:firstLine="18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Identify the risk rating by multiplying the Impact by the likelihood using the coloured matrix.</w:t>
                                  </w:r>
                                </w:p>
                                <w:p w:rsidR="00000000" w:rsidDel="00000000" w:rsidP="00000000" w:rsidRDefault="00000000" w:rsidRPr="00000000">
                                  <w:pPr>
                                    <w:spacing w:after="0" w:before="0" w:line="240"/>
                                    <w:ind w:left="200" w:right="0" w:firstLine="18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risk is amber or red – identify control measures to reduce the risk to as low as is reasonably practicable.</w:t>
                                  </w:r>
                                </w:p>
                                <w:p w:rsidR="00000000" w:rsidDel="00000000" w:rsidP="00000000" w:rsidRDefault="00000000" w:rsidRPr="00000000">
                                  <w:pPr>
                                    <w:spacing w:after="0" w:before="0" w:line="240"/>
                                    <w:ind w:left="200" w:right="0" w:firstLine="18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green, additional controls are not necessary.  </w:t>
                                  </w:r>
                                </w:p>
                                <w:p w:rsidR="00000000" w:rsidDel="00000000" w:rsidP="00000000" w:rsidRDefault="00000000" w:rsidRPr="00000000">
                                  <w:pPr>
                                    <w:spacing w:after="0" w:before="0" w:line="240"/>
                                    <w:ind w:left="200" w:right="0" w:firstLine="18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amber the activity can continue but you must identify and implement further controls to reduce the risk to as low as reasonably practicable. </w:t>
                                  </w:r>
                                </w:p>
                                <w:p w:rsidR="00000000" w:rsidDel="00000000" w:rsidP="00000000" w:rsidRDefault="00000000" w:rsidRPr="00000000">
                                  <w:pPr>
                                    <w:spacing w:after="0" w:before="0" w:line="240"/>
                                    <w:ind w:left="200" w:right="0" w:firstLine="18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red </w:t>
                                  </w:r>
                                  <w:r w:rsidDel="00000000" w:rsidR="00000000" w:rsidRPr="00000000">
                                    <w:rPr>
                                      <w:rFonts w:ascii="Lucida Sans" w:cs="Lucida Sans" w:eastAsia="Lucida Sans" w:hAnsi="Lucida Sans"/>
                                      <w:b w:val="0"/>
                                      <w:i w:val="0"/>
                                      <w:smallCaps w:val="0"/>
                                      <w:strike w:val="0"/>
                                      <w:color w:val="000000"/>
                                      <w:sz w:val="16"/>
                                      <w:u w:val="single"/>
                                      <w:vertAlign w:val="baseline"/>
                                    </w:rPr>
                                    <w:t xml:space="preserve">do not continue with the activity</w:t>
                                  </w:r>
                                  <w:r w:rsidDel="00000000" w:rsidR="00000000" w:rsidRPr="00000000">
                                    <w:rPr>
                                      <w:rFonts w:ascii="Lucida Sans" w:cs="Lucida Sans" w:eastAsia="Lucida Sans" w:hAnsi="Lucida Sans"/>
                                      <w:b w:val="0"/>
                                      <w:i w:val="0"/>
                                      <w:smallCaps w:val="0"/>
                                      <w:strike w:val="0"/>
                                      <w:color w:val="000000"/>
                                      <w:sz w:val="16"/>
                                      <w:vertAlign w:val="baseline"/>
                                    </w:rPr>
                                    <w:t xml:space="preserve"> until additional controls have been implemented and the risk is reduced.</w:t>
                                  </w:r>
                                </w:p>
                                <w:p w:rsidR="00000000" w:rsidDel="00000000" w:rsidP="00000000" w:rsidRDefault="00000000" w:rsidRPr="00000000">
                                  <w:pPr>
                                    <w:spacing w:after="0" w:before="0" w:line="240"/>
                                    <w:ind w:left="200" w:right="0" w:firstLine="18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Control measures should follow the risk hierarchy, where appropriate as per the pyramid above.</w:t>
                                  </w:r>
                                </w:p>
                                <w:p w:rsidR="00000000" w:rsidDel="00000000" w:rsidP="00000000" w:rsidRDefault="00000000" w:rsidRPr="00000000">
                                  <w:pPr>
                                    <w:spacing w:after="0" w:before="0" w:line="240"/>
                                    <w:ind w:left="200" w:right="0" w:firstLine="18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2921000</wp:posOffset>
                      </wp:positionH>
                      <wp:positionV relativeFrom="paragraph">
                        <wp:posOffset>172720</wp:posOffset>
                      </wp:positionV>
                      <wp:extent cx="3609975" cy="3409950"/>
                      <wp:effectExtent b="0" l="0" r="0" t="0"/>
                      <wp:wrapNone/>
                      <wp:docPr id="37"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3609975" cy="3409950"/>
                              </a:xfrm>
                              <a:prstGeom prst="rect"/>
                              <a:ln/>
                            </pic:spPr>
                          </pic:pic>
                        </a:graphicData>
                      </a:graphic>
                    </wp:anchor>
                  </w:drawing>
                </mc:Fallback>
              </mc:AlternateContent>
            </w:r>
          </w:p>
        </w:tc>
      </w:tr>
      <w:tr>
        <w:trPr>
          <w:cantSplit w:val="1"/>
          <w:trHeight w:val="340" w:hRule="atLeast"/>
          <w:tblHeader w:val="0"/>
        </w:trPr>
        <w:tc>
          <w:tcPr>
            <w:vMerge w:val="continue"/>
            <w:shd w:fill="ffffff" w:val="clear"/>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137">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38">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39">
            <w:pPr>
              <w:jc w:val="center"/>
              <w:rPr>
                <w:color w:val="000000"/>
                <w:sz w:val="16"/>
                <w:szCs w:val="16"/>
              </w:rPr>
            </w:pPr>
            <w:r w:rsidDel="00000000" w:rsidR="00000000" w:rsidRPr="00000000">
              <w:rPr>
                <w:color w:val="000000"/>
                <w:sz w:val="16"/>
                <w:szCs w:val="16"/>
                <w:rtl w:val="0"/>
              </w:rPr>
              <w:t xml:space="preserve">8</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3A">
            <w:pPr>
              <w:jc w:val="center"/>
              <w:rPr>
                <w:color w:val="000000"/>
                <w:sz w:val="16"/>
                <w:szCs w:val="16"/>
              </w:rPr>
            </w:pPr>
            <w:r w:rsidDel="00000000" w:rsidR="00000000" w:rsidRPr="00000000">
              <w:rPr>
                <w:color w:val="000000"/>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13B">
            <w:pPr>
              <w:jc w:val="center"/>
              <w:rPr>
                <w:color w:val="000000"/>
                <w:sz w:val="16"/>
                <w:szCs w:val="16"/>
              </w:rPr>
            </w:pPr>
            <w:r w:rsidDel="00000000" w:rsidR="00000000" w:rsidRPr="00000000">
              <w:rPr>
                <w:color w:val="000000"/>
                <w:sz w:val="16"/>
                <w:szCs w:val="16"/>
                <w:rtl w:val="0"/>
              </w:rPr>
              <w:t xml:space="preserve">16</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13C">
            <w:pPr>
              <w:jc w:val="center"/>
              <w:rPr>
                <w:color w:val="000000"/>
                <w:sz w:val="16"/>
                <w:szCs w:val="16"/>
              </w:rPr>
            </w:pPr>
            <w:r w:rsidDel="00000000" w:rsidR="00000000" w:rsidRPr="00000000">
              <w:rPr>
                <w:color w:val="000000"/>
                <w:sz w:val="16"/>
                <w:szCs w:val="16"/>
                <w:rtl w:val="0"/>
              </w:rPr>
              <w:t xml:space="preserve">20</w:t>
            </w:r>
          </w:p>
        </w:tc>
      </w:tr>
      <w:tr>
        <w:trPr>
          <w:cantSplit w:val="1"/>
          <w:trHeight w:val="340" w:hRule="atLeast"/>
          <w:tblHeader w:val="0"/>
        </w:trPr>
        <w:tc>
          <w:tcPr>
            <w:vMerge w:val="continue"/>
            <w:shd w:fill="ffffff" w:val="clear"/>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13E">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3F">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40">
            <w:pPr>
              <w:jc w:val="center"/>
              <w:rPr>
                <w:color w:val="000000"/>
                <w:sz w:val="16"/>
                <w:szCs w:val="16"/>
              </w:rPr>
            </w:pPr>
            <w:r w:rsidDel="00000000" w:rsidR="00000000" w:rsidRPr="00000000">
              <w:rPr>
                <w:color w:val="000000"/>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41">
            <w:pPr>
              <w:jc w:val="center"/>
              <w:rPr>
                <w:color w:val="000000"/>
                <w:sz w:val="16"/>
                <w:szCs w:val="16"/>
              </w:rPr>
            </w:pPr>
            <w:r w:rsidDel="00000000" w:rsidR="00000000" w:rsidRPr="00000000">
              <w:rPr>
                <w:color w:val="000000"/>
                <w:sz w:val="16"/>
                <w:szCs w:val="16"/>
                <w:rtl w:val="0"/>
              </w:rPr>
              <w:t xml:space="preserve">9</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42">
            <w:pPr>
              <w:jc w:val="center"/>
              <w:rPr>
                <w:color w:val="000000"/>
                <w:sz w:val="16"/>
                <w:szCs w:val="16"/>
              </w:rPr>
            </w:pPr>
            <w:r w:rsidDel="00000000" w:rsidR="00000000" w:rsidRPr="00000000">
              <w:rPr>
                <w:color w:val="000000"/>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143">
            <w:pPr>
              <w:jc w:val="center"/>
              <w:rPr>
                <w:color w:val="000000"/>
                <w:sz w:val="16"/>
                <w:szCs w:val="16"/>
              </w:rPr>
            </w:pPr>
            <w:r w:rsidDel="00000000" w:rsidR="00000000" w:rsidRPr="00000000">
              <w:rPr>
                <w:color w:val="000000"/>
                <w:sz w:val="16"/>
                <w:szCs w:val="16"/>
                <w:rtl w:val="0"/>
              </w:rPr>
              <w:t xml:space="preserve">15</w:t>
            </w:r>
          </w:p>
        </w:tc>
      </w:tr>
      <w:tr>
        <w:trPr>
          <w:cantSplit w:val="1"/>
          <w:trHeight w:val="340" w:hRule="atLeast"/>
          <w:tblHeader w:val="0"/>
        </w:trPr>
        <w:tc>
          <w:tcPr>
            <w:vMerge w:val="continue"/>
            <w:shd w:fill="ffffff" w:val="clea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145">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46">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47">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48">
            <w:pPr>
              <w:jc w:val="center"/>
              <w:rPr>
                <w:color w:val="000000"/>
                <w:sz w:val="16"/>
                <w:szCs w:val="16"/>
              </w:rPr>
            </w:pPr>
            <w:r w:rsidDel="00000000" w:rsidR="00000000" w:rsidRPr="00000000">
              <w:rPr>
                <w:color w:val="000000"/>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49">
            <w:pPr>
              <w:jc w:val="center"/>
              <w:rPr>
                <w:color w:val="000000"/>
                <w:sz w:val="16"/>
                <w:szCs w:val="16"/>
              </w:rPr>
            </w:pPr>
            <w:r w:rsidDel="00000000" w:rsidR="00000000" w:rsidRPr="00000000">
              <w:rPr>
                <w:color w:val="000000"/>
                <w:sz w:val="16"/>
                <w:szCs w:val="16"/>
                <w:rtl w:val="0"/>
              </w:rPr>
              <w:t xml:space="preserve">8</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4A">
            <w:pPr>
              <w:jc w:val="center"/>
              <w:rPr>
                <w:color w:val="000000"/>
                <w:sz w:val="16"/>
                <w:szCs w:val="16"/>
              </w:rPr>
            </w:pPr>
            <w:r w:rsidDel="00000000" w:rsidR="00000000" w:rsidRPr="00000000">
              <w:rPr>
                <w:color w:val="000000"/>
                <w:sz w:val="16"/>
                <w:szCs w:val="16"/>
                <w:rtl w:val="0"/>
              </w:rPr>
              <w:t xml:space="preserve">10</w:t>
            </w:r>
          </w:p>
        </w:tc>
      </w:tr>
      <w:tr>
        <w:trPr>
          <w:cantSplit w:val="1"/>
          <w:trHeight w:val="340" w:hRule="atLeast"/>
          <w:tblHeader w:val="0"/>
        </w:trPr>
        <w:tc>
          <w:tcPr>
            <w:vMerge w:val="continue"/>
            <w:shd w:fill="ffffff" w:val="clea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14C">
            <w:pPr>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4D">
            <w:pPr>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4E">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4F">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150">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151">
            <w:pPr>
              <w:jc w:val="center"/>
              <w:rPr>
                <w:color w:val="000000"/>
                <w:sz w:val="16"/>
                <w:szCs w:val="16"/>
              </w:rPr>
            </w:pPr>
            <w:r w:rsidDel="00000000" w:rsidR="00000000" w:rsidRPr="00000000">
              <w:rPr>
                <w:color w:val="000000"/>
                <w:sz w:val="16"/>
                <w:szCs w:val="16"/>
                <w:rtl w:val="0"/>
              </w:rPr>
              <w:t xml:space="preserve">5</w:t>
            </w:r>
          </w:p>
        </w:tc>
      </w:tr>
      <w:tr>
        <w:trPr>
          <w:cantSplit w:val="1"/>
          <w:trHeight w:val="227" w:hRule="atLeast"/>
          <w:tblHeader w:val="0"/>
        </w:trPr>
        <w:tc>
          <w:tcPr>
            <w:gridSpan w:val="2"/>
            <w:vMerge w:val="restart"/>
            <w:shd w:fill="auto" w:val="clear"/>
          </w:tcPr>
          <w:p w:rsidR="00000000" w:rsidDel="00000000" w:rsidP="00000000" w:rsidRDefault="00000000" w:rsidRPr="00000000" w14:paraId="00000152">
            <w:pPr>
              <w:rPr>
                <w:sz w:val="16"/>
                <w:szCs w:val="16"/>
              </w:rPr>
            </w:pPr>
            <w:r w:rsidDel="00000000" w:rsidR="00000000" w:rsidRPr="00000000">
              <w:rPr>
                <w:rtl w:val="0"/>
              </w:rPr>
            </w:r>
          </w:p>
        </w:tc>
        <w:tc>
          <w:tcPr>
            <w:tcBorders>
              <w:top w:color="000000" w:space="0" w:sz="4" w:val="single"/>
            </w:tcBorders>
            <w:shd w:fill="ffffff" w:val="clear"/>
            <w:vAlign w:val="bottom"/>
          </w:tcPr>
          <w:p w:rsidR="00000000" w:rsidDel="00000000" w:rsidP="00000000" w:rsidRDefault="00000000" w:rsidRPr="00000000" w14:paraId="00000154">
            <w:pPr>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tcBorders>
            <w:shd w:fill="ffffff" w:val="clear"/>
            <w:vAlign w:val="bottom"/>
          </w:tcPr>
          <w:p w:rsidR="00000000" w:rsidDel="00000000" w:rsidP="00000000" w:rsidRDefault="00000000" w:rsidRPr="00000000" w14:paraId="00000155">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tcBorders>
            <w:shd w:fill="ffffff" w:val="clear"/>
            <w:vAlign w:val="bottom"/>
          </w:tcPr>
          <w:p w:rsidR="00000000" w:rsidDel="00000000" w:rsidP="00000000" w:rsidRDefault="00000000" w:rsidRPr="00000000" w14:paraId="00000156">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tcBorders>
            <w:shd w:fill="ffffff" w:val="clear"/>
            <w:vAlign w:val="bottom"/>
          </w:tcPr>
          <w:p w:rsidR="00000000" w:rsidDel="00000000" w:rsidP="00000000" w:rsidRDefault="00000000" w:rsidRPr="00000000" w14:paraId="00000157">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tcBorders>
            <w:shd w:fill="ffffff" w:val="clear"/>
            <w:vAlign w:val="bottom"/>
          </w:tcPr>
          <w:p w:rsidR="00000000" w:rsidDel="00000000" w:rsidP="00000000" w:rsidRDefault="00000000" w:rsidRPr="00000000" w14:paraId="00000158">
            <w:pPr>
              <w:jc w:val="center"/>
              <w:rPr>
                <w:color w:val="000000"/>
                <w:sz w:val="16"/>
                <w:szCs w:val="16"/>
              </w:rPr>
            </w:pPr>
            <w:r w:rsidDel="00000000" w:rsidR="00000000" w:rsidRPr="00000000">
              <w:rPr>
                <w:color w:val="000000"/>
                <w:sz w:val="16"/>
                <w:szCs w:val="16"/>
                <w:rtl w:val="0"/>
              </w:rPr>
              <w:t xml:space="preserve">5</w:t>
            </w:r>
          </w:p>
        </w:tc>
      </w:tr>
      <w:tr>
        <w:trPr>
          <w:cantSplit w:val="0"/>
          <w:trHeight w:val="170" w:hRule="atLeast"/>
          <w:tblHeader w:val="0"/>
        </w:trPr>
        <w:tc>
          <w:tcPr>
            <w:gridSpan w:val="2"/>
            <w:vMerge w:val="continue"/>
            <w:shd w:fill="auto" w:val="clear"/>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gridSpan w:val="5"/>
            <w:shd w:fill="ffffff" w:val="clear"/>
            <w:vAlign w:val="bottom"/>
          </w:tcPr>
          <w:p w:rsidR="00000000" w:rsidDel="00000000" w:rsidP="00000000" w:rsidRDefault="00000000" w:rsidRPr="00000000" w14:paraId="0000015B">
            <w:pPr>
              <w:jc w:val="center"/>
              <w:rPr>
                <w:b w:val="1"/>
                <w:color w:val="000000"/>
                <w:sz w:val="16"/>
                <w:szCs w:val="16"/>
              </w:rPr>
            </w:pPr>
            <w:r w:rsidDel="00000000" w:rsidR="00000000" w:rsidRPr="00000000">
              <w:rPr>
                <w:b w:val="1"/>
                <w:color w:val="000000"/>
                <w:sz w:val="16"/>
                <w:szCs w:val="16"/>
                <w:rtl w:val="0"/>
              </w:rPr>
              <w:t xml:space="preserve">IMPACT</w:t>
            </w:r>
          </w:p>
        </w:tc>
      </w:tr>
    </w:tbl>
    <w:p w:rsidR="00000000" w:rsidDel="00000000" w:rsidP="00000000" w:rsidRDefault="00000000" w:rsidRPr="00000000" w14:paraId="00000160">
      <w:pPr>
        <w:spacing w:after="0" w:lineRule="auto"/>
        <w:rPr>
          <w:sz w:val="16"/>
          <w:szCs w:val="16"/>
        </w:rPr>
      </w:pPr>
      <w:r w:rsidDel="00000000" w:rsidR="00000000" w:rsidRPr="00000000">
        <w:rPr>
          <w:sz w:val="24"/>
          <w:szCs w:val="24"/>
          <w:rtl w:val="0"/>
        </w:rPr>
        <w:t xml:space="preserve"> </w:t>
      </w:r>
      <w:r w:rsidDel="00000000" w:rsidR="00000000" w:rsidRPr="00000000">
        <w:rPr>
          <w:rtl w:val="0"/>
        </w:rPr>
      </w:r>
    </w:p>
    <w:tbl>
      <w:tblPr>
        <w:tblStyle w:val="Table6"/>
        <w:tblW w:w="6061.999999999999"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
        <w:gridCol w:w="1647"/>
        <w:gridCol w:w="3969"/>
        <w:tblGridChange w:id="0">
          <w:tblGrid>
            <w:gridCol w:w="446"/>
            <w:gridCol w:w="1647"/>
            <w:gridCol w:w="3969"/>
          </w:tblGrid>
        </w:tblGridChange>
      </w:tblGrid>
      <w:tr>
        <w:trPr>
          <w:cantSplit w:val="0"/>
          <w:trHeight w:val="170" w:hRule="atLeast"/>
          <w:tblHeader w:val="0"/>
        </w:trPr>
        <w:tc>
          <w:tcPr>
            <w:gridSpan w:val="2"/>
            <w:shd w:fill="d9d9d9" w:val="clear"/>
          </w:tcPr>
          <w:p w:rsidR="00000000" w:rsidDel="00000000" w:rsidP="00000000" w:rsidRDefault="00000000" w:rsidRPr="00000000" w14:paraId="00000161">
            <w:pPr>
              <w:rPr>
                <w:sz w:val="16"/>
                <w:szCs w:val="16"/>
              </w:rPr>
            </w:pPr>
            <w:r w:rsidDel="00000000" w:rsidR="00000000" w:rsidRPr="00000000">
              <w:rPr>
                <w:sz w:val="16"/>
                <w:szCs w:val="16"/>
                <w:rtl w:val="0"/>
              </w:rPr>
              <w:t xml:space="preserve">Impact</w:t>
            </w:r>
          </w:p>
          <w:p w:rsidR="00000000" w:rsidDel="00000000" w:rsidP="00000000" w:rsidRDefault="00000000" w:rsidRPr="00000000" w14:paraId="00000162">
            <w:pPr>
              <w:rPr>
                <w:sz w:val="16"/>
                <w:szCs w:val="16"/>
              </w:rPr>
            </w:pPr>
            <w:r w:rsidDel="00000000" w:rsidR="00000000" w:rsidRPr="00000000">
              <w:rPr>
                <w:rtl w:val="0"/>
              </w:rPr>
            </w:r>
          </w:p>
        </w:tc>
        <w:tc>
          <w:tcPr>
            <w:shd w:fill="d9d9d9" w:val="clear"/>
          </w:tcPr>
          <w:p w:rsidR="00000000" w:rsidDel="00000000" w:rsidP="00000000" w:rsidRDefault="00000000" w:rsidRPr="00000000" w14:paraId="00000164">
            <w:pPr>
              <w:rPr>
                <w:sz w:val="16"/>
                <w:szCs w:val="16"/>
              </w:rPr>
            </w:pPr>
            <w:r w:rsidDel="00000000" w:rsidR="00000000" w:rsidRPr="00000000">
              <w:rPr>
                <w:sz w:val="16"/>
                <w:szCs w:val="16"/>
                <w:rtl w:val="0"/>
              </w:rPr>
              <w:t xml:space="preserve">Health &amp; Safety</w:t>
            </w:r>
          </w:p>
        </w:tc>
      </w:tr>
      <w:tr>
        <w:trPr>
          <w:cantSplit w:val="0"/>
          <w:trHeight w:val="291" w:hRule="atLeast"/>
          <w:tblHeader w:val="0"/>
        </w:trPr>
        <w:tc>
          <w:tcPr/>
          <w:p w:rsidR="00000000" w:rsidDel="00000000" w:rsidP="00000000" w:rsidRDefault="00000000" w:rsidRPr="00000000" w14:paraId="00000165">
            <w:pPr>
              <w:rPr>
                <w:sz w:val="16"/>
                <w:szCs w:val="16"/>
              </w:rPr>
            </w:pPr>
            <w:r w:rsidDel="00000000" w:rsidR="00000000" w:rsidRPr="00000000">
              <w:rPr>
                <w:sz w:val="16"/>
                <w:szCs w:val="16"/>
                <w:rtl w:val="0"/>
              </w:rPr>
              <w:t xml:space="preserve">1</w:t>
            </w:r>
          </w:p>
        </w:tc>
        <w:tc>
          <w:tcPr/>
          <w:p w:rsidR="00000000" w:rsidDel="00000000" w:rsidP="00000000" w:rsidRDefault="00000000" w:rsidRPr="00000000" w14:paraId="00000166">
            <w:pPr>
              <w:rPr>
                <w:sz w:val="16"/>
                <w:szCs w:val="16"/>
              </w:rPr>
            </w:pPr>
            <w:r w:rsidDel="00000000" w:rsidR="00000000" w:rsidRPr="00000000">
              <w:rPr>
                <w:sz w:val="16"/>
                <w:szCs w:val="16"/>
                <w:rtl w:val="0"/>
              </w:rPr>
              <w:t xml:space="preserve">Trivial - insignificant</w:t>
            </w:r>
          </w:p>
        </w:tc>
        <w:tc>
          <w:tcPr/>
          <w:p w:rsidR="00000000" w:rsidDel="00000000" w:rsidP="00000000" w:rsidRDefault="00000000" w:rsidRPr="00000000" w14:paraId="00000167">
            <w:pPr>
              <w:rPr>
                <w:sz w:val="16"/>
                <w:szCs w:val="16"/>
              </w:rPr>
            </w:pPr>
            <w:r w:rsidDel="00000000" w:rsidR="00000000" w:rsidRPr="00000000">
              <w:rPr>
                <w:sz w:val="16"/>
                <w:szCs w:val="16"/>
                <w:rtl w:val="0"/>
              </w:rPr>
              <w:t xml:space="preserve">Very minor injuries e.g. slight bruising</w:t>
            </w:r>
          </w:p>
        </w:tc>
      </w:tr>
      <w:tr>
        <w:trPr>
          <w:cantSplit w:val="0"/>
          <w:trHeight w:val="583" w:hRule="atLeast"/>
          <w:tblHeader w:val="0"/>
        </w:trPr>
        <w:tc>
          <w:tcPr/>
          <w:p w:rsidR="00000000" w:rsidDel="00000000" w:rsidP="00000000" w:rsidRDefault="00000000" w:rsidRPr="00000000" w14:paraId="00000168">
            <w:pPr>
              <w:rPr>
                <w:sz w:val="16"/>
                <w:szCs w:val="16"/>
              </w:rPr>
            </w:pPr>
            <w:r w:rsidDel="00000000" w:rsidR="00000000" w:rsidRPr="00000000">
              <w:rPr>
                <w:sz w:val="16"/>
                <w:szCs w:val="16"/>
                <w:rtl w:val="0"/>
              </w:rPr>
              <w:t xml:space="preserve">2</w:t>
            </w:r>
          </w:p>
        </w:tc>
        <w:tc>
          <w:tcPr/>
          <w:p w:rsidR="00000000" w:rsidDel="00000000" w:rsidP="00000000" w:rsidRDefault="00000000" w:rsidRPr="00000000" w14:paraId="00000169">
            <w:pPr>
              <w:rPr>
                <w:sz w:val="16"/>
                <w:szCs w:val="16"/>
              </w:rPr>
            </w:pPr>
            <w:r w:rsidDel="00000000" w:rsidR="00000000" w:rsidRPr="00000000">
              <w:rPr>
                <w:sz w:val="16"/>
                <w:szCs w:val="16"/>
                <w:rtl w:val="0"/>
              </w:rPr>
              <w:t xml:space="preserve">Minor</w:t>
            </w:r>
          </w:p>
        </w:tc>
        <w:tc>
          <w:tcPr/>
          <w:p w:rsidR="00000000" w:rsidDel="00000000" w:rsidP="00000000" w:rsidRDefault="00000000" w:rsidRPr="00000000" w14:paraId="0000016A">
            <w:pPr>
              <w:rPr>
                <w:sz w:val="16"/>
                <w:szCs w:val="16"/>
              </w:rPr>
            </w:pPr>
            <w:r w:rsidDel="00000000" w:rsidR="00000000" w:rsidRPr="00000000">
              <w:rPr>
                <w:sz w:val="16"/>
                <w:szCs w:val="16"/>
                <w:rtl w:val="0"/>
              </w:rPr>
              <w:t xml:space="preserve">Injuries or illness e.g. small cut or abrasion which require basic first aid treatment even in self-administered.  </w:t>
            </w:r>
          </w:p>
        </w:tc>
      </w:tr>
      <w:tr>
        <w:trPr>
          <w:cantSplit w:val="0"/>
          <w:trHeight w:val="431" w:hRule="atLeast"/>
          <w:tblHeader w:val="0"/>
        </w:trPr>
        <w:tc>
          <w:tcPr/>
          <w:p w:rsidR="00000000" w:rsidDel="00000000" w:rsidP="00000000" w:rsidRDefault="00000000" w:rsidRPr="00000000" w14:paraId="0000016B">
            <w:pPr>
              <w:rPr>
                <w:sz w:val="16"/>
                <w:szCs w:val="16"/>
              </w:rPr>
            </w:pPr>
            <w:r w:rsidDel="00000000" w:rsidR="00000000" w:rsidRPr="00000000">
              <w:rPr>
                <w:sz w:val="16"/>
                <w:szCs w:val="16"/>
                <w:rtl w:val="0"/>
              </w:rPr>
              <w:t xml:space="preserve">3</w:t>
            </w:r>
          </w:p>
        </w:tc>
        <w:tc>
          <w:tcPr/>
          <w:p w:rsidR="00000000" w:rsidDel="00000000" w:rsidP="00000000" w:rsidRDefault="00000000" w:rsidRPr="00000000" w14:paraId="0000016C">
            <w:pPr>
              <w:rPr>
                <w:sz w:val="16"/>
                <w:szCs w:val="16"/>
              </w:rPr>
            </w:pPr>
            <w:r w:rsidDel="00000000" w:rsidR="00000000" w:rsidRPr="00000000">
              <w:rPr>
                <w:sz w:val="16"/>
                <w:szCs w:val="16"/>
                <w:rtl w:val="0"/>
              </w:rPr>
              <w:t xml:space="preserve">Moderate</w:t>
            </w:r>
          </w:p>
        </w:tc>
        <w:tc>
          <w:tcPr/>
          <w:p w:rsidR="00000000" w:rsidDel="00000000" w:rsidP="00000000" w:rsidRDefault="00000000" w:rsidRPr="00000000" w14:paraId="0000016D">
            <w:pPr>
              <w:rPr>
                <w:sz w:val="16"/>
                <w:szCs w:val="16"/>
              </w:rPr>
            </w:pPr>
            <w:r w:rsidDel="00000000" w:rsidR="00000000" w:rsidRPr="00000000">
              <w:rPr>
                <w:sz w:val="16"/>
                <w:szCs w:val="16"/>
                <w:rtl w:val="0"/>
              </w:rPr>
              <w:t xml:space="preserve">Injuries or illness e.g. strain or sprain requiring first aid or medical support.  </w:t>
            </w:r>
          </w:p>
        </w:tc>
      </w:tr>
      <w:tr>
        <w:trPr>
          <w:cantSplit w:val="0"/>
          <w:trHeight w:val="431" w:hRule="atLeast"/>
          <w:tblHeader w:val="0"/>
        </w:trPr>
        <w:tc>
          <w:tcPr/>
          <w:p w:rsidR="00000000" w:rsidDel="00000000" w:rsidP="00000000" w:rsidRDefault="00000000" w:rsidRPr="00000000" w14:paraId="0000016E">
            <w:pPr>
              <w:rPr>
                <w:sz w:val="16"/>
                <w:szCs w:val="16"/>
              </w:rPr>
            </w:pPr>
            <w:r w:rsidDel="00000000" w:rsidR="00000000" w:rsidRPr="00000000">
              <w:rPr>
                <w:sz w:val="16"/>
                <w:szCs w:val="16"/>
                <w:rtl w:val="0"/>
              </w:rPr>
              <w:t xml:space="preserve">4</w:t>
            </w:r>
          </w:p>
        </w:tc>
        <w:tc>
          <w:tcPr/>
          <w:p w:rsidR="00000000" w:rsidDel="00000000" w:rsidP="00000000" w:rsidRDefault="00000000" w:rsidRPr="00000000" w14:paraId="0000016F">
            <w:pPr>
              <w:rPr>
                <w:sz w:val="16"/>
                <w:szCs w:val="16"/>
              </w:rPr>
            </w:pPr>
            <w:r w:rsidDel="00000000" w:rsidR="00000000" w:rsidRPr="00000000">
              <w:rPr>
                <w:sz w:val="16"/>
                <w:szCs w:val="16"/>
                <w:rtl w:val="0"/>
              </w:rPr>
              <w:t xml:space="preserve">Major </w:t>
            </w:r>
          </w:p>
        </w:tc>
        <w:tc>
          <w:tcPr/>
          <w:p w:rsidR="00000000" w:rsidDel="00000000" w:rsidP="00000000" w:rsidRDefault="00000000" w:rsidRPr="00000000" w14:paraId="00000170">
            <w:pPr>
              <w:rPr>
                <w:sz w:val="16"/>
                <w:szCs w:val="16"/>
              </w:rPr>
            </w:pPr>
            <w:r w:rsidDel="00000000" w:rsidR="00000000" w:rsidRPr="00000000">
              <w:rPr>
                <w:sz w:val="16"/>
                <w:szCs w:val="16"/>
                <w:rtl w:val="0"/>
              </w:rPr>
              <w:t xml:space="preserve">Injuries or illness e.g. broken bone requiring medical support &gt;24 hours and time off work &gt;4 weeks.</w:t>
            </w:r>
          </w:p>
        </w:tc>
      </w:tr>
      <w:tr>
        <w:trPr>
          <w:cantSplit w:val="0"/>
          <w:trHeight w:val="583" w:hRule="atLeast"/>
          <w:tblHeader w:val="0"/>
        </w:trPr>
        <w:tc>
          <w:tcPr/>
          <w:p w:rsidR="00000000" w:rsidDel="00000000" w:rsidP="00000000" w:rsidRDefault="00000000" w:rsidRPr="00000000" w14:paraId="00000171">
            <w:pPr>
              <w:rPr>
                <w:sz w:val="16"/>
                <w:szCs w:val="16"/>
              </w:rPr>
            </w:pPr>
            <w:r w:rsidDel="00000000" w:rsidR="00000000" w:rsidRPr="00000000">
              <w:rPr>
                <w:sz w:val="16"/>
                <w:szCs w:val="16"/>
                <w:rtl w:val="0"/>
              </w:rPr>
              <w:t xml:space="preserve">5</w:t>
            </w:r>
          </w:p>
        </w:tc>
        <w:tc>
          <w:tcPr/>
          <w:p w:rsidR="00000000" w:rsidDel="00000000" w:rsidP="00000000" w:rsidRDefault="00000000" w:rsidRPr="00000000" w14:paraId="00000172">
            <w:pPr>
              <w:rPr>
                <w:sz w:val="16"/>
                <w:szCs w:val="16"/>
              </w:rPr>
            </w:pPr>
            <w:r w:rsidDel="00000000" w:rsidR="00000000" w:rsidRPr="00000000">
              <w:rPr>
                <w:sz w:val="16"/>
                <w:szCs w:val="16"/>
                <w:rtl w:val="0"/>
              </w:rPr>
              <w:t xml:space="preserve">Severe – extremely significant</w:t>
            </w:r>
          </w:p>
        </w:tc>
        <w:tc>
          <w:tcPr/>
          <w:p w:rsidR="00000000" w:rsidDel="00000000" w:rsidP="00000000" w:rsidRDefault="00000000" w:rsidRPr="00000000" w14:paraId="00000173">
            <w:pPr>
              <w:rPr>
                <w:sz w:val="16"/>
                <w:szCs w:val="16"/>
              </w:rPr>
            </w:pPr>
            <w:r w:rsidDel="00000000" w:rsidR="00000000" w:rsidRPr="00000000">
              <w:rPr>
                <w:sz w:val="16"/>
                <w:szCs w:val="16"/>
                <w:rtl w:val="0"/>
              </w:rPr>
              <w:t xml:space="preserve">Fatality or multiple serious injuries or illness requiring hospital admission or significant time off work.  </w:t>
            </w:r>
          </w:p>
        </w:tc>
      </w:tr>
    </w:tbl>
    <w:p w:rsidR="00000000" w:rsidDel="00000000" w:rsidP="00000000" w:rsidRDefault="00000000" w:rsidRPr="00000000" w14:paraId="00000174">
      <w:pPr>
        <w:rPr/>
      </w:pPr>
      <w:r w:rsidDel="00000000" w:rsidR="00000000" w:rsidRPr="00000000">
        <w:rPr>
          <w:rtl w:val="0"/>
        </w:rPr>
      </w:r>
    </w:p>
    <w:tbl>
      <w:tblPr>
        <w:tblStyle w:val="Table7"/>
        <w:tblW w:w="481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
        <w:gridCol w:w="3811"/>
        <w:tblGridChange w:id="0">
          <w:tblGrid>
            <w:gridCol w:w="1006"/>
            <w:gridCol w:w="3811"/>
          </w:tblGrid>
        </w:tblGridChange>
      </w:tblGrid>
      <w:tr>
        <w:trPr>
          <w:cantSplit w:val="0"/>
          <w:trHeight w:val="481" w:hRule="atLeast"/>
          <w:tblHeader w:val="0"/>
        </w:trPr>
        <w:tc>
          <w:tcPr>
            <w:gridSpan w:val="2"/>
            <w:shd w:fill="d9d9d9" w:val="clear"/>
          </w:tcPr>
          <w:p w:rsidR="00000000" w:rsidDel="00000000" w:rsidP="00000000" w:rsidRDefault="00000000" w:rsidRPr="00000000" w14:paraId="00000175">
            <w:pPr>
              <w:rPr>
                <w:color w:val="000000"/>
                <w:sz w:val="16"/>
                <w:szCs w:val="16"/>
              </w:rPr>
            </w:pPr>
            <w:r w:rsidDel="00000000" w:rsidR="00000000" w:rsidRPr="00000000">
              <w:rPr>
                <w:color w:val="000000"/>
                <w:sz w:val="16"/>
                <w:szCs w:val="16"/>
                <w:rtl w:val="0"/>
              </w:rPr>
              <w:t xml:space="preserve">Likelihood</w:t>
            </w:r>
          </w:p>
        </w:tc>
      </w:tr>
      <w:tr>
        <w:trPr>
          <w:cantSplit w:val="0"/>
          <w:trHeight w:val="220" w:hRule="atLeast"/>
          <w:tblHeader w:val="0"/>
        </w:trPr>
        <w:tc>
          <w:tcPr/>
          <w:p w:rsidR="00000000" w:rsidDel="00000000" w:rsidP="00000000" w:rsidRDefault="00000000" w:rsidRPr="00000000" w14:paraId="00000177">
            <w:pPr>
              <w:rPr>
                <w:sz w:val="16"/>
                <w:szCs w:val="16"/>
              </w:rPr>
            </w:pPr>
            <w:r w:rsidDel="00000000" w:rsidR="00000000" w:rsidRPr="00000000">
              <w:rPr>
                <w:sz w:val="16"/>
                <w:szCs w:val="16"/>
                <w:rtl w:val="0"/>
              </w:rPr>
              <w:t xml:space="preserve">1</w:t>
            </w:r>
          </w:p>
        </w:tc>
        <w:tc>
          <w:tcPr/>
          <w:p w:rsidR="00000000" w:rsidDel="00000000" w:rsidP="00000000" w:rsidRDefault="00000000" w:rsidRPr="00000000" w14:paraId="00000178">
            <w:pPr>
              <w:rPr>
                <w:sz w:val="16"/>
                <w:szCs w:val="16"/>
              </w:rPr>
            </w:pPr>
            <w:r w:rsidDel="00000000" w:rsidR="00000000" w:rsidRPr="00000000">
              <w:rPr>
                <w:sz w:val="16"/>
                <w:szCs w:val="16"/>
                <w:rtl w:val="0"/>
              </w:rPr>
              <w:t xml:space="preserve">Rare e.g. 1 in 100,000 chance or higher</w:t>
            </w:r>
          </w:p>
        </w:tc>
      </w:tr>
      <w:tr>
        <w:trPr>
          <w:cantSplit w:val="0"/>
          <w:trHeight w:val="239" w:hRule="atLeast"/>
          <w:tblHeader w:val="0"/>
        </w:trPr>
        <w:tc>
          <w:tcPr/>
          <w:p w:rsidR="00000000" w:rsidDel="00000000" w:rsidP="00000000" w:rsidRDefault="00000000" w:rsidRPr="00000000" w14:paraId="00000179">
            <w:pPr>
              <w:rPr>
                <w:sz w:val="16"/>
                <w:szCs w:val="16"/>
              </w:rPr>
            </w:pPr>
            <w:r w:rsidDel="00000000" w:rsidR="00000000" w:rsidRPr="00000000">
              <w:rPr>
                <w:sz w:val="16"/>
                <w:szCs w:val="16"/>
                <w:rtl w:val="0"/>
              </w:rPr>
              <w:t xml:space="preserve">2</w:t>
            </w:r>
          </w:p>
        </w:tc>
        <w:tc>
          <w:tcPr/>
          <w:p w:rsidR="00000000" w:rsidDel="00000000" w:rsidP="00000000" w:rsidRDefault="00000000" w:rsidRPr="00000000" w14:paraId="0000017A">
            <w:pPr>
              <w:rPr>
                <w:sz w:val="16"/>
                <w:szCs w:val="16"/>
              </w:rPr>
            </w:pPr>
            <w:r w:rsidDel="00000000" w:rsidR="00000000" w:rsidRPr="00000000">
              <w:rPr>
                <w:sz w:val="16"/>
                <w:szCs w:val="16"/>
                <w:rtl w:val="0"/>
              </w:rPr>
              <w:t xml:space="preserve">Unlikely e.g. 1 in 10,000 chance or higher</w:t>
            </w:r>
          </w:p>
        </w:tc>
      </w:tr>
      <w:tr>
        <w:trPr>
          <w:cantSplit w:val="0"/>
          <w:trHeight w:val="239" w:hRule="atLeast"/>
          <w:tblHeader w:val="0"/>
        </w:trPr>
        <w:tc>
          <w:tcPr/>
          <w:p w:rsidR="00000000" w:rsidDel="00000000" w:rsidP="00000000" w:rsidRDefault="00000000" w:rsidRPr="00000000" w14:paraId="0000017B">
            <w:pPr>
              <w:rPr>
                <w:sz w:val="16"/>
                <w:szCs w:val="16"/>
              </w:rPr>
            </w:pPr>
            <w:r w:rsidDel="00000000" w:rsidR="00000000" w:rsidRPr="00000000">
              <w:rPr>
                <w:sz w:val="16"/>
                <w:szCs w:val="16"/>
                <w:rtl w:val="0"/>
              </w:rPr>
              <w:t xml:space="preserve">3</w:t>
            </w:r>
          </w:p>
        </w:tc>
        <w:tc>
          <w:tcPr/>
          <w:p w:rsidR="00000000" w:rsidDel="00000000" w:rsidP="00000000" w:rsidRDefault="00000000" w:rsidRPr="00000000" w14:paraId="0000017C">
            <w:pPr>
              <w:rPr>
                <w:sz w:val="16"/>
                <w:szCs w:val="16"/>
              </w:rPr>
            </w:pPr>
            <w:r w:rsidDel="00000000" w:rsidR="00000000" w:rsidRPr="00000000">
              <w:rPr>
                <w:sz w:val="16"/>
                <w:szCs w:val="16"/>
                <w:rtl w:val="0"/>
              </w:rPr>
              <w:t xml:space="preserve">Possible e.g. 1 in 1,000 chance or higher</w:t>
            </w:r>
          </w:p>
        </w:tc>
      </w:tr>
      <w:tr>
        <w:trPr>
          <w:cantSplit w:val="0"/>
          <w:trHeight w:val="220" w:hRule="atLeast"/>
          <w:tblHeader w:val="0"/>
        </w:trPr>
        <w:tc>
          <w:tcPr/>
          <w:p w:rsidR="00000000" w:rsidDel="00000000" w:rsidP="00000000" w:rsidRDefault="00000000" w:rsidRPr="00000000" w14:paraId="0000017D">
            <w:pPr>
              <w:rPr>
                <w:sz w:val="16"/>
                <w:szCs w:val="16"/>
              </w:rPr>
            </w:pPr>
            <w:r w:rsidDel="00000000" w:rsidR="00000000" w:rsidRPr="00000000">
              <w:rPr>
                <w:sz w:val="16"/>
                <w:szCs w:val="16"/>
                <w:rtl w:val="0"/>
              </w:rPr>
              <w:t xml:space="preserve">4</w:t>
            </w:r>
          </w:p>
        </w:tc>
        <w:tc>
          <w:tcPr/>
          <w:p w:rsidR="00000000" w:rsidDel="00000000" w:rsidP="00000000" w:rsidRDefault="00000000" w:rsidRPr="00000000" w14:paraId="0000017E">
            <w:pPr>
              <w:rPr>
                <w:sz w:val="16"/>
                <w:szCs w:val="16"/>
              </w:rPr>
            </w:pPr>
            <w:r w:rsidDel="00000000" w:rsidR="00000000" w:rsidRPr="00000000">
              <w:rPr>
                <w:sz w:val="16"/>
                <w:szCs w:val="16"/>
                <w:rtl w:val="0"/>
              </w:rPr>
              <w:t xml:space="preserve">Likely e.g. 1 in 100 chance or higher</w:t>
            </w:r>
          </w:p>
        </w:tc>
      </w:tr>
      <w:tr>
        <w:trPr>
          <w:cantSplit w:val="0"/>
          <w:trHeight w:val="75" w:hRule="atLeast"/>
          <w:tblHeader w:val="0"/>
        </w:trPr>
        <w:tc>
          <w:tcPr/>
          <w:p w:rsidR="00000000" w:rsidDel="00000000" w:rsidP="00000000" w:rsidRDefault="00000000" w:rsidRPr="00000000" w14:paraId="0000017F">
            <w:pPr>
              <w:rPr>
                <w:sz w:val="16"/>
                <w:szCs w:val="16"/>
              </w:rPr>
            </w:pPr>
            <w:r w:rsidDel="00000000" w:rsidR="00000000" w:rsidRPr="00000000">
              <w:rPr>
                <w:sz w:val="16"/>
                <w:szCs w:val="16"/>
                <w:rtl w:val="0"/>
              </w:rPr>
              <w:t xml:space="preserve">5</w:t>
            </w:r>
          </w:p>
        </w:tc>
        <w:tc>
          <w:tcPr/>
          <w:p w:rsidR="00000000" w:rsidDel="00000000" w:rsidP="00000000" w:rsidRDefault="00000000" w:rsidRPr="00000000" w14:paraId="00000180">
            <w:pPr>
              <w:rPr>
                <w:sz w:val="16"/>
                <w:szCs w:val="16"/>
              </w:rPr>
            </w:pPr>
            <w:r w:rsidDel="00000000" w:rsidR="00000000" w:rsidRPr="00000000">
              <w:rPr>
                <w:sz w:val="16"/>
                <w:szCs w:val="16"/>
                <w:rtl w:val="0"/>
              </w:rPr>
              <w:t xml:space="preserve">Very Likely e.g. 1 in 10 chance or higher</w:t>
            </w:r>
          </w:p>
        </w:tc>
      </w:tr>
    </w:tbl>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sz w:val="24"/>
          <w:szCs w:val="24"/>
        </w:rPr>
      </w:pPr>
      <w:r w:rsidDel="00000000" w:rsidR="00000000" w:rsidRPr="00000000">
        <w:rPr>
          <w:rtl w:val="0"/>
        </w:rPr>
      </w:r>
    </w:p>
    <w:sectPr>
      <w:headerReference r:id="rId10" w:type="default"/>
      <w:footerReference r:id="rId11" w:type="default"/>
      <w:pgSz w:h="11907" w:w="16839" w:orient="landscape"/>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5">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4">
    <w:pPr>
      <w:pBdr>
        <w:top w:space="0" w:sz="0" w:val="nil"/>
        <w:left w:space="0" w:sz="0" w:val="nil"/>
        <w:bottom w:space="0" w:sz="0" w:val="nil"/>
        <w:right w:space="0" w:sz="0" w:val="nil"/>
        <w:between w:space="0" w:sz="0" w:val="nil"/>
      </w:pBdr>
      <w:tabs>
        <w:tab w:val="center" w:leader="none" w:pos="4513"/>
        <w:tab w:val="right" w:leader="none" w:pos="9026"/>
        <w:tab w:val="left" w:leader="none" w:pos="9844"/>
      </w:tabs>
      <w:spacing w:after="0" w:line="240" w:lineRule="auto"/>
      <w:rPr>
        <w:color w:val="808080"/>
      </w:rPr>
    </w:pPr>
    <w:r w:rsidDel="00000000" w:rsidR="00000000" w:rsidRPr="00000000">
      <w:rPr>
        <w:rFonts w:ascii="Georgia" w:cs="Georgia" w:eastAsia="Georgia" w:hAnsi="Georgia"/>
        <w:color w:val="1f497d"/>
        <w:sz w:val="32"/>
        <w:szCs w:val="32"/>
      </w:rPr>
      <w:pict>
        <v:shape id="WordPictureWatermark1" style="position:absolute;width:186.75pt;height:136.8pt;rotation:0;z-index:-503316481;mso-position-horizontal-relative:margin;mso-position-horizontal:absolute;margin-left:627.85pt;mso-position-vertical-relative:margin;mso-position-vertical:absolute;margin-top:-50.45pt;" alt="" type="#_x0000_t75">
          <v:imagedata blacklevel="22938f" cropbottom="0f" cropleft="0f" cropright="0f" croptop="0f" gain="19661f" r:id="rId2"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A704A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704A1"/>
    <w:rPr>
      <w:rFonts w:ascii="Tahoma" w:cs="Tahoma" w:hAnsi="Tahoma"/>
      <w:sz w:val="16"/>
      <w:szCs w:val="16"/>
    </w:rPr>
  </w:style>
  <w:style w:type="paragraph" w:styleId="Header">
    <w:name w:val="header"/>
    <w:basedOn w:val="Normal"/>
    <w:link w:val="HeaderChar"/>
    <w:uiPriority w:val="99"/>
    <w:unhideWhenUsed w:val="1"/>
    <w:rsid w:val="00AC47B4"/>
    <w:pPr>
      <w:tabs>
        <w:tab w:val="center" w:pos="4513"/>
        <w:tab w:val="right" w:pos="9026"/>
      </w:tabs>
      <w:spacing w:after="0" w:line="240" w:lineRule="auto"/>
    </w:pPr>
  </w:style>
  <w:style w:type="character" w:styleId="HeaderChar" w:customStyle="1">
    <w:name w:val="Header Char"/>
    <w:basedOn w:val="DefaultParagraphFont"/>
    <w:link w:val="Header"/>
    <w:uiPriority w:val="99"/>
    <w:rsid w:val="00AC47B4"/>
  </w:style>
  <w:style w:type="paragraph" w:styleId="Footer">
    <w:name w:val="footer"/>
    <w:basedOn w:val="Normal"/>
    <w:link w:val="FooterChar"/>
    <w:uiPriority w:val="99"/>
    <w:unhideWhenUsed w:val="1"/>
    <w:rsid w:val="00AC47B4"/>
    <w:pPr>
      <w:tabs>
        <w:tab w:val="center" w:pos="4513"/>
        <w:tab w:val="right" w:pos="9026"/>
      </w:tabs>
      <w:spacing w:after="0" w:line="240" w:lineRule="auto"/>
    </w:pPr>
  </w:style>
  <w:style w:type="character" w:styleId="FooterChar" w:customStyle="1">
    <w:name w:val="Footer Char"/>
    <w:basedOn w:val="DefaultParagraphFont"/>
    <w:link w:val="Footer"/>
    <w:uiPriority w:val="99"/>
    <w:rsid w:val="00AC47B4"/>
  </w:style>
  <w:style w:type="paragraph" w:styleId="PlainText">
    <w:name w:val="Plain Text"/>
    <w:basedOn w:val="Normal"/>
    <w:link w:val="PlainTextChar"/>
    <w:uiPriority w:val="99"/>
    <w:unhideWhenUsed w:val="1"/>
    <w:rsid w:val="00F80957"/>
    <w:pPr>
      <w:spacing w:after="0" w:line="240" w:lineRule="auto"/>
    </w:pPr>
    <w:rPr>
      <w:rFonts w:eastAsiaTheme="minorEastAsia"/>
      <w:szCs w:val="21"/>
      <w:lang w:eastAsia="zh-CN"/>
    </w:rPr>
  </w:style>
  <w:style w:type="character" w:styleId="PlainTextChar" w:customStyle="1">
    <w:name w:val="Plain Text Char"/>
    <w:basedOn w:val="DefaultParagraphFont"/>
    <w:link w:val="PlainText"/>
    <w:uiPriority w:val="99"/>
    <w:rsid w:val="00F80957"/>
    <w:rPr>
      <w:rFonts w:ascii="Calibri" w:hAnsi="Calibri" w:eastAsiaTheme="minorEastAsia"/>
      <w:szCs w:val="21"/>
      <w:lang w:eastAsia="zh-CN"/>
    </w:rPr>
  </w:style>
  <w:style w:type="paragraph" w:styleId="ListParagraph">
    <w:name w:val="List Paragraph"/>
    <w:basedOn w:val="Normal"/>
    <w:uiPriority w:val="34"/>
    <w:qFormat w:val="1"/>
    <w:rsid w:val="00F34A14"/>
    <w:pPr>
      <w:ind w:left="720"/>
      <w:contextualSpacing w:val="1"/>
    </w:pPr>
  </w:style>
  <w:style w:type="character" w:styleId="CommentReference">
    <w:name w:val="annotation reference"/>
    <w:basedOn w:val="DefaultParagraphFont"/>
    <w:uiPriority w:val="99"/>
    <w:semiHidden w:val="1"/>
    <w:unhideWhenUsed w:val="1"/>
    <w:rsid w:val="002F5C84"/>
    <w:rPr>
      <w:sz w:val="16"/>
      <w:szCs w:val="16"/>
    </w:rPr>
  </w:style>
  <w:style w:type="paragraph" w:styleId="CommentText">
    <w:name w:val="annotation text"/>
    <w:basedOn w:val="Normal"/>
    <w:link w:val="CommentTextChar"/>
    <w:uiPriority w:val="99"/>
    <w:unhideWhenUsed w:val="1"/>
    <w:rsid w:val="002F5C84"/>
    <w:pPr>
      <w:spacing w:line="240" w:lineRule="auto"/>
    </w:pPr>
    <w:rPr>
      <w:sz w:val="20"/>
      <w:szCs w:val="20"/>
    </w:rPr>
  </w:style>
  <w:style w:type="character" w:styleId="CommentTextChar" w:customStyle="1">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val="1"/>
    <w:unhideWhenUsed w:val="1"/>
    <w:rsid w:val="002F5C84"/>
    <w:rPr>
      <w:b w:val="1"/>
      <w:bCs w:val="1"/>
    </w:rPr>
  </w:style>
  <w:style w:type="character" w:styleId="CommentSubjectChar" w:customStyle="1">
    <w:name w:val="Comment Subject Char"/>
    <w:basedOn w:val="CommentTextChar"/>
    <w:link w:val="CommentSubject"/>
    <w:uiPriority w:val="99"/>
    <w:semiHidden w:val="1"/>
    <w:rsid w:val="002F5C84"/>
    <w:rPr>
      <w:b w:val="1"/>
      <w:bCs w:val="1"/>
      <w:sz w:val="20"/>
      <w:szCs w:val="20"/>
    </w:rPr>
  </w:style>
  <w:style w:type="table" w:styleId="TableGrid">
    <w:name w:val="Table Grid"/>
    <w:basedOn w:val="TableNormal"/>
    <w:uiPriority w:val="59"/>
    <w:rsid w:val="005C545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736CAF"/>
    <w:pPr>
      <w:spacing w:after="100" w:afterAutospacing="1" w:before="100" w:beforeAutospacing="1" w:line="240" w:lineRule="auto"/>
    </w:pPr>
    <w:rPr>
      <w:rFonts w:ascii="Times New Roman" w:cs="Times New Roman" w:eastAsia="Times New Roman" w:hAnsi="Times New Roman"/>
      <w:sz w:val="24"/>
      <w:szCs w:val="24"/>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pPr>
      <w:spacing w:after="0" w:line="240" w:lineRule="auto"/>
    </w:pPr>
    <w:tblPr>
      <w:tblStyleRowBandSize w:val="1"/>
      <w:tblStyleColBandSize w:val="1"/>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 w:type="table" w:styleId="a7" w:customStyle="1">
    <w:basedOn w:val="TableNormal"/>
    <w:pPr>
      <w:spacing w:after="0" w:line="240" w:lineRule="auto"/>
    </w:pPr>
    <w:tblPr>
      <w:tblStyleRowBandSize w:val="1"/>
      <w:tblStyleColBandSize w:val="1"/>
    </w:tblPr>
  </w:style>
  <w:style w:type="table" w:styleId="a8" w:customStyle="1">
    <w:basedOn w:val="TableNormal"/>
    <w:pPr>
      <w:spacing w:after="0" w:line="240" w:lineRule="auto"/>
    </w:pPr>
    <w:tblPr>
      <w:tblStyleRowBandSize w:val="1"/>
      <w:tblStyleColBandSize w:val="1"/>
    </w:tblPr>
  </w:style>
  <w:style w:type="table" w:styleId="a9" w:customStyle="1">
    <w:basedOn w:val="TableNormal"/>
    <w:pPr>
      <w:spacing w:after="0" w:line="240" w:lineRule="auto"/>
    </w:pPr>
    <w:tblPr>
      <w:tblStyleRowBandSize w:val="1"/>
      <w:tblStyleColBandSize w:val="1"/>
    </w:tblPr>
  </w:style>
  <w:style w:type="table" w:styleId="aa" w:customStyle="1">
    <w:basedOn w:val="TableNormal"/>
    <w:pPr>
      <w:spacing w:after="0" w:line="240" w:lineRule="auto"/>
    </w:pPr>
    <w:tblPr>
      <w:tblStyleRowBandSize w:val="1"/>
      <w:tblStyleColBandSize w:val="1"/>
    </w:tblPr>
  </w:style>
  <w:style w:type="table" w:styleId="ab" w:customStyle="1">
    <w:basedOn w:val="TableNormal"/>
    <w:pPr>
      <w:spacing w:after="0" w:line="240" w:lineRule="auto"/>
    </w:pPr>
    <w:tblPr>
      <w:tblStyleRowBandSize w:val="1"/>
      <w:tblStyleColBandSize w:val="1"/>
    </w:tblPr>
  </w:style>
  <w:style w:type="table" w:styleId="ac" w:customStyle="1">
    <w:basedOn w:val="TableNormal"/>
    <w:pPr>
      <w:spacing w:after="0" w:line="240" w:lineRule="auto"/>
    </w:pPr>
    <w:tblPr>
      <w:tblStyleRowBandSize w:val="1"/>
      <w:tblStyleColBandSize w:val="1"/>
    </w:tblPr>
  </w:style>
  <w:style w:type="table" w:styleId="ad" w:customStyle="1">
    <w:basedOn w:val="TableNormal"/>
    <w:pPr>
      <w:spacing w:after="0" w:line="240" w:lineRule="auto"/>
    </w:pPr>
    <w:tblPr>
      <w:tblStyleRowBandSize w:val="1"/>
      <w:tblStyleColBandSize w:val="1"/>
    </w:tblPr>
  </w:style>
  <w:style w:type="table" w:styleId="ae" w:customStyle="1">
    <w:basedOn w:val="TableNormal"/>
    <w:pPr>
      <w:spacing w:after="0" w:line="240" w:lineRule="auto"/>
    </w:pPr>
    <w:tblPr>
      <w:tblStyleRowBandSize w:val="1"/>
      <w:tblStyleColBandSize w:val="1"/>
    </w:tblPr>
  </w:style>
  <w:style w:type="table" w:styleId="af" w:customStyle="1">
    <w:basedOn w:val="TableNormal"/>
    <w:pPr>
      <w:spacing w:after="0" w:line="240" w:lineRule="auto"/>
    </w:pPr>
    <w:tblPr>
      <w:tblStyleRowBandSize w:val="1"/>
      <w:tblStyleColBandSize w:val="1"/>
    </w:tblPr>
  </w:style>
  <w:style w:type="table" w:styleId="af0" w:customStyle="1">
    <w:basedOn w:val="TableNormal"/>
    <w:pPr>
      <w:spacing w:after="0" w:line="240" w:lineRule="auto"/>
    </w:pPr>
    <w:tblPr>
      <w:tblStyleRowBandSize w:val="1"/>
      <w:tblStyleColBandSize w:val="1"/>
    </w:tblPr>
  </w:style>
  <w:style w:type="table" w:styleId="af1" w:customStyle="1">
    <w:basedOn w:val="TableNormal"/>
    <w:pPr>
      <w:spacing w:after="0" w:line="240" w:lineRule="auto"/>
    </w:pPr>
    <w:tblPr>
      <w:tblStyleRowBandSize w:val="1"/>
      <w:tblStyleColBandSize w:val="1"/>
    </w:tblPr>
  </w:style>
  <w:style w:type="table" w:styleId="af2" w:customStyle="1">
    <w:basedOn w:val="TableNormal"/>
    <w:pPr>
      <w:spacing w:after="0" w:line="240" w:lineRule="auto"/>
    </w:pPr>
    <w:tblPr>
      <w:tblStyleRowBandSize w:val="1"/>
      <w:tblStyleColBandSize w:val="1"/>
    </w:tblPr>
  </w:style>
  <w:style w:type="table" w:styleId="af3" w:customStyle="1">
    <w:basedOn w:val="TableNormal"/>
    <w:pPr>
      <w:spacing w:after="0" w:line="240" w:lineRule="auto"/>
    </w:pPr>
    <w:tblPr>
      <w:tblStyleRowBandSize w:val="1"/>
      <w:tblStyleColBandSize w:val="1"/>
    </w:tblPr>
  </w:style>
  <w:style w:type="table" w:styleId="af4" w:customStyle="1">
    <w:basedOn w:val="TableNormal"/>
    <w:pPr>
      <w:spacing w:after="0" w:line="240" w:lineRule="auto"/>
    </w:pPr>
    <w:tblPr>
      <w:tblStyleRowBandSize w:val="1"/>
      <w:tblStyleColBandSize w:val="1"/>
    </w:tblPr>
  </w:style>
  <w:style w:type="table" w:styleId="af5" w:customStyle="1">
    <w:basedOn w:val="TableNormal"/>
    <w:pPr>
      <w:spacing w:after="0" w:line="240" w:lineRule="auto"/>
    </w:pPr>
    <w:tblPr>
      <w:tblStyleRowBandSize w:val="1"/>
      <w:tblStyleColBandSize w:val="1"/>
    </w:tblPr>
  </w:style>
  <w:style w:type="table" w:styleId="af6" w:customStyle="1">
    <w:basedOn w:val="TableNormal"/>
    <w:pPr>
      <w:spacing w:after="0" w:line="240" w:lineRule="auto"/>
    </w:pPr>
    <w:tblPr>
      <w:tblStyleRowBandSize w:val="1"/>
      <w:tblStyleColBandSize w:val="1"/>
    </w:tblPr>
  </w:style>
  <w:style w:type="table" w:styleId="af7" w:customStyle="1">
    <w:basedOn w:val="TableNormal"/>
    <w:pPr>
      <w:spacing w:after="0" w:line="240" w:lineRule="auto"/>
    </w:pPr>
    <w:tblPr>
      <w:tblStyleRowBandSize w:val="1"/>
      <w:tblStyleColBandSize w:val="1"/>
    </w:tblPr>
  </w:style>
  <w:style w:type="table" w:styleId="af8" w:customStyle="1">
    <w:basedOn w:val="TableNormal"/>
    <w:pPr>
      <w:spacing w:after="0" w:line="240" w:lineRule="auto"/>
    </w:pPr>
    <w:tblPr>
      <w:tblStyleRowBandSize w:val="1"/>
      <w:tblStyleColBandSize w:val="1"/>
    </w:tblPr>
  </w:style>
  <w:style w:type="table" w:styleId="af9" w:customStyle="1">
    <w:basedOn w:val="TableNormal"/>
    <w:pPr>
      <w:spacing w:after="0" w:line="240" w:lineRule="auto"/>
    </w:pPr>
    <w:tblPr>
      <w:tblStyleRowBandSize w:val="1"/>
      <w:tblStyleColBandSize w:val="1"/>
    </w:tblPr>
  </w:style>
  <w:style w:type="table" w:styleId="afa" w:customStyle="1">
    <w:basedOn w:val="TableNormal"/>
    <w:pPr>
      <w:spacing w:after="0" w:line="240" w:lineRule="auto"/>
    </w:pPr>
    <w:tblPr>
      <w:tblStyleRowBandSize w:val="1"/>
      <w:tblStyleColBandSize w:val="1"/>
    </w:tblPr>
  </w:style>
  <w:style w:type="table" w:styleId="afb" w:customStyle="1">
    <w:basedOn w:val="TableNormal"/>
    <w:pPr>
      <w:spacing w:after="0" w:line="240" w:lineRule="auto"/>
    </w:pPr>
    <w:tblPr>
      <w:tblStyleRowBandSize w:val="1"/>
      <w:tblStyleColBandSize w:val="1"/>
    </w:tblPr>
  </w:style>
  <w:style w:type="table" w:styleId="afc" w:customStyle="1">
    <w:basedOn w:val="TableNormal"/>
    <w:pPr>
      <w:spacing w:after="0" w:line="240" w:lineRule="auto"/>
    </w:pPr>
    <w:tblPr>
      <w:tblStyleRowBandSize w:val="1"/>
      <w:tblStyleColBandSize w:val="1"/>
    </w:tblPr>
  </w:style>
  <w:style w:type="table" w:styleId="afd" w:customStyle="1">
    <w:basedOn w:val="TableNormal"/>
    <w:pPr>
      <w:spacing w:after="0" w:line="240" w:lineRule="auto"/>
    </w:pPr>
    <w:tblPr>
      <w:tblStyleRowBandSize w:val="1"/>
      <w:tblStyleColBandSize w:val="1"/>
    </w:tblPr>
  </w:style>
  <w:style w:type="table" w:styleId="afe" w:customStyle="1">
    <w:basedOn w:val="TableNormal"/>
    <w:pPr>
      <w:spacing w:after="0" w:line="240" w:lineRule="auto"/>
    </w:pPr>
    <w:tblPr>
      <w:tblStyleRowBandSize w:val="1"/>
      <w:tblStyleColBandSize w:val="1"/>
    </w:tblPr>
  </w:style>
  <w:style w:type="table" w:styleId="aff" w:customStyle="1">
    <w:basedOn w:val="TableNormal"/>
    <w:pPr>
      <w:spacing w:after="0" w:line="240" w:lineRule="auto"/>
    </w:pPr>
    <w:tblPr>
      <w:tblStyleRowBandSize w:val="1"/>
      <w:tblStyleColBandSize w:val="1"/>
    </w:tblPr>
  </w:style>
  <w:style w:type="table" w:styleId="aff0" w:customStyle="1">
    <w:basedOn w:val="TableNormal"/>
    <w:pPr>
      <w:spacing w:after="0" w:line="240" w:lineRule="auto"/>
    </w:pPr>
    <w:tblPr>
      <w:tblStyleRowBandSize w:val="1"/>
      <w:tblStyleColBandSize w:val="1"/>
    </w:tblPr>
  </w:style>
  <w:style w:type="table" w:styleId="aff1" w:customStyle="1">
    <w:basedOn w:val="TableNormal"/>
    <w:pPr>
      <w:spacing w:after="0" w:line="240" w:lineRule="auto"/>
    </w:pPr>
    <w:tblPr>
      <w:tblStyleRowBandSize w:val="1"/>
      <w:tblStyleColBandSize w:val="1"/>
    </w:tblPr>
  </w:style>
  <w:style w:type="table" w:styleId="aff2" w:customStyle="1">
    <w:basedOn w:val="TableNormal"/>
    <w:pPr>
      <w:spacing w:after="0" w:line="240" w:lineRule="auto"/>
    </w:pPr>
    <w:tblPr>
      <w:tblStyleRowBandSize w:val="1"/>
      <w:tblStyleColBandSize w:val="1"/>
    </w:tblPr>
  </w:style>
  <w:style w:type="table" w:styleId="aff3" w:customStyle="1">
    <w:basedOn w:val="TableNormal"/>
    <w:pPr>
      <w:spacing w:after="0" w:line="240" w:lineRule="auto"/>
    </w:pPr>
    <w:tblPr>
      <w:tblStyleRowBandSize w:val="1"/>
      <w:tblStyleColBandSize w:val="1"/>
    </w:tblPr>
  </w:style>
  <w:style w:type="table" w:styleId="aff4" w:customStyle="1">
    <w:basedOn w:val="TableNormal"/>
    <w:pPr>
      <w:spacing w:after="0" w:line="240" w:lineRule="auto"/>
    </w:pPr>
    <w:tblPr>
      <w:tblStyleRowBandSize w:val="1"/>
      <w:tblStyleColBandSize w:val="1"/>
    </w:tblPr>
  </w:style>
  <w:style w:type="table" w:styleId="aff5" w:customStyle="1">
    <w:basedOn w:val="TableNormal"/>
    <w:pPr>
      <w:spacing w:after="0" w:line="240" w:lineRule="auto"/>
    </w:pPr>
    <w:tblPr>
      <w:tblStyleRowBandSize w:val="1"/>
      <w:tblStyleColBandSize w:val="1"/>
    </w:tblPr>
  </w:style>
  <w:style w:type="table" w:styleId="aff6" w:customStyle="1">
    <w:basedOn w:val="TableNormal"/>
    <w:pPr>
      <w:spacing w:after="0" w:line="240" w:lineRule="auto"/>
    </w:pPr>
    <w:tblPr>
      <w:tblStyleRowBandSize w:val="1"/>
      <w:tblStyleColBandSize w:val="1"/>
    </w:tblPr>
  </w:style>
  <w:style w:type="table" w:styleId="aff7" w:customStyle="1">
    <w:basedOn w:val="TableNormal"/>
    <w:pPr>
      <w:spacing w:after="0" w:line="240" w:lineRule="auto"/>
    </w:pPr>
    <w:tblPr>
      <w:tblStyleRowBandSize w:val="1"/>
      <w:tblStyleColBandSize w:val="1"/>
    </w:tblPr>
  </w:style>
  <w:style w:type="table" w:styleId="aff8" w:customStyle="1">
    <w:basedOn w:val="TableNormal"/>
    <w:pPr>
      <w:spacing w:after="0" w:line="240" w:lineRule="auto"/>
    </w:pPr>
    <w:tblPr>
      <w:tblStyleRowBandSize w:val="1"/>
      <w:tblStyleColBandSize w:val="1"/>
    </w:tblPr>
  </w:style>
  <w:style w:type="table" w:styleId="aff9" w:customStyle="1">
    <w:basedOn w:val="TableNormal"/>
    <w:pPr>
      <w:spacing w:after="0" w:line="240" w:lineRule="auto"/>
    </w:pPr>
    <w:tblPr>
      <w:tblStyleRowBandSize w:val="1"/>
      <w:tblStyleColBandSize w:val="1"/>
    </w:tblPr>
  </w:style>
  <w:style w:type="table" w:styleId="affa" w:customStyle="1">
    <w:basedOn w:val="TableNormal"/>
    <w:pPr>
      <w:spacing w:after="0" w:line="240" w:lineRule="auto"/>
    </w:pPr>
    <w:tblPr>
      <w:tblStyleRowBandSize w:val="1"/>
      <w:tblStyleColBandSize w:val="1"/>
    </w:tblPr>
  </w:style>
  <w:style w:type="table" w:styleId="affb" w:customStyle="1">
    <w:basedOn w:val="TableNormal"/>
    <w:pPr>
      <w:spacing w:after="0" w:line="240" w:lineRule="auto"/>
    </w:pPr>
    <w:tblPr>
      <w:tblStyleRowBandSize w:val="1"/>
      <w:tblStyleColBandSize w:val="1"/>
    </w:tblPr>
  </w:style>
  <w:style w:type="table" w:styleId="affc" w:customStyle="1">
    <w:basedOn w:val="TableNormal"/>
    <w:pPr>
      <w:spacing w:after="0" w:line="240" w:lineRule="auto"/>
    </w:pPr>
    <w:tblPr>
      <w:tblStyleRowBandSize w:val="1"/>
      <w:tblStyleColBandSize w:val="1"/>
    </w:tblPr>
  </w:style>
  <w:style w:type="table" w:styleId="affd" w:customStyle="1">
    <w:basedOn w:val="TableNormal"/>
    <w:pPr>
      <w:spacing w:after="0" w:line="240" w:lineRule="auto"/>
    </w:pPr>
    <w:tblPr>
      <w:tblStyleRowBandSize w:val="1"/>
      <w:tblStyleColBandSize w:val="1"/>
    </w:tblPr>
  </w:style>
  <w:style w:type="table" w:styleId="affe" w:customStyle="1">
    <w:basedOn w:val="TableNormal"/>
    <w:pPr>
      <w:spacing w:after="0" w:line="240" w:lineRule="auto"/>
    </w:pPr>
    <w:tblPr>
      <w:tblStyleRowBandSize w:val="1"/>
      <w:tblStyleColBandSize w:val="1"/>
    </w:tblPr>
  </w:style>
  <w:style w:type="table" w:styleId="afff" w:customStyle="1">
    <w:basedOn w:val="TableNormal"/>
    <w:pPr>
      <w:spacing w:after="0" w:line="240" w:lineRule="auto"/>
    </w:pPr>
    <w:tblPr>
      <w:tblStyleRowBandSize w:val="1"/>
      <w:tblStyleColBandSize w:val="1"/>
    </w:tblPr>
  </w:style>
  <w:style w:type="table" w:styleId="afff0" w:customStyle="1">
    <w:basedOn w:val="TableNormal"/>
    <w:pPr>
      <w:spacing w:after="0" w:line="240" w:lineRule="auto"/>
    </w:pPr>
    <w:tblPr>
      <w:tblStyleRowBandSize w:val="1"/>
      <w:tblStyleColBandSize w:val="1"/>
    </w:tblPr>
  </w:style>
  <w:style w:type="table" w:styleId="afff1" w:customStyle="1">
    <w:basedOn w:val="TableNormal"/>
    <w:pPr>
      <w:spacing w:after="0" w:line="240" w:lineRule="auto"/>
    </w:pPr>
    <w:tblPr>
      <w:tblStyleRowBandSize w:val="1"/>
      <w:tblStyleColBandSize w:val="1"/>
    </w:tblPr>
  </w:style>
  <w:style w:type="table" w:styleId="afff2" w:customStyle="1">
    <w:basedOn w:val="TableNormal"/>
    <w:pPr>
      <w:spacing w:after="0" w:line="240" w:lineRule="auto"/>
    </w:pPr>
    <w:tblPr>
      <w:tblStyleRowBandSize w:val="1"/>
      <w:tblStyleColBandSize w:val="1"/>
    </w:tblPr>
  </w:style>
  <w:style w:type="table" w:styleId="afff3" w:customStyle="1">
    <w:basedOn w:val="TableNormal"/>
    <w:pPr>
      <w:spacing w:after="0" w:line="240" w:lineRule="auto"/>
    </w:pPr>
    <w:tblPr>
      <w:tblStyleRowBandSize w:val="1"/>
      <w:tblStyleColBandSize w:val="1"/>
    </w:tblPr>
  </w:style>
  <w:style w:type="table" w:styleId="afff4" w:customStyle="1">
    <w:basedOn w:val="TableNormal"/>
    <w:pPr>
      <w:spacing w:after="0" w:line="240" w:lineRule="auto"/>
    </w:pPr>
    <w:tblPr>
      <w:tblStyleRowBandSize w:val="1"/>
      <w:tblStyleColBandSize w:val="1"/>
    </w:tblPr>
  </w:style>
  <w:style w:type="table" w:styleId="afff5" w:customStyle="1">
    <w:basedOn w:val="TableNormal"/>
    <w:pPr>
      <w:spacing w:after="0" w:line="240" w:lineRule="auto"/>
    </w:pPr>
    <w:tblPr>
      <w:tblStyleRowBandSize w:val="1"/>
      <w:tblStyleColBandSize w:val="1"/>
    </w:tblPr>
  </w:style>
  <w:style w:type="table" w:styleId="afff6" w:customStyle="1">
    <w:basedOn w:val="TableNormal"/>
    <w:pPr>
      <w:spacing w:after="0" w:line="240" w:lineRule="auto"/>
    </w:pPr>
    <w:tblPr>
      <w:tblStyleRowBandSize w:val="1"/>
      <w:tblStyleColBandSize w:val="1"/>
    </w:tblPr>
  </w:style>
  <w:style w:type="table" w:styleId="afff7" w:customStyle="1">
    <w:basedOn w:val="TableNormal"/>
    <w:pPr>
      <w:spacing w:after="0" w:line="240" w:lineRule="auto"/>
    </w:pPr>
    <w:tblPr>
      <w:tblStyleRowBandSize w:val="1"/>
      <w:tblStyleColBandSize w:val="1"/>
    </w:tblPr>
  </w:style>
  <w:style w:type="table" w:styleId="afff8" w:customStyle="1">
    <w:basedOn w:val="TableNormal"/>
    <w:pPr>
      <w:spacing w:after="0" w:line="240" w:lineRule="auto"/>
    </w:pPr>
    <w:tblPr>
      <w:tblStyleRowBandSize w:val="1"/>
      <w:tblStyleColBandSize w:val="1"/>
    </w:tblPr>
  </w:style>
  <w:style w:type="table" w:styleId="afff9" w:customStyle="1">
    <w:basedOn w:val="TableNormal"/>
    <w:pPr>
      <w:spacing w:after="0" w:line="240" w:lineRule="auto"/>
    </w:pPr>
    <w:tblPr>
      <w:tblStyleRowBandSize w:val="1"/>
      <w:tblStyleColBandSize w:val="1"/>
    </w:tblPr>
  </w:style>
  <w:style w:type="table" w:styleId="afffa" w:customStyle="1">
    <w:basedOn w:val="TableNormal"/>
    <w:pPr>
      <w:spacing w:after="0" w:line="240" w:lineRule="auto"/>
    </w:pPr>
    <w:tblPr>
      <w:tblStyleRowBandSize w:val="1"/>
      <w:tblStyleColBandSize w:val="1"/>
    </w:tblPr>
  </w:style>
  <w:style w:type="table" w:styleId="afffb" w:customStyle="1">
    <w:basedOn w:val="TableNormal"/>
    <w:pPr>
      <w:spacing w:after="0" w:line="240" w:lineRule="auto"/>
    </w:pPr>
    <w:tblPr>
      <w:tblStyleRowBandSize w:val="1"/>
      <w:tblStyleColBandSize w:val="1"/>
    </w:tblPr>
  </w:style>
  <w:style w:type="table" w:styleId="afffc" w:customStyle="1">
    <w:basedOn w:val="TableNormal"/>
    <w:pPr>
      <w:spacing w:after="0" w:line="240" w:lineRule="auto"/>
    </w:pPr>
    <w:tblPr>
      <w:tblStyleRowBandSize w:val="1"/>
      <w:tblStyleColBandSize w:val="1"/>
    </w:tblPr>
  </w:style>
  <w:style w:type="table" w:styleId="afffd"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5.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sS7OKiHw7/aolGlZIe43/wDKJg==">CgMxLjAyCGguZ2pkZ3hzMg5oLmRia3g5MXV3anVmaDgAciExc3dZd21TUW1TY09xYWtlVzRrMkpQSjlLN3FDbmVQeF8=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2025-07-30T16:09:00Z</dcterms:created>
  <dc:creator>Mccargow 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ContentTypeId">
    <vt:lpwstr>0x0101000E4BFC4D046BDC4B8AAF11877DE036BE</vt:lpwstr>
  </property>
</Properties>
</file>