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4240" w:type="dxa"/>
        <w:tblInd w:w="-741" w:type="dxa"/>
        <w:tblBorders>
          <w:top w:val="single" w:sz="4" w:space="0" w:color="00000A"/>
          <w:left w:val="single" w:sz="4" w:space="0" w:color="000001"/>
          <w:bottom w:val="single" w:sz="4" w:space="0" w:color="00000A"/>
          <w:right w:val="single" w:sz="4" w:space="0" w:color="000001"/>
          <w:insideH w:val="single" w:sz="4" w:space="0" w:color="00000A"/>
          <w:insideV w:val="single" w:sz="4" w:space="0" w:color="000001"/>
        </w:tblBorders>
        <w:tblCellMar>
          <w:left w:w="103" w:type="dxa"/>
        </w:tblCellMar>
        <w:tblLook w:val="04A0" w:firstRow="1" w:lastRow="0" w:firstColumn="1" w:lastColumn="0" w:noHBand="0" w:noVBand="1"/>
      </w:tblPr>
      <w:tblGrid>
        <w:gridCol w:w="1018"/>
        <w:gridCol w:w="1471"/>
        <w:gridCol w:w="1359"/>
        <w:gridCol w:w="1077"/>
        <w:gridCol w:w="2387"/>
        <w:gridCol w:w="792"/>
        <w:gridCol w:w="90"/>
        <w:gridCol w:w="2511"/>
        <w:gridCol w:w="651"/>
        <w:gridCol w:w="1312"/>
        <w:gridCol w:w="896"/>
        <w:gridCol w:w="573"/>
        <w:gridCol w:w="103"/>
      </w:tblGrid>
      <w:tr w:rsidR="00EB1073" w14:paraId="0BA3151B" w14:textId="77777777" w:rsidTr="009D45CA">
        <w:trPr>
          <w:trHeight w:val="120"/>
        </w:trPr>
        <w:tc>
          <w:tcPr>
            <w:tcW w:w="8104" w:type="dxa"/>
            <w:gridSpan w:val="6"/>
            <w:tcBorders>
              <w:top w:val="single" w:sz="4" w:space="0" w:color="00000A"/>
              <w:left w:val="single" w:sz="4" w:space="0" w:color="000001"/>
              <w:bottom w:val="single" w:sz="4" w:space="0" w:color="00000A"/>
              <w:right w:val="single" w:sz="4" w:space="0" w:color="000001"/>
            </w:tcBorders>
            <w:shd w:val="clear" w:color="auto" w:fill="auto"/>
            <w:tcMar>
              <w:left w:w="103" w:type="dxa"/>
            </w:tcMar>
          </w:tcPr>
          <w:p w14:paraId="25C2E58C" w14:textId="77777777" w:rsidR="00EB1073" w:rsidRDefault="003468D3">
            <w:bookmarkStart w:id="0" w:name="h.gjdgxs"/>
            <w:bookmarkEnd w:id="0"/>
            <w:r>
              <w:t xml:space="preserve">Work/Activity: Fencing Training and Matches </w:t>
            </w:r>
          </w:p>
        </w:tc>
        <w:tc>
          <w:tcPr>
            <w:tcW w:w="2601" w:type="dxa"/>
            <w:gridSpan w:val="2"/>
            <w:tcBorders>
              <w:top w:val="single" w:sz="4" w:space="0" w:color="00000A"/>
              <w:left w:val="single" w:sz="4" w:space="0" w:color="000001"/>
              <w:bottom w:val="single" w:sz="4" w:space="0" w:color="00000A"/>
              <w:right w:val="single" w:sz="4" w:space="0" w:color="000001"/>
            </w:tcBorders>
            <w:shd w:val="clear" w:color="auto" w:fill="auto"/>
            <w:tcMar>
              <w:left w:w="103" w:type="dxa"/>
            </w:tcMar>
          </w:tcPr>
          <w:p w14:paraId="40ECE0E9" w14:textId="77777777" w:rsidR="00EB1073" w:rsidRDefault="00EB1073">
            <w:pPr>
              <w:widowControl w:val="0"/>
            </w:pPr>
          </w:p>
        </w:tc>
        <w:tc>
          <w:tcPr>
            <w:tcW w:w="3535" w:type="dxa"/>
            <w:gridSpan w:val="5"/>
            <w:tcBorders>
              <w:top w:val="single" w:sz="4" w:space="0" w:color="00000A"/>
              <w:left w:val="single" w:sz="4" w:space="0" w:color="000001"/>
              <w:bottom w:val="single" w:sz="4" w:space="0" w:color="00000A"/>
              <w:right w:val="single" w:sz="4" w:space="0" w:color="000001"/>
            </w:tcBorders>
            <w:shd w:val="clear" w:color="auto" w:fill="auto"/>
            <w:tcMar>
              <w:left w:w="103" w:type="dxa"/>
            </w:tcMar>
          </w:tcPr>
          <w:p w14:paraId="5A7D1532" w14:textId="77777777" w:rsidR="00EB1073" w:rsidRDefault="00EB1073">
            <w:pPr>
              <w:widowControl w:val="0"/>
            </w:pPr>
          </w:p>
        </w:tc>
      </w:tr>
      <w:tr w:rsidR="00EB1073" w14:paraId="2083E8A9" w14:textId="77777777" w:rsidTr="009D45CA">
        <w:trPr>
          <w:trHeight w:val="618"/>
        </w:trPr>
        <w:tc>
          <w:tcPr>
            <w:tcW w:w="14240" w:type="dxa"/>
            <w:gridSpan w:val="1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6D5C8B" w14:textId="77777777" w:rsidR="00EB1073" w:rsidRDefault="003468D3">
            <w:r>
              <w:rPr>
                <w:rFonts w:ascii="Lucida Sans" w:hAnsi="Lucida Sans"/>
                <w:bCs/>
                <w:sz w:val="18"/>
                <w:szCs w:val="18"/>
              </w:rPr>
              <w:t>Fencing related activities at club training sessions, home, and away matches. Including but not limited to competitive fencing, sparing, coaching, drills, exercises, and warm-ups activities.</w:t>
            </w:r>
          </w:p>
        </w:tc>
      </w:tr>
      <w:tr w:rsidR="00EB1073" w14:paraId="2DFE6302" w14:textId="77777777" w:rsidTr="009D45CA">
        <w:trPr>
          <w:trHeight w:val="140"/>
        </w:trPr>
        <w:tc>
          <w:tcPr>
            <w:tcW w:w="8104" w:type="dxa"/>
            <w:gridSpan w:val="6"/>
            <w:tcBorders>
              <w:top w:val="single" w:sz="4" w:space="0" w:color="00000A"/>
              <w:left w:val="single" w:sz="4" w:space="0" w:color="000001"/>
              <w:bottom w:val="single" w:sz="4" w:space="0" w:color="00000A"/>
              <w:right w:val="single" w:sz="4" w:space="0" w:color="000001"/>
            </w:tcBorders>
            <w:shd w:val="clear" w:color="auto" w:fill="D2DBE5"/>
            <w:tcMar>
              <w:left w:w="103" w:type="dxa"/>
            </w:tcMar>
            <w:vAlign w:val="center"/>
          </w:tcPr>
          <w:p w14:paraId="7F815CA7" w14:textId="77777777" w:rsidR="00EB1073" w:rsidRDefault="003468D3">
            <w:r>
              <w:t>Department/Club: Southampton University Fencing Club</w:t>
            </w:r>
          </w:p>
        </w:tc>
        <w:tc>
          <w:tcPr>
            <w:tcW w:w="2601" w:type="dxa"/>
            <w:gridSpan w:val="2"/>
            <w:tcBorders>
              <w:top w:val="single" w:sz="4" w:space="0" w:color="00000A"/>
              <w:left w:val="single" w:sz="4" w:space="0" w:color="000001"/>
              <w:bottom w:val="single" w:sz="4" w:space="0" w:color="00000A"/>
              <w:right w:val="single" w:sz="4" w:space="0" w:color="000001"/>
            </w:tcBorders>
            <w:shd w:val="clear" w:color="auto" w:fill="D2DBE5"/>
            <w:tcMar>
              <w:left w:w="103" w:type="dxa"/>
            </w:tcMar>
            <w:vAlign w:val="center"/>
          </w:tcPr>
          <w:p w14:paraId="20CC7AE4" w14:textId="54866190" w:rsidR="00EB1073" w:rsidRDefault="003468D3">
            <w:r>
              <w:t xml:space="preserve">Assessor(s): </w:t>
            </w:r>
            <w:r w:rsidR="009D45CA">
              <w:t>Ross Viljoen</w:t>
            </w:r>
          </w:p>
        </w:tc>
        <w:tc>
          <w:tcPr>
            <w:tcW w:w="3535" w:type="dxa"/>
            <w:gridSpan w:val="5"/>
            <w:tcBorders>
              <w:top w:val="single" w:sz="4" w:space="0" w:color="00000A"/>
              <w:left w:val="single" w:sz="4" w:space="0" w:color="000001"/>
              <w:bottom w:val="single" w:sz="4" w:space="0" w:color="00000A"/>
              <w:right w:val="single" w:sz="4" w:space="0" w:color="00000A"/>
            </w:tcBorders>
            <w:shd w:val="clear" w:color="auto" w:fill="D2DBE5"/>
            <w:tcMar>
              <w:left w:w="103" w:type="dxa"/>
            </w:tcMar>
            <w:vAlign w:val="center"/>
          </w:tcPr>
          <w:p w14:paraId="5F9338FE" w14:textId="1A7E81A0" w:rsidR="00EB1073" w:rsidRDefault="003468D3">
            <w:r>
              <w:t xml:space="preserve">Contact: </w:t>
            </w:r>
            <w:hyperlink r:id="rId7">
              <w:r>
                <w:rPr>
                  <w:rStyle w:val="InternetLink"/>
                </w:rPr>
                <w:t>fencing@soton.ac.uk</w:t>
              </w:r>
            </w:hyperlink>
            <w:r>
              <w:t>;</w:t>
            </w:r>
          </w:p>
        </w:tc>
      </w:tr>
      <w:tr w:rsidR="00EB1073" w14:paraId="6173465C" w14:textId="77777777" w:rsidTr="009D45CA">
        <w:trPr>
          <w:trHeight w:val="140"/>
        </w:trPr>
        <w:tc>
          <w:tcPr>
            <w:tcW w:w="8104" w:type="dxa"/>
            <w:gridSpan w:val="6"/>
            <w:tcBorders>
              <w:top w:val="single" w:sz="4" w:space="0" w:color="00000A"/>
              <w:left w:val="single" w:sz="4" w:space="0" w:color="00000A"/>
              <w:bottom w:val="single" w:sz="4" w:space="0" w:color="00000A"/>
              <w:right w:val="single" w:sz="4" w:space="0" w:color="000001"/>
            </w:tcBorders>
            <w:shd w:val="clear" w:color="auto" w:fill="D2DBE5"/>
            <w:tcMar>
              <w:left w:w="103" w:type="dxa"/>
            </w:tcMar>
            <w:vAlign w:val="center"/>
          </w:tcPr>
          <w:p w14:paraId="13290B70" w14:textId="77777777" w:rsidR="00EB1073" w:rsidRDefault="003468D3">
            <w:r>
              <w:t xml:space="preserve">Guidance/standards/Reference documents:  </w:t>
            </w:r>
          </w:p>
        </w:tc>
        <w:tc>
          <w:tcPr>
            <w:tcW w:w="2601" w:type="dxa"/>
            <w:gridSpan w:val="2"/>
            <w:tcBorders>
              <w:top w:val="single" w:sz="4" w:space="0" w:color="00000A"/>
              <w:left w:val="single" w:sz="4" w:space="0" w:color="000001"/>
              <w:bottom w:val="single" w:sz="4" w:space="0" w:color="00000A"/>
              <w:right w:val="single" w:sz="4" w:space="0" w:color="000001"/>
            </w:tcBorders>
            <w:shd w:val="clear" w:color="auto" w:fill="D2DBE5"/>
            <w:tcMar>
              <w:left w:w="103" w:type="dxa"/>
            </w:tcMar>
            <w:vAlign w:val="center"/>
          </w:tcPr>
          <w:p w14:paraId="28A874A5" w14:textId="77777777" w:rsidR="00EB1073" w:rsidRDefault="003468D3">
            <w:r>
              <w:t>Competence requirements:</w:t>
            </w:r>
          </w:p>
        </w:tc>
        <w:tc>
          <w:tcPr>
            <w:tcW w:w="3535" w:type="dxa"/>
            <w:gridSpan w:val="5"/>
            <w:tcBorders>
              <w:top w:val="single" w:sz="4" w:space="0" w:color="00000A"/>
              <w:left w:val="single" w:sz="4" w:space="0" w:color="000001"/>
              <w:bottom w:val="single" w:sz="4" w:space="0" w:color="00000A"/>
              <w:right w:val="single" w:sz="4" w:space="0" w:color="00000A"/>
            </w:tcBorders>
            <w:shd w:val="clear" w:color="auto" w:fill="D2DBE5"/>
            <w:tcMar>
              <w:left w:w="103" w:type="dxa"/>
            </w:tcMar>
            <w:vAlign w:val="center"/>
          </w:tcPr>
          <w:p w14:paraId="618FB72E" w14:textId="77777777" w:rsidR="00EB1073" w:rsidRDefault="00EB1073">
            <w:pPr>
              <w:widowControl w:val="0"/>
            </w:pPr>
          </w:p>
        </w:tc>
      </w:tr>
      <w:tr w:rsidR="00EB1073" w14:paraId="291DE1E9" w14:textId="77777777" w:rsidTr="009D45CA">
        <w:trPr>
          <w:trHeight w:val="180"/>
        </w:trPr>
        <w:tc>
          <w:tcPr>
            <w:tcW w:w="8104" w:type="dxa"/>
            <w:gridSpan w:val="6"/>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14:paraId="1E5F31C8" w14:textId="77777777" w:rsidR="00EB1073" w:rsidRDefault="003468D3">
            <w:pPr>
              <w:numPr>
                <w:ilvl w:val="0"/>
                <w:numId w:val="1"/>
              </w:numPr>
              <w:ind w:hanging="359"/>
            </w:pPr>
            <w:r>
              <w:t>http://www.hse.gov.uk/Risk/faq.htm</w:t>
            </w:r>
          </w:p>
        </w:tc>
        <w:tc>
          <w:tcPr>
            <w:tcW w:w="2601" w:type="dxa"/>
            <w:gridSpan w:val="2"/>
            <w:tcBorders>
              <w:top w:val="single" w:sz="4" w:space="0" w:color="00000A"/>
              <w:left w:val="single" w:sz="4" w:space="0" w:color="000001"/>
              <w:bottom w:val="single" w:sz="4" w:space="0" w:color="00000A"/>
              <w:right w:val="single" w:sz="4" w:space="0" w:color="000001"/>
            </w:tcBorders>
            <w:shd w:val="clear" w:color="auto" w:fill="D2DBE5"/>
            <w:tcMar>
              <w:left w:w="103" w:type="dxa"/>
            </w:tcMar>
            <w:vAlign w:val="center"/>
          </w:tcPr>
          <w:p w14:paraId="450590E2" w14:textId="77777777" w:rsidR="00EB1073" w:rsidRDefault="003468D3">
            <w:r>
              <w:t>Role:</w:t>
            </w:r>
          </w:p>
        </w:tc>
        <w:tc>
          <w:tcPr>
            <w:tcW w:w="3535" w:type="dxa"/>
            <w:gridSpan w:val="5"/>
            <w:tcBorders>
              <w:top w:val="single" w:sz="4" w:space="0" w:color="00000A"/>
              <w:left w:val="single" w:sz="4" w:space="0" w:color="000001"/>
              <w:bottom w:val="single" w:sz="4" w:space="0" w:color="00000A"/>
              <w:right w:val="single" w:sz="4" w:space="0" w:color="000001"/>
            </w:tcBorders>
            <w:shd w:val="clear" w:color="auto" w:fill="D2DBE5"/>
            <w:tcMar>
              <w:left w:w="103" w:type="dxa"/>
            </w:tcMar>
            <w:vAlign w:val="center"/>
          </w:tcPr>
          <w:p w14:paraId="01941608" w14:textId="77777777" w:rsidR="00EB1073" w:rsidRDefault="003468D3">
            <w:r>
              <w:t>Skills, experience or qualifications</w:t>
            </w:r>
          </w:p>
        </w:tc>
      </w:tr>
      <w:tr w:rsidR="00EB1073" w14:paraId="7687CDEB" w14:textId="77777777" w:rsidTr="009D45CA">
        <w:trPr>
          <w:trHeight w:val="579"/>
        </w:trPr>
        <w:tc>
          <w:tcPr>
            <w:tcW w:w="8104" w:type="dxa"/>
            <w:gridSpan w:val="6"/>
            <w:vMerge w:val="restart"/>
            <w:tcBorders>
              <w:top w:val="single" w:sz="4" w:space="0" w:color="00000A"/>
              <w:left w:val="single" w:sz="4" w:space="0" w:color="00000A"/>
              <w:bottom w:val="single" w:sz="4" w:space="0" w:color="000001"/>
              <w:right w:val="single" w:sz="4" w:space="0" w:color="000001"/>
            </w:tcBorders>
            <w:shd w:val="clear" w:color="auto" w:fill="D5DCE4" w:themeFill="text2" w:themeFillTint="33"/>
            <w:tcMar>
              <w:left w:w="103" w:type="dxa"/>
            </w:tcMar>
            <w:vAlign w:val="center"/>
          </w:tcPr>
          <w:p w14:paraId="7A70798A" w14:textId="77777777" w:rsidR="00EB1073" w:rsidRDefault="003468D3">
            <w:r>
              <w:t>Risk assessments linked:</w:t>
            </w:r>
          </w:p>
          <w:p w14:paraId="47F39CEE" w14:textId="77777777" w:rsidR="00EB1073" w:rsidRDefault="00EB1073"/>
          <w:p w14:paraId="67D82702" w14:textId="77777777" w:rsidR="00EB1073" w:rsidRDefault="003468D3">
            <w:r>
              <w:t xml:space="preserve">British Fencing safety guidelines: </w:t>
            </w:r>
            <w:hyperlink r:id="rId8">
              <w:r>
                <w:rPr>
                  <w:rStyle w:val="InternetLink"/>
                </w:rPr>
                <w:t>http://www.britishfencing.com/governance/guidelines/safety-guidelines/</w:t>
              </w:r>
            </w:hyperlink>
          </w:p>
          <w:p w14:paraId="6A5D5BAE" w14:textId="77777777" w:rsidR="00EB1073" w:rsidRDefault="003468D3">
            <w:r>
              <w:t>Sport and Wellbeing Old Sports Hall risk assessments</w:t>
            </w:r>
          </w:p>
          <w:p w14:paraId="1A9307E4" w14:textId="77777777" w:rsidR="00EB1073" w:rsidRDefault="00EB1073"/>
          <w:p w14:paraId="15A27BF7" w14:textId="77777777" w:rsidR="00EB1073" w:rsidRDefault="003468D3">
            <w:r>
              <w:t>Sport and Wellbeing Old Sports Hall Fire risk assessments and Emergency Action Plans</w:t>
            </w:r>
          </w:p>
          <w:p w14:paraId="157A66CF" w14:textId="77777777" w:rsidR="00EB1073" w:rsidRDefault="00EB1073"/>
          <w:p w14:paraId="13C6CFE5" w14:textId="77777777" w:rsidR="00EB1073" w:rsidRDefault="00EB1073"/>
        </w:tc>
        <w:tc>
          <w:tcPr>
            <w:tcW w:w="2601" w:type="dxa"/>
            <w:gridSpan w:val="2"/>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14:paraId="4D223C9D" w14:textId="77777777" w:rsidR="00EB1073" w:rsidRDefault="003468D3">
            <w:r>
              <w:lastRenderedPageBreak/>
              <w:t>John Routledge, Coach</w:t>
            </w:r>
          </w:p>
        </w:tc>
        <w:tc>
          <w:tcPr>
            <w:tcW w:w="3535" w:type="dxa"/>
            <w:gridSpan w:val="5"/>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center"/>
          </w:tcPr>
          <w:p w14:paraId="357C2442" w14:textId="77777777" w:rsidR="00EB1073" w:rsidRDefault="003468D3">
            <w:r>
              <w:t>First aid trained, level 5 foil coaching qualification, FIE coaching diploma.</w:t>
            </w:r>
          </w:p>
        </w:tc>
      </w:tr>
      <w:tr w:rsidR="00EB1073" w14:paraId="4922C5EC" w14:textId="77777777" w:rsidTr="009D45CA">
        <w:trPr>
          <w:trHeight w:val="153"/>
        </w:trPr>
        <w:tc>
          <w:tcPr>
            <w:tcW w:w="8104" w:type="dxa"/>
            <w:gridSpan w:val="6"/>
            <w:vMerge/>
            <w:tcBorders>
              <w:top w:val="single" w:sz="4" w:space="0" w:color="000001"/>
              <w:left w:val="single" w:sz="4" w:space="0" w:color="00000A"/>
              <w:bottom w:val="single" w:sz="4" w:space="0" w:color="000001"/>
              <w:right w:val="single" w:sz="4" w:space="0" w:color="000001"/>
            </w:tcBorders>
            <w:shd w:val="clear" w:color="auto" w:fill="D5DCE4" w:themeFill="text2" w:themeFillTint="33"/>
            <w:tcMar>
              <w:left w:w="103" w:type="dxa"/>
            </w:tcMar>
            <w:vAlign w:val="center"/>
          </w:tcPr>
          <w:p w14:paraId="52F39752" w14:textId="77777777" w:rsidR="00EB1073" w:rsidRDefault="00EB1073"/>
        </w:tc>
        <w:tc>
          <w:tcPr>
            <w:tcW w:w="2601" w:type="dxa"/>
            <w:gridSpan w:val="2"/>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14:paraId="660114CE" w14:textId="6D877BC4" w:rsidR="00EB1073" w:rsidRDefault="009D45CA">
            <w:r>
              <w:t>Ross Viljoen</w:t>
            </w:r>
            <w:r w:rsidR="003468D3">
              <w:t>, President of the club</w:t>
            </w:r>
          </w:p>
        </w:tc>
        <w:tc>
          <w:tcPr>
            <w:tcW w:w="3535" w:type="dxa"/>
            <w:gridSpan w:val="5"/>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center"/>
          </w:tcPr>
          <w:p w14:paraId="528811E1" w14:textId="2620E662" w:rsidR="00EB1073" w:rsidRDefault="003468D3">
            <w:r>
              <w:t>Prior knowledge of the sa</w:t>
            </w:r>
            <w:r w:rsidR="009D45CA">
              <w:t>fety regulations for the sport</w:t>
            </w:r>
            <w:r>
              <w:t>, experienced participant for 10 years.</w:t>
            </w:r>
          </w:p>
        </w:tc>
      </w:tr>
      <w:tr w:rsidR="00EB1073" w14:paraId="5671E3B0" w14:textId="77777777" w:rsidTr="009D45CA">
        <w:trPr>
          <w:trHeight w:val="568"/>
        </w:trPr>
        <w:tc>
          <w:tcPr>
            <w:tcW w:w="8104" w:type="dxa"/>
            <w:gridSpan w:val="6"/>
            <w:vMerge/>
            <w:tcBorders>
              <w:top w:val="single" w:sz="4" w:space="0" w:color="000001"/>
              <w:left w:val="single" w:sz="4" w:space="0" w:color="00000A"/>
              <w:bottom w:val="single" w:sz="4" w:space="0" w:color="000001"/>
              <w:right w:val="single" w:sz="4" w:space="0" w:color="000001"/>
            </w:tcBorders>
            <w:shd w:val="clear" w:color="auto" w:fill="D5DCE4" w:themeFill="text2" w:themeFillTint="33"/>
            <w:tcMar>
              <w:left w:w="103" w:type="dxa"/>
            </w:tcMar>
            <w:vAlign w:val="center"/>
          </w:tcPr>
          <w:p w14:paraId="560FB8C3" w14:textId="77777777" w:rsidR="00EB1073" w:rsidRDefault="00EB1073"/>
        </w:tc>
        <w:tc>
          <w:tcPr>
            <w:tcW w:w="2601" w:type="dxa"/>
            <w:gridSpan w:val="2"/>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14:paraId="342FFC5D" w14:textId="32B31484" w:rsidR="00EB1073" w:rsidRDefault="00095C7B">
            <w:r>
              <w:t>Izzy Clark, Women’s Captain</w:t>
            </w:r>
          </w:p>
        </w:tc>
        <w:tc>
          <w:tcPr>
            <w:tcW w:w="3535" w:type="dxa"/>
            <w:gridSpan w:val="5"/>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center"/>
          </w:tcPr>
          <w:p w14:paraId="2FF1485D" w14:textId="11A56C16" w:rsidR="00EB1073" w:rsidRDefault="003468D3">
            <w:r>
              <w:t xml:space="preserve">Prior knowledge of the safety regulations for the sport, experienced participant for </w:t>
            </w:r>
            <w:r w:rsidR="00095C7B">
              <w:t>10</w:t>
            </w:r>
            <w:r>
              <w:t xml:space="preserve"> years. First aid trained. </w:t>
            </w:r>
          </w:p>
        </w:tc>
      </w:tr>
      <w:tr w:rsidR="00EB1073" w14:paraId="3EB577B1" w14:textId="77777777" w:rsidTr="009D45CA">
        <w:trPr>
          <w:trHeight w:val="832"/>
        </w:trPr>
        <w:tc>
          <w:tcPr>
            <w:tcW w:w="8104" w:type="dxa"/>
            <w:gridSpan w:val="6"/>
            <w:vMerge/>
            <w:tcBorders>
              <w:top w:val="single" w:sz="4" w:space="0" w:color="000001"/>
              <w:left w:val="single" w:sz="4" w:space="0" w:color="00000A"/>
              <w:bottom w:val="single" w:sz="4" w:space="0" w:color="000001"/>
              <w:right w:val="single" w:sz="4" w:space="0" w:color="000001"/>
            </w:tcBorders>
            <w:shd w:val="clear" w:color="auto" w:fill="D5DCE4" w:themeFill="text2" w:themeFillTint="33"/>
            <w:tcMar>
              <w:left w:w="103" w:type="dxa"/>
            </w:tcMar>
            <w:vAlign w:val="center"/>
          </w:tcPr>
          <w:p w14:paraId="6A38B0D9" w14:textId="77777777" w:rsidR="00EB1073" w:rsidRDefault="00EB1073"/>
        </w:tc>
        <w:tc>
          <w:tcPr>
            <w:tcW w:w="2601" w:type="dxa"/>
            <w:gridSpan w:val="2"/>
            <w:tcBorders>
              <w:top w:val="single" w:sz="4" w:space="0" w:color="00000A"/>
              <w:left w:val="single" w:sz="4" w:space="0" w:color="000001"/>
              <w:bottom w:val="single" w:sz="4" w:space="0" w:color="000001"/>
              <w:right w:val="single" w:sz="4" w:space="0" w:color="000001"/>
            </w:tcBorders>
            <w:shd w:val="clear" w:color="auto" w:fill="auto"/>
            <w:tcMar>
              <w:left w:w="103" w:type="dxa"/>
            </w:tcMar>
            <w:vAlign w:val="center"/>
          </w:tcPr>
          <w:p w14:paraId="1BE573D7" w14:textId="77777777" w:rsidR="00EB1073" w:rsidRDefault="003468D3">
            <w:r>
              <w:t>Committee members</w:t>
            </w:r>
          </w:p>
        </w:tc>
        <w:tc>
          <w:tcPr>
            <w:tcW w:w="3535" w:type="dxa"/>
            <w:gridSpan w:val="5"/>
            <w:tcBorders>
              <w:top w:val="single" w:sz="4" w:space="0" w:color="00000A"/>
              <w:left w:val="single" w:sz="4" w:space="0" w:color="000001"/>
              <w:bottom w:val="single" w:sz="4" w:space="0" w:color="000001"/>
              <w:right w:val="single" w:sz="4" w:space="0" w:color="00000A"/>
            </w:tcBorders>
            <w:shd w:val="clear" w:color="auto" w:fill="auto"/>
            <w:tcMar>
              <w:left w:w="103" w:type="dxa"/>
            </w:tcMar>
            <w:vAlign w:val="center"/>
          </w:tcPr>
          <w:p w14:paraId="4C99AE03" w14:textId="77777777" w:rsidR="00EB1073" w:rsidRDefault="003468D3">
            <w:r>
              <w:t>Prior knowledge of the safety regulations for the sport, and experienced fencer for at least a year.</w:t>
            </w:r>
          </w:p>
        </w:tc>
      </w:tr>
      <w:tr w:rsidR="009D45CA" w14:paraId="1CB3C3A8" w14:textId="77777777" w:rsidTr="009D45CA">
        <w:trPr>
          <w:gridAfter w:val="7"/>
          <w:wAfter w:w="6136" w:type="dxa"/>
          <w:trHeight w:val="509"/>
        </w:trPr>
        <w:tc>
          <w:tcPr>
            <w:tcW w:w="8104" w:type="dxa"/>
            <w:gridSpan w:val="6"/>
            <w:vMerge/>
            <w:tcBorders>
              <w:top w:val="single" w:sz="4" w:space="0" w:color="000001"/>
              <w:left w:val="single" w:sz="4" w:space="0" w:color="00000A"/>
              <w:bottom w:val="single" w:sz="4" w:space="0" w:color="00000A"/>
              <w:right w:val="single" w:sz="4" w:space="0" w:color="000001"/>
            </w:tcBorders>
            <w:shd w:val="clear" w:color="auto" w:fill="D5DCE4" w:themeFill="text2" w:themeFillTint="33"/>
            <w:tcMar>
              <w:left w:w="103" w:type="dxa"/>
            </w:tcMar>
            <w:vAlign w:val="center"/>
          </w:tcPr>
          <w:p w14:paraId="52BD8988" w14:textId="77777777" w:rsidR="009D45CA" w:rsidRDefault="009D45CA"/>
        </w:tc>
      </w:tr>
      <w:tr w:rsidR="00EB1073" w14:paraId="24B6011D" w14:textId="77777777" w:rsidTr="009D45CA">
        <w:trPr>
          <w:trHeight w:val="640"/>
        </w:trPr>
        <w:tc>
          <w:tcPr>
            <w:tcW w:w="1018" w:type="dxa"/>
            <w:tcBorders>
              <w:top w:val="single" w:sz="8" w:space="0" w:color="000001"/>
              <w:left w:val="single" w:sz="8" w:space="0" w:color="000001"/>
              <w:bottom w:val="single" w:sz="4" w:space="0" w:color="000001"/>
              <w:right w:val="single" w:sz="8" w:space="0" w:color="000001"/>
            </w:tcBorders>
            <w:shd w:val="clear" w:color="auto" w:fill="538DD5"/>
            <w:tcMar>
              <w:left w:w="93" w:type="dxa"/>
            </w:tcMar>
            <w:vAlign w:val="center"/>
          </w:tcPr>
          <w:p w14:paraId="3765BF60" w14:textId="77777777" w:rsidR="00EB1073" w:rsidRDefault="003468D3">
            <w:pPr>
              <w:spacing w:after="0" w:line="240" w:lineRule="auto"/>
              <w:jc w:val="center"/>
            </w:pPr>
            <w:r>
              <w:rPr>
                <w:color w:val="FFFFFF"/>
                <w:sz w:val="20"/>
              </w:rPr>
              <w:t>Task</w:t>
            </w:r>
          </w:p>
        </w:tc>
        <w:tc>
          <w:tcPr>
            <w:tcW w:w="1471" w:type="dxa"/>
            <w:tcBorders>
              <w:top w:val="single" w:sz="8" w:space="0" w:color="000001"/>
              <w:left w:val="single" w:sz="8" w:space="0" w:color="000001"/>
              <w:bottom w:val="single" w:sz="4" w:space="0" w:color="000001"/>
              <w:right w:val="single" w:sz="8" w:space="0" w:color="000001"/>
            </w:tcBorders>
            <w:shd w:val="clear" w:color="auto" w:fill="538DD5"/>
            <w:tcMar>
              <w:left w:w="103" w:type="dxa"/>
            </w:tcMar>
            <w:vAlign w:val="center"/>
          </w:tcPr>
          <w:p w14:paraId="556BA5D2" w14:textId="77777777" w:rsidR="00EB1073" w:rsidRDefault="003468D3">
            <w:pPr>
              <w:spacing w:after="0" w:line="240" w:lineRule="auto"/>
              <w:jc w:val="center"/>
            </w:pPr>
            <w:r>
              <w:rPr>
                <w:color w:val="FFFFFF"/>
                <w:sz w:val="20"/>
              </w:rPr>
              <w:t>Hazards</w:t>
            </w:r>
          </w:p>
        </w:tc>
        <w:tc>
          <w:tcPr>
            <w:tcW w:w="2436" w:type="dxa"/>
            <w:gridSpan w:val="2"/>
            <w:tcBorders>
              <w:top w:val="single" w:sz="8" w:space="0" w:color="000001"/>
              <w:left w:val="single" w:sz="8" w:space="0" w:color="000001"/>
              <w:bottom w:val="single" w:sz="4" w:space="0" w:color="000001"/>
              <w:right w:val="single" w:sz="8" w:space="0" w:color="000001"/>
            </w:tcBorders>
            <w:shd w:val="clear" w:color="auto" w:fill="538DD5"/>
            <w:tcMar>
              <w:left w:w="103" w:type="dxa"/>
            </w:tcMar>
            <w:vAlign w:val="center"/>
          </w:tcPr>
          <w:p w14:paraId="1DC546A7" w14:textId="77777777" w:rsidR="00EB1073" w:rsidRDefault="003468D3">
            <w:pPr>
              <w:spacing w:after="0" w:line="240" w:lineRule="auto"/>
              <w:jc w:val="center"/>
            </w:pPr>
            <w:r>
              <w:rPr>
                <w:color w:val="FFFFFF"/>
                <w:sz w:val="20"/>
              </w:rPr>
              <w:t>Who might be harmed and how</w:t>
            </w:r>
          </w:p>
        </w:tc>
        <w:tc>
          <w:tcPr>
            <w:tcW w:w="2387" w:type="dxa"/>
            <w:tcBorders>
              <w:top w:val="single" w:sz="8" w:space="0" w:color="000001"/>
              <w:left w:val="single" w:sz="8" w:space="0" w:color="000001"/>
              <w:bottom w:val="single" w:sz="4" w:space="0" w:color="000001"/>
              <w:right w:val="single" w:sz="8" w:space="0" w:color="000001"/>
            </w:tcBorders>
            <w:shd w:val="clear" w:color="auto" w:fill="538DD5"/>
            <w:tcMar>
              <w:left w:w="103" w:type="dxa"/>
            </w:tcMar>
            <w:vAlign w:val="center"/>
          </w:tcPr>
          <w:p w14:paraId="34343495" w14:textId="77777777" w:rsidR="00EB1073" w:rsidRDefault="003468D3">
            <w:pPr>
              <w:spacing w:after="0" w:line="240" w:lineRule="auto"/>
              <w:jc w:val="center"/>
            </w:pPr>
            <w:r>
              <w:rPr>
                <w:color w:val="FFFFFF"/>
                <w:sz w:val="20"/>
              </w:rPr>
              <w:t>Current control measures</w:t>
            </w:r>
          </w:p>
        </w:tc>
        <w:tc>
          <w:tcPr>
            <w:tcW w:w="882" w:type="dxa"/>
            <w:gridSpan w:val="2"/>
            <w:tcBorders>
              <w:top w:val="single" w:sz="8" w:space="0" w:color="000001"/>
              <w:left w:val="single" w:sz="8" w:space="0" w:color="000001"/>
              <w:bottom w:val="single" w:sz="4" w:space="0" w:color="000001"/>
              <w:right w:val="single" w:sz="8" w:space="0" w:color="000001"/>
            </w:tcBorders>
            <w:shd w:val="clear" w:color="auto" w:fill="538DD5"/>
            <w:tcMar>
              <w:left w:w="103" w:type="dxa"/>
            </w:tcMar>
            <w:vAlign w:val="center"/>
          </w:tcPr>
          <w:p w14:paraId="51D20FA5" w14:textId="77777777" w:rsidR="00EB1073" w:rsidRDefault="003468D3">
            <w:pPr>
              <w:spacing w:after="0" w:line="240" w:lineRule="auto"/>
              <w:jc w:val="center"/>
            </w:pPr>
            <w:r>
              <w:rPr>
                <w:color w:val="FFFFFF"/>
                <w:sz w:val="20"/>
              </w:rPr>
              <w:t>Current risk /9</w:t>
            </w:r>
          </w:p>
        </w:tc>
        <w:tc>
          <w:tcPr>
            <w:tcW w:w="3162" w:type="dxa"/>
            <w:gridSpan w:val="2"/>
            <w:tcBorders>
              <w:top w:val="single" w:sz="8" w:space="0" w:color="000001"/>
              <w:left w:val="single" w:sz="8" w:space="0" w:color="000001"/>
              <w:bottom w:val="single" w:sz="4" w:space="0" w:color="000001"/>
              <w:right w:val="single" w:sz="8" w:space="0" w:color="000001"/>
            </w:tcBorders>
            <w:shd w:val="clear" w:color="auto" w:fill="538DD5"/>
            <w:tcMar>
              <w:left w:w="103" w:type="dxa"/>
            </w:tcMar>
            <w:vAlign w:val="center"/>
          </w:tcPr>
          <w:p w14:paraId="02AF0CC7" w14:textId="77777777" w:rsidR="00EB1073" w:rsidRDefault="003468D3">
            <w:pPr>
              <w:spacing w:after="0" w:line="240" w:lineRule="auto"/>
              <w:jc w:val="center"/>
            </w:pPr>
            <w:r>
              <w:rPr>
                <w:color w:val="FFFFFF"/>
                <w:sz w:val="20"/>
              </w:rPr>
              <w:t>Additional control measures</w:t>
            </w:r>
          </w:p>
        </w:tc>
        <w:tc>
          <w:tcPr>
            <w:tcW w:w="1312" w:type="dxa"/>
            <w:tcBorders>
              <w:top w:val="single" w:sz="8" w:space="0" w:color="000001"/>
              <w:left w:val="single" w:sz="8" w:space="0" w:color="000001"/>
              <w:bottom w:val="single" w:sz="4" w:space="0" w:color="000001"/>
              <w:right w:val="single" w:sz="8" w:space="0" w:color="000001"/>
            </w:tcBorders>
            <w:shd w:val="clear" w:color="auto" w:fill="538DD5"/>
            <w:tcMar>
              <w:left w:w="103" w:type="dxa"/>
            </w:tcMar>
            <w:vAlign w:val="center"/>
          </w:tcPr>
          <w:p w14:paraId="1089EDFC" w14:textId="77777777" w:rsidR="00EB1073" w:rsidRDefault="003468D3">
            <w:pPr>
              <w:spacing w:after="0" w:line="240" w:lineRule="auto"/>
              <w:jc w:val="center"/>
            </w:pPr>
            <w:r>
              <w:rPr>
                <w:color w:val="FFFFFF"/>
                <w:sz w:val="20"/>
              </w:rPr>
              <w:t>Action by whom?</w:t>
            </w:r>
          </w:p>
        </w:tc>
        <w:tc>
          <w:tcPr>
            <w:tcW w:w="896" w:type="dxa"/>
            <w:tcBorders>
              <w:top w:val="single" w:sz="8" w:space="0" w:color="000001"/>
              <w:left w:val="single" w:sz="8" w:space="0" w:color="000001"/>
              <w:bottom w:val="single" w:sz="4" w:space="0" w:color="000001"/>
              <w:right w:val="single" w:sz="8" w:space="0" w:color="000001"/>
            </w:tcBorders>
            <w:shd w:val="clear" w:color="auto" w:fill="538DD5"/>
            <w:tcMar>
              <w:left w:w="103" w:type="dxa"/>
            </w:tcMar>
            <w:vAlign w:val="center"/>
          </w:tcPr>
          <w:p w14:paraId="167B9F2A" w14:textId="77777777" w:rsidR="00EB1073" w:rsidRDefault="003468D3">
            <w:pPr>
              <w:spacing w:after="0" w:line="240" w:lineRule="auto"/>
              <w:jc w:val="center"/>
            </w:pPr>
            <w:r>
              <w:rPr>
                <w:color w:val="FFFFFF"/>
                <w:sz w:val="20"/>
              </w:rPr>
              <w:t>Residual risk</w:t>
            </w:r>
          </w:p>
          <w:p w14:paraId="1F95C4BC" w14:textId="77777777" w:rsidR="00EB1073" w:rsidRDefault="003468D3">
            <w:pPr>
              <w:spacing w:after="0" w:line="240" w:lineRule="auto"/>
              <w:jc w:val="center"/>
            </w:pPr>
            <w:r>
              <w:rPr>
                <w:color w:val="FFFFFF"/>
                <w:sz w:val="20"/>
              </w:rPr>
              <w:t>/9</w:t>
            </w:r>
          </w:p>
        </w:tc>
        <w:tc>
          <w:tcPr>
            <w:tcW w:w="676" w:type="dxa"/>
            <w:gridSpan w:val="2"/>
            <w:tcBorders>
              <w:top w:val="single" w:sz="8" w:space="0" w:color="000001"/>
              <w:left w:val="single" w:sz="8" w:space="0" w:color="000001"/>
              <w:bottom w:val="single" w:sz="4" w:space="0" w:color="000001"/>
              <w:right w:val="single" w:sz="8" w:space="0" w:color="000001"/>
            </w:tcBorders>
            <w:shd w:val="clear" w:color="auto" w:fill="8DB4E2"/>
            <w:tcMar>
              <w:left w:w="103" w:type="dxa"/>
            </w:tcMar>
            <w:vAlign w:val="center"/>
          </w:tcPr>
          <w:p w14:paraId="4FA915CC" w14:textId="77777777" w:rsidR="00EB1073" w:rsidRDefault="003468D3">
            <w:pPr>
              <w:spacing w:after="0" w:line="240" w:lineRule="auto"/>
              <w:jc w:val="center"/>
            </w:pPr>
            <w:r>
              <w:rPr>
                <w:color w:val="FFFFFF"/>
                <w:sz w:val="20"/>
              </w:rPr>
              <w:t>check SA/ DM</w:t>
            </w:r>
          </w:p>
        </w:tc>
      </w:tr>
      <w:tr w:rsidR="00EB1073" w14:paraId="0A84C125" w14:textId="77777777" w:rsidTr="009D45CA">
        <w:trPr>
          <w:trHeight w:val="500"/>
        </w:trPr>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5556C61" w14:textId="77777777" w:rsidR="00EB1073" w:rsidRDefault="003468D3">
            <w:pPr>
              <w:spacing w:after="0" w:line="240" w:lineRule="auto"/>
              <w:jc w:val="center"/>
            </w:pPr>
            <w:r>
              <w:t>Training,</w:t>
            </w:r>
          </w:p>
          <w:p w14:paraId="692BC3F1" w14:textId="77777777" w:rsidR="00EB1073" w:rsidRDefault="003468D3">
            <w:pPr>
              <w:spacing w:after="0" w:line="240" w:lineRule="auto"/>
              <w:jc w:val="center"/>
            </w:pPr>
            <w:r>
              <w:t>matches</w:t>
            </w:r>
          </w:p>
        </w:tc>
        <w:tc>
          <w:tcPr>
            <w:tcW w:w="14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F08D462" w14:textId="77777777" w:rsidR="00EB1073" w:rsidRDefault="003468D3">
            <w:pPr>
              <w:spacing w:after="0" w:line="240" w:lineRule="auto"/>
              <w:jc w:val="center"/>
            </w:pPr>
            <w:r>
              <w:rPr>
                <w:rFonts w:ascii="Lucida Sans" w:hAnsi="Lucida Sans"/>
                <w:bCs/>
                <w:sz w:val="18"/>
                <w:szCs w:val="18"/>
              </w:rPr>
              <w:t xml:space="preserve">Incorrect technique </w:t>
            </w:r>
          </w:p>
        </w:tc>
        <w:tc>
          <w:tcPr>
            <w:tcW w:w="24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0C899A8" w14:textId="77777777" w:rsidR="00EB1073" w:rsidRDefault="003468D3">
            <w:pPr>
              <w:spacing w:after="0" w:line="240" w:lineRule="auto"/>
              <w:jc w:val="center"/>
            </w:pPr>
            <w:r>
              <w:rPr>
                <w:rFonts w:ascii="Lucida Sans" w:hAnsi="Lucida Sans"/>
                <w:bCs/>
                <w:sz w:val="18"/>
                <w:szCs w:val="18"/>
              </w:rPr>
              <w:t>Injury to self, opponent, or bystanders resulting in bruises, sprains and similar injuries</w:t>
            </w:r>
          </w:p>
        </w:tc>
        <w:tc>
          <w:tcPr>
            <w:tcW w:w="23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ABB84A4" w14:textId="77777777" w:rsidR="00EB1073" w:rsidRDefault="003468D3">
            <w:pPr>
              <w:spacing w:after="0" w:line="240" w:lineRule="auto"/>
              <w:jc w:val="center"/>
            </w:pPr>
            <w:r>
              <w:t>Protective equipment is provided by the club for all fencers using swords</w:t>
            </w:r>
          </w:p>
        </w:tc>
        <w:tc>
          <w:tcPr>
            <w:tcW w:w="88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6DC73C7" w14:textId="77777777" w:rsidR="00EB1073" w:rsidRDefault="003468D3">
            <w:pPr>
              <w:spacing w:after="0" w:line="240" w:lineRule="auto"/>
              <w:jc w:val="center"/>
            </w:pPr>
            <w:r>
              <w:t>3</w:t>
            </w:r>
          </w:p>
        </w:tc>
        <w:tc>
          <w:tcPr>
            <w:tcW w:w="316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25257DC" w14:textId="77777777" w:rsidR="00EB1073" w:rsidRDefault="003468D3">
            <w:pPr>
              <w:spacing w:after="0" w:line="240" w:lineRule="auto"/>
              <w:jc w:val="center"/>
            </w:pPr>
            <w:r>
              <w:t>The coaches will instruct the students on how to perform a certain action and during the exercise, the students will be supervised and told if they need to correct anything</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C016019" w14:textId="77777777" w:rsidR="00EB1073" w:rsidRDefault="003468D3">
            <w:pPr>
              <w:spacing w:after="0" w:line="240" w:lineRule="auto"/>
              <w:jc w:val="center"/>
            </w:pPr>
            <w:r>
              <w:t>Coach, most experienced fencers</w:t>
            </w:r>
          </w:p>
        </w:tc>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BD07C5E" w14:textId="77777777" w:rsidR="00EB1073" w:rsidRDefault="003468D3">
            <w:pPr>
              <w:spacing w:after="0" w:line="240" w:lineRule="auto"/>
              <w:jc w:val="center"/>
            </w:pPr>
            <w:r>
              <w:t>2</w:t>
            </w:r>
          </w:p>
        </w:tc>
        <w:tc>
          <w:tcPr>
            <w:tcW w:w="67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8400175" w14:textId="77777777" w:rsidR="00EB1073" w:rsidRDefault="00EB1073">
            <w:pPr>
              <w:spacing w:after="0" w:line="240" w:lineRule="auto"/>
              <w:jc w:val="center"/>
            </w:pPr>
          </w:p>
        </w:tc>
      </w:tr>
      <w:tr w:rsidR="00EB1073" w14:paraId="5124A394" w14:textId="77777777" w:rsidTr="009D45CA">
        <w:trPr>
          <w:trHeight w:val="540"/>
        </w:trPr>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1F2618A" w14:textId="77777777" w:rsidR="00EB1073" w:rsidRDefault="003468D3">
            <w:pPr>
              <w:spacing w:after="0" w:line="240" w:lineRule="auto"/>
              <w:jc w:val="center"/>
            </w:pPr>
            <w:r>
              <w:t>Training involving swords,</w:t>
            </w:r>
          </w:p>
          <w:p w14:paraId="6A94AE57" w14:textId="77777777" w:rsidR="00EB1073" w:rsidRDefault="003468D3">
            <w:pPr>
              <w:spacing w:after="0" w:line="240" w:lineRule="auto"/>
              <w:jc w:val="center"/>
            </w:pPr>
            <w:r>
              <w:t>matches</w:t>
            </w:r>
          </w:p>
        </w:tc>
        <w:tc>
          <w:tcPr>
            <w:tcW w:w="14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4F13D2F" w14:textId="77777777" w:rsidR="00EB1073" w:rsidRDefault="003468D3">
            <w:pPr>
              <w:spacing w:after="0" w:line="240" w:lineRule="auto"/>
              <w:jc w:val="center"/>
            </w:pPr>
            <w:r>
              <w:t>Incorrect technique, misuse of the protective gear</w:t>
            </w:r>
          </w:p>
        </w:tc>
        <w:tc>
          <w:tcPr>
            <w:tcW w:w="24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5C51E66" w14:textId="77777777" w:rsidR="00EB1073" w:rsidRDefault="003468D3">
            <w:pPr>
              <w:spacing w:after="0" w:line="240" w:lineRule="auto"/>
              <w:jc w:val="center"/>
            </w:pPr>
            <w:r>
              <w:rPr>
                <w:rFonts w:ascii="Lucida Sans" w:hAnsi="Lucida Sans"/>
                <w:bCs/>
                <w:sz w:val="18"/>
                <w:szCs w:val="18"/>
              </w:rPr>
              <w:t>Injury to self, opponent or bystanders resulting mostly in bruises, scratches but could lead to death in worst case scenarios</w:t>
            </w:r>
          </w:p>
        </w:tc>
        <w:tc>
          <w:tcPr>
            <w:tcW w:w="23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62BFF3A" w14:textId="77777777" w:rsidR="00EB1073" w:rsidRDefault="003468D3">
            <w:pPr>
              <w:spacing w:after="0" w:line="240" w:lineRule="auto"/>
              <w:jc w:val="center"/>
            </w:pPr>
            <w:r>
              <w:t>Protective equipment is provided by the club for all fencers using swords</w:t>
            </w:r>
          </w:p>
        </w:tc>
        <w:tc>
          <w:tcPr>
            <w:tcW w:w="88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0EB3B8C" w14:textId="77777777" w:rsidR="00EB1073" w:rsidRDefault="003468D3">
            <w:pPr>
              <w:spacing w:after="0" w:line="240" w:lineRule="auto"/>
              <w:jc w:val="center"/>
            </w:pPr>
            <w:r>
              <w:t>6</w:t>
            </w:r>
          </w:p>
        </w:tc>
        <w:tc>
          <w:tcPr>
            <w:tcW w:w="316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B583DC7" w14:textId="77777777" w:rsidR="00EB1073" w:rsidRDefault="003468D3">
            <w:pPr>
              <w:spacing w:after="0" w:line="240" w:lineRule="auto"/>
              <w:jc w:val="center"/>
            </w:pPr>
            <w:r>
              <w:t xml:space="preserve">Coaching will be given on how to wield the swords. Students will also be taught how to behave whilst wielding swords. The students </w:t>
            </w:r>
            <w:proofErr w:type="gramStart"/>
            <w:r>
              <w:t>will be supervised at all times</w:t>
            </w:r>
            <w:proofErr w:type="gramEnd"/>
            <w:r>
              <w:t xml:space="preserve"> to ensure everyone is complying with the safety rules</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346E5EC" w14:textId="77777777" w:rsidR="00EB1073" w:rsidRDefault="003468D3">
            <w:pPr>
              <w:spacing w:after="0" w:line="240" w:lineRule="auto"/>
              <w:jc w:val="center"/>
            </w:pPr>
            <w:r>
              <w:t>Coach, most experienced fencers, and committee members</w:t>
            </w:r>
          </w:p>
        </w:tc>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1EF2E21" w14:textId="77777777" w:rsidR="00EB1073" w:rsidRDefault="003468D3">
            <w:pPr>
              <w:spacing w:after="0" w:line="240" w:lineRule="auto"/>
              <w:jc w:val="center"/>
            </w:pPr>
            <w:r>
              <w:t>2</w:t>
            </w:r>
          </w:p>
        </w:tc>
        <w:tc>
          <w:tcPr>
            <w:tcW w:w="67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FC985F3" w14:textId="77777777" w:rsidR="00EB1073" w:rsidRDefault="00EB1073">
            <w:pPr>
              <w:spacing w:after="0" w:line="240" w:lineRule="auto"/>
              <w:jc w:val="center"/>
            </w:pPr>
          </w:p>
        </w:tc>
      </w:tr>
      <w:tr w:rsidR="00EB1073" w14:paraId="50B69932" w14:textId="77777777" w:rsidTr="009D45CA">
        <w:trPr>
          <w:trHeight w:val="540"/>
        </w:trPr>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5A4389D" w14:textId="77777777" w:rsidR="00EB1073" w:rsidRDefault="003468D3">
            <w:pPr>
              <w:spacing w:after="0" w:line="240" w:lineRule="auto"/>
              <w:jc w:val="center"/>
            </w:pPr>
            <w:r>
              <w:t>Training involving swords,</w:t>
            </w:r>
          </w:p>
          <w:p w14:paraId="081C9C55" w14:textId="77777777" w:rsidR="00EB1073" w:rsidRDefault="003468D3">
            <w:pPr>
              <w:spacing w:after="0" w:line="240" w:lineRule="auto"/>
              <w:jc w:val="center"/>
            </w:pPr>
            <w:r>
              <w:lastRenderedPageBreak/>
              <w:t>matches</w:t>
            </w:r>
          </w:p>
        </w:tc>
        <w:tc>
          <w:tcPr>
            <w:tcW w:w="14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CA60C52" w14:textId="77777777" w:rsidR="00EB1073" w:rsidRDefault="003468D3">
            <w:pPr>
              <w:spacing w:after="0" w:line="240" w:lineRule="auto"/>
              <w:jc w:val="center"/>
            </w:pPr>
            <w:r>
              <w:rPr>
                <w:rFonts w:ascii="Lucida Sans" w:hAnsi="Lucida Sans"/>
                <w:bCs/>
                <w:sz w:val="18"/>
                <w:szCs w:val="18"/>
              </w:rPr>
              <w:lastRenderedPageBreak/>
              <w:t xml:space="preserve">Use of kit that does not meet applicable British </w:t>
            </w:r>
            <w:r>
              <w:rPr>
                <w:rFonts w:ascii="Lucida Sans" w:hAnsi="Lucida Sans"/>
                <w:bCs/>
                <w:sz w:val="18"/>
                <w:szCs w:val="18"/>
              </w:rPr>
              <w:lastRenderedPageBreak/>
              <w:t>Fencing safety standards</w:t>
            </w:r>
          </w:p>
        </w:tc>
        <w:tc>
          <w:tcPr>
            <w:tcW w:w="24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9337C69" w14:textId="77777777" w:rsidR="00EB1073" w:rsidRDefault="003468D3">
            <w:pPr>
              <w:spacing w:after="0" w:line="240" w:lineRule="auto"/>
              <w:jc w:val="center"/>
            </w:pPr>
            <w:r>
              <w:rPr>
                <w:rFonts w:ascii="Lucida Sans" w:hAnsi="Lucida Sans"/>
                <w:bCs/>
                <w:sz w:val="18"/>
                <w:szCs w:val="18"/>
              </w:rPr>
              <w:lastRenderedPageBreak/>
              <w:t xml:space="preserve">Injury to self, opponent or bystanders resulting mostly in bruises, scratches but could lead </w:t>
            </w:r>
            <w:r>
              <w:rPr>
                <w:rFonts w:ascii="Lucida Sans" w:hAnsi="Lucida Sans"/>
                <w:bCs/>
                <w:sz w:val="18"/>
                <w:szCs w:val="18"/>
              </w:rPr>
              <w:lastRenderedPageBreak/>
              <w:t>to death in worst case scenarios</w:t>
            </w:r>
          </w:p>
        </w:tc>
        <w:tc>
          <w:tcPr>
            <w:tcW w:w="23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7387AB8" w14:textId="77777777" w:rsidR="00EB1073" w:rsidRDefault="003468D3">
            <w:pPr>
              <w:spacing w:after="0" w:line="240" w:lineRule="auto"/>
              <w:jc w:val="center"/>
            </w:pPr>
            <w:r>
              <w:lastRenderedPageBreak/>
              <w:t xml:space="preserve">Club equipment is checked regularly and repaired if need be. </w:t>
            </w:r>
            <w:r>
              <w:lastRenderedPageBreak/>
              <w:t>Students with their own equipment are responsible for its upkeep</w:t>
            </w:r>
          </w:p>
        </w:tc>
        <w:tc>
          <w:tcPr>
            <w:tcW w:w="88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CC8D5FB" w14:textId="77777777" w:rsidR="00EB1073" w:rsidRDefault="003468D3">
            <w:pPr>
              <w:spacing w:after="0" w:line="240" w:lineRule="auto"/>
              <w:jc w:val="center"/>
            </w:pPr>
            <w:r>
              <w:lastRenderedPageBreak/>
              <w:t>3</w:t>
            </w:r>
          </w:p>
        </w:tc>
        <w:tc>
          <w:tcPr>
            <w:tcW w:w="316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FC60907" w14:textId="77777777" w:rsidR="00EB1073" w:rsidRDefault="003468D3">
            <w:pPr>
              <w:spacing w:after="0" w:line="240" w:lineRule="auto"/>
              <w:jc w:val="center"/>
            </w:pPr>
            <w:r>
              <w:t xml:space="preserve">During the event, any broken equipment will be removed from circulation immediately, </w:t>
            </w:r>
            <w:r>
              <w:lastRenderedPageBreak/>
              <w:t>especially broken blades for which the fight will be stopped as soon as the sword breaks</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B551B59" w14:textId="77777777" w:rsidR="00EB1073" w:rsidRDefault="003468D3">
            <w:pPr>
              <w:spacing w:after="0" w:line="240" w:lineRule="auto"/>
              <w:jc w:val="center"/>
            </w:pPr>
            <w:r>
              <w:lastRenderedPageBreak/>
              <w:t xml:space="preserve">Armourer, and committee </w:t>
            </w:r>
            <w:r>
              <w:lastRenderedPageBreak/>
              <w:t>members</w:t>
            </w:r>
          </w:p>
        </w:tc>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B06FBF2" w14:textId="77777777" w:rsidR="00EB1073" w:rsidRDefault="003468D3">
            <w:pPr>
              <w:spacing w:after="0" w:line="240" w:lineRule="auto"/>
              <w:jc w:val="center"/>
            </w:pPr>
            <w:r>
              <w:lastRenderedPageBreak/>
              <w:t>2</w:t>
            </w:r>
          </w:p>
        </w:tc>
        <w:tc>
          <w:tcPr>
            <w:tcW w:w="67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5FC7237" w14:textId="77777777" w:rsidR="00EB1073" w:rsidRDefault="00EB1073">
            <w:pPr>
              <w:spacing w:after="0" w:line="240" w:lineRule="auto"/>
              <w:jc w:val="center"/>
            </w:pPr>
          </w:p>
        </w:tc>
      </w:tr>
      <w:tr w:rsidR="00EB1073" w14:paraId="2DFD5A09" w14:textId="77777777" w:rsidTr="009D45CA">
        <w:trPr>
          <w:trHeight w:val="540"/>
        </w:trPr>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81FFE9D" w14:textId="77777777" w:rsidR="00EB1073" w:rsidRDefault="003468D3">
            <w:pPr>
              <w:spacing w:after="0" w:line="240" w:lineRule="auto"/>
              <w:jc w:val="center"/>
            </w:pPr>
            <w:r>
              <w:t>Moving club gear</w:t>
            </w:r>
          </w:p>
        </w:tc>
        <w:tc>
          <w:tcPr>
            <w:tcW w:w="14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E7792A5" w14:textId="77777777" w:rsidR="00EB1073" w:rsidRDefault="003468D3">
            <w:pPr>
              <w:spacing w:after="0" w:line="240" w:lineRule="auto"/>
              <w:jc w:val="center"/>
            </w:pPr>
            <w:r>
              <w:t>Heavy lifting</w:t>
            </w:r>
          </w:p>
        </w:tc>
        <w:tc>
          <w:tcPr>
            <w:tcW w:w="24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C4193F7" w14:textId="77777777" w:rsidR="00EB1073" w:rsidRDefault="003468D3">
            <w:pPr>
              <w:spacing w:after="0" w:line="240" w:lineRule="auto"/>
              <w:jc w:val="center"/>
            </w:pPr>
            <w:r>
              <w:t>Injury to members helping move the equipment resulting in back injuries and/or minor injuries</w:t>
            </w:r>
          </w:p>
        </w:tc>
        <w:tc>
          <w:tcPr>
            <w:tcW w:w="23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AD64445" w14:textId="77777777" w:rsidR="00EB1073" w:rsidRDefault="003468D3">
            <w:pPr>
              <w:spacing w:after="0" w:line="240" w:lineRule="auto"/>
              <w:jc w:val="center"/>
            </w:pPr>
            <w:r>
              <w:t>Most of the gear is stored in sensibly weighted and sized bags or on wheels</w:t>
            </w:r>
          </w:p>
        </w:tc>
        <w:tc>
          <w:tcPr>
            <w:tcW w:w="88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905E73A" w14:textId="77777777" w:rsidR="00EB1073" w:rsidRDefault="003468D3">
            <w:pPr>
              <w:spacing w:after="0" w:line="240" w:lineRule="auto"/>
              <w:jc w:val="center"/>
            </w:pPr>
            <w:r>
              <w:t>2</w:t>
            </w:r>
          </w:p>
        </w:tc>
        <w:tc>
          <w:tcPr>
            <w:tcW w:w="316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28485F2" w14:textId="77777777" w:rsidR="00EB1073" w:rsidRDefault="003468D3">
            <w:pPr>
              <w:spacing w:after="0" w:line="240" w:lineRule="auto"/>
              <w:jc w:val="center"/>
            </w:pPr>
            <w:r>
              <w:t>The students will be advised to be sensible when carrying the kit, the key to the storage area can only be accessed by committee members who are fully aware of the risks and will supervise the other helpers</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11361A4" w14:textId="77777777" w:rsidR="00EB1073" w:rsidRDefault="003468D3">
            <w:pPr>
              <w:spacing w:after="0" w:line="240" w:lineRule="auto"/>
              <w:jc w:val="center"/>
            </w:pPr>
            <w:r>
              <w:t>Committee members</w:t>
            </w:r>
          </w:p>
        </w:tc>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F95AA6A" w14:textId="77777777" w:rsidR="00EB1073" w:rsidRDefault="003468D3">
            <w:pPr>
              <w:spacing w:after="0" w:line="240" w:lineRule="auto"/>
              <w:jc w:val="center"/>
            </w:pPr>
            <w:r>
              <w:t>1</w:t>
            </w:r>
          </w:p>
        </w:tc>
        <w:tc>
          <w:tcPr>
            <w:tcW w:w="67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BB79C8B" w14:textId="77777777" w:rsidR="00EB1073" w:rsidRDefault="00EB1073">
            <w:pPr>
              <w:spacing w:after="0" w:line="240" w:lineRule="auto"/>
              <w:jc w:val="center"/>
            </w:pPr>
          </w:p>
        </w:tc>
      </w:tr>
      <w:tr w:rsidR="00EB1073" w14:paraId="3B12A9B6" w14:textId="77777777" w:rsidTr="009D45CA">
        <w:trPr>
          <w:trHeight w:val="560"/>
        </w:trPr>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B73E76E" w14:textId="77777777" w:rsidR="00EB1073" w:rsidRDefault="003468D3">
            <w:pPr>
              <w:spacing w:after="0" w:line="240" w:lineRule="auto"/>
              <w:jc w:val="center"/>
            </w:pPr>
            <w:r>
              <w:t>Training,</w:t>
            </w:r>
          </w:p>
          <w:p w14:paraId="588250D5" w14:textId="77777777" w:rsidR="00EB1073" w:rsidRDefault="003468D3">
            <w:pPr>
              <w:spacing w:after="0" w:line="240" w:lineRule="auto"/>
              <w:jc w:val="center"/>
            </w:pPr>
            <w:r>
              <w:t>matches</w:t>
            </w:r>
          </w:p>
        </w:tc>
        <w:tc>
          <w:tcPr>
            <w:tcW w:w="14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A63EE8C" w14:textId="77777777" w:rsidR="00EB1073" w:rsidRDefault="003468D3">
            <w:pPr>
              <w:spacing w:after="0" w:line="240" w:lineRule="auto"/>
              <w:jc w:val="center"/>
            </w:pPr>
            <w:r>
              <w:t>Slipping and falling</w:t>
            </w:r>
          </w:p>
        </w:tc>
        <w:tc>
          <w:tcPr>
            <w:tcW w:w="24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6C32B4F" w14:textId="77777777" w:rsidR="00EB1073" w:rsidRDefault="003468D3">
            <w:pPr>
              <w:spacing w:after="0" w:line="240" w:lineRule="auto"/>
              <w:jc w:val="center"/>
            </w:pPr>
            <w:r>
              <w:t xml:space="preserve">Injury to self, due to slippery floors or unsuitable shoes in the </w:t>
            </w:r>
            <w:proofErr w:type="gramStart"/>
            <w:r>
              <w:t>worst case</w:t>
            </w:r>
            <w:proofErr w:type="gramEnd"/>
            <w:r>
              <w:t xml:space="preserve"> scenario causing head injuries</w:t>
            </w:r>
          </w:p>
        </w:tc>
        <w:tc>
          <w:tcPr>
            <w:tcW w:w="23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8611CE4" w14:textId="77777777" w:rsidR="00EB1073" w:rsidRDefault="003468D3">
            <w:pPr>
              <w:spacing w:after="0" w:line="240" w:lineRule="auto"/>
              <w:jc w:val="center"/>
            </w:pPr>
            <w:r>
              <w:t>The venue has a decent floor which should provide adequate grip</w:t>
            </w:r>
          </w:p>
        </w:tc>
        <w:tc>
          <w:tcPr>
            <w:tcW w:w="88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09E0A3B" w14:textId="77777777" w:rsidR="00EB1073" w:rsidRDefault="003468D3">
            <w:pPr>
              <w:spacing w:after="0" w:line="240" w:lineRule="auto"/>
              <w:jc w:val="center"/>
            </w:pPr>
            <w:r>
              <w:t>4</w:t>
            </w:r>
          </w:p>
        </w:tc>
        <w:tc>
          <w:tcPr>
            <w:tcW w:w="316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9FB4424" w14:textId="77777777" w:rsidR="00EB1073" w:rsidRDefault="003468D3">
            <w:pPr>
              <w:spacing w:after="0" w:line="240" w:lineRule="auto"/>
              <w:jc w:val="center"/>
            </w:pPr>
            <w:r>
              <w:t>Only students with adequate shoes will be allowed to take part in the event.</w:t>
            </w:r>
          </w:p>
          <w:p w14:paraId="5771D039" w14:textId="77777777" w:rsidR="00EB1073" w:rsidRDefault="003468D3">
            <w:pPr>
              <w:spacing w:after="0" w:line="240" w:lineRule="auto"/>
              <w:jc w:val="center"/>
            </w:pPr>
            <w:r>
              <w:t>Any wet floor will be dried or avoided</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44E0EEC" w14:textId="77777777" w:rsidR="00EB1073" w:rsidRDefault="003468D3">
            <w:pPr>
              <w:spacing w:after="0" w:line="240" w:lineRule="auto"/>
              <w:jc w:val="center"/>
            </w:pPr>
            <w:r>
              <w:t>Committee members</w:t>
            </w:r>
          </w:p>
        </w:tc>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19F4303" w14:textId="77777777" w:rsidR="00EB1073" w:rsidRDefault="003468D3">
            <w:pPr>
              <w:spacing w:after="0" w:line="240" w:lineRule="auto"/>
              <w:jc w:val="center"/>
            </w:pPr>
            <w:r>
              <w:t>2</w:t>
            </w:r>
          </w:p>
        </w:tc>
        <w:tc>
          <w:tcPr>
            <w:tcW w:w="67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5DA844F" w14:textId="77777777" w:rsidR="00EB1073" w:rsidRDefault="00EB1073">
            <w:pPr>
              <w:spacing w:after="0" w:line="240" w:lineRule="auto"/>
              <w:jc w:val="center"/>
            </w:pPr>
          </w:p>
        </w:tc>
      </w:tr>
      <w:tr w:rsidR="00EB1073" w14:paraId="5748A465" w14:textId="77777777" w:rsidTr="009D45CA">
        <w:trPr>
          <w:trHeight w:val="540"/>
        </w:trPr>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6057658" w14:textId="77777777" w:rsidR="00EB1073" w:rsidRDefault="003468D3">
            <w:pPr>
              <w:spacing w:after="0" w:line="240" w:lineRule="auto"/>
              <w:jc w:val="center"/>
            </w:pPr>
            <w:r>
              <w:t>Novice Training</w:t>
            </w:r>
          </w:p>
        </w:tc>
        <w:tc>
          <w:tcPr>
            <w:tcW w:w="14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A99F5E5" w14:textId="77777777" w:rsidR="00EB1073" w:rsidRDefault="003468D3">
            <w:pPr>
              <w:spacing w:after="0" w:line="240" w:lineRule="auto"/>
              <w:jc w:val="center"/>
            </w:pPr>
            <w:r>
              <w:t>Beginners and novices at session</w:t>
            </w:r>
          </w:p>
        </w:tc>
        <w:tc>
          <w:tcPr>
            <w:tcW w:w="24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F7B298E" w14:textId="77777777" w:rsidR="00EB1073" w:rsidRDefault="003468D3">
            <w:pPr>
              <w:spacing w:after="0" w:line="240" w:lineRule="auto"/>
              <w:jc w:val="center"/>
            </w:pPr>
            <w:r>
              <w:t>Inexperience could lead to injury to self or others</w:t>
            </w:r>
          </w:p>
        </w:tc>
        <w:tc>
          <w:tcPr>
            <w:tcW w:w="23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2F624D8" w14:textId="77777777" w:rsidR="00EB1073" w:rsidRDefault="003468D3">
            <w:pPr>
              <w:spacing w:after="0" w:line="240" w:lineRule="auto"/>
              <w:jc w:val="center"/>
            </w:pPr>
            <w:r>
              <w:t>Training and exercise are adequate for the level of experience of all the fencers attending</w:t>
            </w:r>
          </w:p>
        </w:tc>
        <w:tc>
          <w:tcPr>
            <w:tcW w:w="88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7F060D7" w14:textId="77777777" w:rsidR="00EB1073" w:rsidRDefault="003468D3">
            <w:pPr>
              <w:spacing w:after="0" w:line="240" w:lineRule="auto"/>
              <w:jc w:val="center"/>
            </w:pPr>
            <w:r>
              <w:t>4</w:t>
            </w:r>
          </w:p>
        </w:tc>
        <w:tc>
          <w:tcPr>
            <w:tcW w:w="316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BBFE0EF" w14:textId="77777777" w:rsidR="00EB1073" w:rsidRDefault="003468D3">
            <w:pPr>
              <w:spacing w:after="0" w:line="240" w:lineRule="auto"/>
              <w:jc w:val="center"/>
            </w:pPr>
            <w:r>
              <w:t>The group will be split if there is are too many fencers for the coach to handle at once. The most experienced fencers can help the coach run the session where deemed necessary</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B251FF2" w14:textId="77777777" w:rsidR="00EB1073" w:rsidRDefault="003468D3">
            <w:pPr>
              <w:spacing w:after="0" w:line="240" w:lineRule="auto"/>
              <w:jc w:val="center"/>
            </w:pPr>
            <w:r>
              <w:t>Coach, most experienced fencers</w:t>
            </w:r>
          </w:p>
        </w:tc>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A4748C7" w14:textId="77777777" w:rsidR="00EB1073" w:rsidRDefault="003468D3">
            <w:pPr>
              <w:spacing w:after="0" w:line="240" w:lineRule="auto"/>
              <w:jc w:val="center"/>
            </w:pPr>
            <w:r>
              <w:t>2</w:t>
            </w:r>
          </w:p>
        </w:tc>
        <w:tc>
          <w:tcPr>
            <w:tcW w:w="67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BBFC72C" w14:textId="77777777" w:rsidR="00EB1073" w:rsidRDefault="00EB1073">
            <w:pPr>
              <w:spacing w:after="0" w:line="240" w:lineRule="auto"/>
              <w:jc w:val="center"/>
            </w:pPr>
          </w:p>
        </w:tc>
      </w:tr>
      <w:tr w:rsidR="00EB1073" w14:paraId="301DDCA1" w14:textId="77777777" w:rsidTr="009D45CA">
        <w:trPr>
          <w:trHeight w:val="540"/>
        </w:trPr>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8D7A67D" w14:textId="77777777" w:rsidR="00EB1073" w:rsidRDefault="003468D3">
            <w:pPr>
              <w:spacing w:after="0" w:line="240" w:lineRule="auto"/>
              <w:jc w:val="center"/>
            </w:pPr>
            <w:r>
              <w:t>Training, matches</w:t>
            </w:r>
          </w:p>
        </w:tc>
        <w:tc>
          <w:tcPr>
            <w:tcW w:w="14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41ABD30" w14:textId="77777777" w:rsidR="00EB1073" w:rsidRDefault="003468D3">
            <w:pPr>
              <w:spacing w:after="0" w:line="240" w:lineRule="auto"/>
              <w:jc w:val="center"/>
            </w:pPr>
            <w:r>
              <w:t>Existing medical conditions</w:t>
            </w:r>
          </w:p>
        </w:tc>
        <w:tc>
          <w:tcPr>
            <w:tcW w:w="24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0D8A19F" w14:textId="77777777" w:rsidR="00EB1073" w:rsidRDefault="003468D3">
            <w:pPr>
              <w:spacing w:after="0" w:line="240" w:lineRule="auto"/>
              <w:jc w:val="center"/>
            </w:pPr>
            <w:r>
              <w:t>Training could lead to injury to self, due to the medical condition</w:t>
            </w:r>
          </w:p>
        </w:tc>
        <w:tc>
          <w:tcPr>
            <w:tcW w:w="23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1BD19AC" w14:textId="77777777" w:rsidR="00EB1073" w:rsidRDefault="003468D3">
            <w:pPr>
              <w:spacing w:after="0" w:line="240" w:lineRule="auto"/>
              <w:jc w:val="center"/>
            </w:pPr>
            <w:r>
              <w:t xml:space="preserve">Those suffering of medical conditions are advised to ensure that they </w:t>
            </w:r>
            <w:proofErr w:type="gramStart"/>
            <w:r>
              <w:t>are able to</w:t>
            </w:r>
            <w:proofErr w:type="gramEnd"/>
            <w:r>
              <w:t xml:space="preserve"> </w:t>
            </w:r>
            <w:r>
              <w:lastRenderedPageBreak/>
              <w:t>participate in the sport</w:t>
            </w:r>
          </w:p>
        </w:tc>
        <w:tc>
          <w:tcPr>
            <w:tcW w:w="88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E8E84D8" w14:textId="77777777" w:rsidR="00EB1073" w:rsidRDefault="003468D3">
            <w:pPr>
              <w:spacing w:after="0" w:line="240" w:lineRule="auto"/>
              <w:jc w:val="center"/>
            </w:pPr>
            <w:r>
              <w:lastRenderedPageBreak/>
              <w:t>6</w:t>
            </w:r>
          </w:p>
        </w:tc>
        <w:tc>
          <w:tcPr>
            <w:tcW w:w="316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C8B3680" w14:textId="77777777" w:rsidR="00EB1073" w:rsidRDefault="003468D3">
            <w:pPr>
              <w:spacing w:after="0" w:line="240" w:lineRule="auto"/>
              <w:jc w:val="center"/>
            </w:pPr>
            <w:r>
              <w:t xml:space="preserve">Medication where necessary is kept close in the room for ease of access. Those running the session will ask if anyone </w:t>
            </w:r>
            <w:r>
              <w:lastRenderedPageBreak/>
              <w:t>attending is suffering from any injury/medical issue at the beginning of the session.</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3B6A9CA" w14:textId="77777777" w:rsidR="00EB1073" w:rsidRDefault="003468D3">
            <w:pPr>
              <w:spacing w:after="0" w:line="240" w:lineRule="auto"/>
              <w:jc w:val="center"/>
            </w:pPr>
            <w:r>
              <w:lastRenderedPageBreak/>
              <w:t xml:space="preserve">Coach, committee member running the </w:t>
            </w:r>
            <w:r>
              <w:lastRenderedPageBreak/>
              <w:t>session</w:t>
            </w:r>
          </w:p>
        </w:tc>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9C6354" w14:textId="77777777" w:rsidR="00EB1073" w:rsidRDefault="003468D3">
            <w:pPr>
              <w:spacing w:after="0" w:line="240" w:lineRule="auto"/>
              <w:jc w:val="center"/>
            </w:pPr>
            <w:r>
              <w:lastRenderedPageBreak/>
              <w:t>3</w:t>
            </w:r>
          </w:p>
        </w:tc>
        <w:tc>
          <w:tcPr>
            <w:tcW w:w="67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79B6927" w14:textId="77777777" w:rsidR="00EB1073" w:rsidRDefault="00EB1073">
            <w:pPr>
              <w:spacing w:after="0" w:line="240" w:lineRule="auto"/>
              <w:jc w:val="center"/>
            </w:pPr>
          </w:p>
        </w:tc>
      </w:tr>
      <w:tr w:rsidR="00EB1073" w14:paraId="05D34BA4" w14:textId="77777777" w:rsidTr="009D45CA">
        <w:trPr>
          <w:trHeight w:val="1604"/>
        </w:trPr>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4A5CFB4" w14:textId="77777777" w:rsidR="00EB1073" w:rsidRDefault="003468D3">
            <w:pPr>
              <w:spacing w:after="0" w:line="240" w:lineRule="auto"/>
              <w:jc w:val="center"/>
            </w:pPr>
            <w:r>
              <w:t>Training, matches</w:t>
            </w:r>
          </w:p>
        </w:tc>
        <w:tc>
          <w:tcPr>
            <w:tcW w:w="14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81DDD3E" w14:textId="77777777" w:rsidR="00EB1073" w:rsidRDefault="003468D3">
            <w:pPr>
              <w:spacing w:after="0" w:line="240" w:lineRule="auto"/>
              <w:jc w:val="center"/>
            </w:pPr>
            <w:r>
              <w:t>Equipment is setup in an unsafe way</w:t>
            </w:r>
          </w:p>
        </w:tc>
        <w:tc>
          <w:tcPr>
            <w:tcW w:w="24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CBD7DD8" w14:textId="77777777" w:rsidR="00EB1073" w:rsidRDefault="003468D3">
            <w:pPr>
              <w:spacing w:after="0" w:line="240" w:lineRule="auto"/>
              <w:jc w:val="center"/>
            </w:pPr>
            <w:r>
              <w:t xml:space="preserve">Fencers could trip on wires, etc…, if the </w:t>
            </w:r>
            <w:proofErr w:type="spellStart"/>
            <w:r>
              <w:t>piste</w:t>
            </w:r>
            <w:proofErr w:type="spellEnd"/>
            <w:r>
              <w:t xml:space="preserve"> is not taped down correctly it could slide causing the fencers to trip and injure themselves</w:t>
            </w:r>
          </w:p>
        </w:tc>
        <w:tc>
          <w:tcPr>
            <w:tcW w:w="23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C91BE01" w14:textId="77777777" w:rsidR="00EB1073" w:rsidRDefault="003468D3">
            <w:pPr>
              <w:spacing w:after="0" w:line="240" w:lineRule="auto"/>
              <w:jc w:val="center"/>
            </w:pPr>
            <w:r>
              <w:t>The floor is cleared before setting up the equipment to ensure nothing is in the way</w:t>
            </w:r>
          </w:p>
        </w:tc>
        <w:tc>
          <w:tcPr>
            <w:tcW w:w="88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E3313D7" w14:textId="77777777" w:rsidR="00EB1073" w:rsidRDefault="003468D3">
            <w:pPr>
              <w:spacing w:after="0" w:line="240" w:lineRule="auto"/>
              <w:jc w:val="center"/>
            </w:pPr>
            <w:r>
              <w:t>4</w:t>
            </w:r>
          </w:p>
        </w:tc>
        <w:tc>
          <w:tcPr>
            <w:tcW w:w="316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88CF319" w14:textId="77777777" w:rsidR="00EB1073" w:rsidRDefault="003468D3">
            <w:pPr>
              <w:spacing w:after="0" w:line="240" w:lineRule="auto"/>
              <w:jc w:val="center"/>
            </w:pPr>
            <w:r>
              <w:t xml:space="preserve">If anyone notices that something in in the way of the fencers or that the </w:t>
            </w:r>
            <w:proofErr w:type="spellStart"/>
            <w:r>
              <w:t>piste</w:t>
            </w:r>
            <w:proofErr w:type="spellEnd"/>
            <w:r>
              <w:t xml:space="preserve"> is coming loose, the match is stopped immediately by the referee (most experienced fencer) or by any committee member present and the problem is resolved before allowing the match to start again.  </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256F7AC" w14:textId="77777777" w:rsidR="00EB1073" w:rsidRDefault="003468D3">
            <w:pPr>
              <w:spacing w:after="0" w:line="240" w:lineRule="auto"/>
              <w:jc w:val="center"/>
            </w:pPr>
            <w:r>
              <w:t>Most experienced fencer, committee members</w:t>
            </w:r>
          </w:p>
        </w:tc>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D686968" w14:textId="77777777" w:rsidR="00EB1073" w:rsidRDefault="003468D3">
            <w:pPr>
              <w:spacing w:after="0" w:line="240" w:lineRule="auto"/>
              <w:jc w:val="center"/>
            </w:pPr>
            <w:r>
              <w:t>2</w:t>
            </w:r>
          </w:p>
        </w:tc>
        <w:tc>
          <w:tcPr>
            <w:tcW w:w="67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9A0B882" w14:textId="77777777" w:rsidR="00EB1073" w:rsidRDefault="00EB1073">
            <w:pPr>
              <w:spacing w:after="0" w:line="240" w:lineRule="auto"/>
              <w:jc w:val="center"/>
            </w:pPr>
          </w:p>
        </w:tc>
      </w:tr>
      <w:tr w:rsidR="00EB1073" w14:paraId="16F5C451" w14:textId="77777777" w:rsidTr="009D45CA">
        <w:trPr>
          <w:trHeight w:val="993"/>
        </w:trPr>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6098216" w14:textId="77777777" w:rsidR="00EB1073" w:rsidRDefault="003468D3">
            <w:pPr>
              <w:spacing w:after="0" w:line="240" w:lineRule="auto"/>
              <w:jc w:val="center"/>
            </w:pPr>
            <w:r>
              <w:t>Training, matches</w:t>
            </w:r>
          </w:p>
        </w:tc>
        <w:tc>
          <w:tcPr>
            <w:tcW w:w="14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5D03F9E" w14:textId="77777777" w:rsidR="00EB1073" w:rsidRDefault="003468D3">
            <w:pPr>
              <w:spacing w:after="0" w:line="240" w:lineRule="auto"/>
              <w:jc w:val="center"/>
            </w:pPr>
            <w:r>
              <w:t>Collisions/ impact injuries</w:t>
            </w:r>
          </w:p>
        </w:tc>
        <w:tc>
          <w:tcPr>
            <w:tcW w:w="24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12537AA" w14:textId="77777777" w:rsidR="00EB1073" w:rsidRDefault="003468D3">
            <w:pPr>
              <w:spacing w:after="0" w:line="240" w:lineRule="auto"/>
              <w:jc w:val="center"/>
            </w:pPr>
            <w:r>
              <w:t xml:space="preserve">Fencers could collide on </w:t>
            </w:r>
            <w:proofErr w:type="spellStart"/>
            <w:r>
              <w:t>piste</w:t>
            </w:r>
            <w:proofErr w:type="spellEnd"/>
            <w:r>
              <w:t xml:space="preserve"> and injure themselves or their opponent</w:t>
            </w:r>
          </w:p>
        </w:tc>
        <w:tc>
          <w:tcPr>
            <w:tcW w:w="23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BD52F21" w14:textId="77777777" w:rsidR="00EB1073" w:rsidRDefault="003468D3">
            <w:pPr>
              <w:spacing w:after="0" w:line="240" w:lineRule="auto"/>
              <w:jc w:val="center"/>
            </w:pPr>
            <w:r>
              <w:t>Fencers wear protective gear against the swords which also helps in the event of a collision (i.e. masks, protective clothing)</w:t>
            </w:r>
          </w:p>
        </w:tc>
        <w:tc>
          <w:tcPr>
            <w:tcW w:w="88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C7DCB92" w14:textId="77777777" w:rsidR="00EB1073" w:rsidRDefault="003468D3">
            <w:pPr>
              <w:spacing w:after="0" w:line="240" w:lineRule="auto"/>
              <w:jc w:val="center"/>
            </w:pPr>
            <w:r>
              <w:t>4</w:t>
            </w:r>
          </w:p>
        </w:tc>
        <w:tc>
          <w:tcPr>
            <w:tcW w:w="316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0F77DEC" w14:textId="77777777" w:rsidR="00EB1073" w:rsidRDefault="003468D3">
            <w:pPr>
              <w:spacing w:after="0" w:line="240" w:lineRule="auto"/>
              <w:jc w:val="center"/>
            </w:pPr>
            <w:r>
              <w:t>The Coach ensures that no one runs at the opponent, rather goes around them, fencers are penalised if they collide with the opponent.</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A6B76D" w14:textId="77777777" w:rsidR="00EB1073" w:rsidRDefault="003468D3">
            <w:pPr>
              <w:spacing w:after="0" w:line="240" w:lineRule="auto"/>
              <w:jc w:val="center"/>
            </w:pPr>
            <w:r>
              <w:t>Coach, referee (most experienced fencer)</w:t>
            </w:r>
          </w:p>
        </w:tc>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3D7B1A1" w14:textId="77777777" w:rsidR="00EB1073" w:rsidRDefault="003468D3">
            <w:pPr>
              <w:spacing w:after="0" w:line="240" w:lineRule="auto"/>
              <w:jc w:val="center"/>
            </w:pPr>
            <w:r>
              <w:t>2</w:t>
            </w:r>
          </w:p>
        </w:tc>
        <w:tc>
          <w:tcPr>
            <w:tcW w:w="67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4C64FF2" w14:textId="77777777" w:rsidR="00EB1073" w:rsidRDefault="00EB1073">
            <w:pPr>
              <w:spacing w:after="0" w:line="240" w:lineRule="auto"/>
              <w:jc w:val="center"/>
            </w:pPr>
          </w:p>
        </w:tc>
      </w:tr>
      <w:tr w:rsidR="005A34B7" w14:paraId="2E9DB232" w14:textId="77777777" w:rsidTr="009D45CA">
        <w:trPr>
          <w:trHeight w:val="993"/>
        </w:trPr>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0DAA758" w14:textId="207DE59A" w:rsidR="005A34B7" w:rsidRDefault="005A34B7" w:rsidP="005A34B7">
            <w:pPr>
              <w:spacing w:after="0" w:line="240" w:lineRule="auto"/>
              <w:jc w:val="center"/>
            </w:pPr>
            <w:proofErr w:type="gramStart"/>
            <w:r>
              <w:t>Training,</w:t>
            </w:r>
            <w:proofErr w:type="gramEnd"/>
            <w:r>
              <w:t xml:space="preserve"> matches</w:t>
            </w:r>
          </w:p>
        </w:tc>
        <w:tc>
          <w:tcPr>
            <w:tcW w:w="14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F52B8C7" w14:textId="6D2C4F52" w:rsidR="005A34B7" w:rsidRDefault="005A34B7" w:rsidP="005A34B7">
            <w:pPr>
              <w:spacing w:after="0" w:line="240" w:lineRule="auto"/>
              <w:jc w:val="center"/>
            </w:pPr>
            <w:r>
              <w:t>Exhaustion / dehydration</w:t>
            </w:r>
          </w:p>
        </w:tc>
        <w:tc>
          <w:tcPr>
            <w:tcW w:w="24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3879404" w14:textId="2A54EA13" w:rsidR="005A34B7" w:rsidRDefault="005A34B7" w:rsidP="005A34B7">
            <w:pPr>
              <w:spacing w:after="0" w:line="240" w:lineRule="auto"/>
              <w:jc w:val="center"/>
            </w:pPr>
            <w:r>
              <w:t xml:space="preserve">Fencers could </w:t>
            </w:r>
            <w:r>
              <w:t>become exhausted or dehydrated while fencing</w:t>
            </w:r>
          </w:p>
        </w:tc>
        <w:tc>
          <w:tcPr>
            <w:tcW w:w="23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34642AF" w14:textId="2372E012" w:rsidR="005A34B7" w:rsidRDefault="005A34B7" w:rsidP="005A34B7">
            <w:pPr>
              <w:spacing w:after="0" w:line="240" w:lineRule="auto"/>
              <w:jc w:val="center"/>
            </w:pPr>
            <w:r>
              <w:t>Fencers are encouraged to take breaks during training sessions. Water fountains are easily accessible in training facilities</w:t>
            </w:r>
          </w:p>
        </w:tc>
        <w:tc>
          <w:tcPr>
            <w:tcW w:w="88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978F644" w14:textId="0BA6051B" w:rsidR="005A34B7" w:rsidRDefault="005A34B7" w:rsidP="005A34B7">
            <w:pPr>
              <w:spacing w:after="0" w:line="240" w:lineRule="auto"/>
              <w:jc w:val="center"/>
            </w:pPr>
            <w:r>
              <w:t>1</w:t>
            </w:r>
          </w:p>
        </w:tc>
        <w:tc>
          <w:tcPr>
            <w:tcW w:w="316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8C3525" w14:textId="33901A2A" w:rsidR="005A34B7" w:rsidRDefault="005A34B7" w:rsidP="005A34B7">
            <w:pPr>
              <w:spacing w:after="0" w:line="240" w:lineRule="auto"/>
              <w:jc w:val="center"/>
            </w:pPr>
            <w:r>
              <w:t>The coach enforces mandatory breaks during coaching or training sessions to ensure no one is at risk of overexertion</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DDF86E3" w14:textId="64AC03C7" w:rsidR="005A34B7" w:rsidRDefault="005A34B7" w:rsidP="005A34B7">
            <w:pPr>
              <w:spacing w:after="0" w:line="240" w:lineRule="auto"/>
              <w:jc w:val="center"/>
            </w:pPr>
            <w:r>
              <w:t>Coach, referee (most experienced fencer)</w:t>
            </w:r>
          </w:p>
        </w:tc>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3468005" w14:textId="5ED14F58" w:rsidR="005A34B7" w:rsidRDefault="005A34B7" w:rsidP="005A34B7">
            <w:pPr>
              <w:spacing w:after="0" w:line="240" w:lineRule="auto"/>
              <w:jc w:val="center"/>
            </w:pPr>
            <w:r>
              <w:t>1</w:t>
            </w:r>
            <w:bookmarkStart w:id="1" w:name="_GoBack"/>
            <w:bookmarkEnd w:id="1"/>
          </w:p>
        </w:tc>
        <w:tc>
          <w:tcPr>
            <w:tcW w:w="67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2A9FEB8" w14:textId="77777777" w:rsidR="005A34B7" w:rsidRDefault="005A34B7" w:rsidP="005A34B7">
            <w:pPr>
              <w:spacing w:after="0" w:line="240" w:lineRule="auto"/>
              <w:jc w:val="center"/>
            </w:pPr>
          </w:p>
        </w:tc>
      </w:tr>
      <w:tr w:rsidR="005A34B7" w14:paraId="65F912E6" w14:textId="77777777" w:rsidTr="009D45CA">
        <w:trPr>
          <w:trHeight w:val="540"/>
        </w:trPr>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D792340" w14:textId="77777777" w:rsidR="005A34B7" w:rsidRDefault="005A34B7" w:rsidP="005A34B7">
            <w:pPr>
              <w:spacing w:after="0" w:line="240" w:lineRule="auto"/>
              <w:jc w:val="center"/>
            </w:pPr>
            <w:proofErr w:type="gramStart"/>
            <w:r>
              <w:lastRenderedPageBreak/>
              <w:t>Training,</w:t>
            </w:r>
            <w:proofErr w:type="gramEnd"/>
            <w:r>
              <w:t xml:space="preserve"> matches</w:t>
            </w:r>
          </w:p>
        </w:tc>
        <w:tc>
          <w:tcPr>
            <w:tcW w:w="14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B4A478F" w14:textId="77777777" w:rsidR="005A34B7" w:rsidRDefault="005A34B7" w:rsidP="005A34B7">
            <w:pPr>
              <w:spacing w:after="0" w:line="240" w:lineRule="auto"/>
              <w:jc w:val="center"/>
            </w:pPr>
            <w:r>
              <w:t>Overcrowding</w:t>
            </w:r>
          </w:p>
        </w:tc>
        <w:tc>
          <w:tcPr>
            <w:tcW w:w="24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BA815C9" w14:textId="77777777" w:rsidR="005A34B7" w:rsidRDefault="005A34B7" w:rsidP="005A34B7">
            <w:pPr>
              <w:spacing w:after="0" w:line="240" w:lineRule="auto"/>
              <w:jc w:val="center"/>
            </w:pPr>
            <w:r>
              <w:t>Being too close to a fight, can lead to injury from flailing swords.</w:t>
            </w:r>
          </w:p>
        </w:tc>
        <w:tc>
          <w:tcPr>
            <w:tcW w:w="23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A589BE3" w14:textId="77777777" w:rsidR="005A34B7" w:rsidRDefault="005A34B7" w:rsidP="005A34B7">
            <w:pPr>
              <w:spacing w:after="0" w:line="240" w:lineRule="auto"/>
              <w:jc w:val="center"/>
            </w:pPr>
            <w:r>
              <w:t xml:space="preserve">The activities room can only fit three training matches and no more than two </w:t>
            </w:r>
            <w:proofErr w:type="spellStart"/>
            <w:r>
              <w:t>pistes</w:t>
            </w:r>
            <w:proofErr w:type="spellEnd"/>
            <w:r>
              <w:t xml:space="preserve"> are set-up in that room.</w:t>
            </w:r>
          </w:p>
        </w:tc>
        <w:tc>
          <w:tcPr>
            <w:tcW w:w="88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460FB1B" w14:textId="77777777" w:rsidR="005A34B7" w:rsidRDefault="005A34B7" w:rsidP="005A34B7">
            <w:pPr>
              <w:spacing w:after="0" w:line="240" w:lineRule="auto"/>
              <w:jc w:val="center"/>
            </w:pPr>
            <w:r>
              <w:t>4</w:t>
            </w:r>
          </w:p>
        </w:tc>
        <w:tc>
          <w:tcPr>
            <w:tcW w:w="316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78DF1A9" w14:textId="77777777" w:rsidR="005A34B7" w:rsidRDefault="005A34B7" w:rsidP="005A34B7">
            <w:pPr>
              <w:spacing w:after="0" w:line="240" w:lineRule="auto"/>
              <w:jc w:val="center"/>
            </w:pPr>
            <w:r>
              <w:t xml:space="preserve">In the event where the room is overcrowded, fencers will take it in turns to fight and the spectators will be kept a safe distance from the matches which where necessary may lead to less </w:t>
            </w:r>
            <w:proofErr w:type="spellStart"/>
            <w:r>
              <w:t>pistes</w:t>
            </w:r>
            <w:proofErr w:type="spellEnd"/>
            <w:r>
              <w:t xml:space="preserve"> being set-up or spectators asked to stay outside the room.</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B7C925F" w14:textId="77777777" w:rsidR="005A34B7" w:rsidRDefault="005A34B7" w:rsidP="005A34B7">
            <w:pPr>
              <w:spacing w:after="0" w:line="240" w:lineRule="auto"/>
              <w:jc w:val="center"/>
            </w:pPr>
            <w:r>
              <w:t>Committee member running the session</w:t>
            </w:r>
          </w:p>
        </w:tc>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5082645" w14:textId="77777777" w:rsidR="005A34B7" w:rsidRDefault="005A34B7" w:rsidP="005A34B7">
            <w:pPr>
              <w:spacing w:after="0" w:line="240" w:lineRule="auto"/>
              <w:jc w:val="center"/>
            </w:pPr>
            <w:r>
              <w:t>2</w:t>
            </w:r>
          </w:p>
        </w:tc>
        <w:tc>
          <w:tcPr>
            <w:tcW w:w="67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4B10427" w14:textId="77777777" w:rsidR="005A34B7" w:rsidRDefault="005A34B7" w:rsidP="005A34B7">
            <w:pPr>
              <w:spacing w:after="0" w:line="240" w:lineRule="auto"/>
              <w:jc w:val="center"/>
            </w:pPr>
          </w:p>
        </w:tc>
      </w:tr>
      <w:tr w:rsidR="005A34B7" w14:paraId="2BDF46AA" w14:textId="77777777" w:rsidTr="009D45CA">
        <w:trPr>
          <w:trHeight w:val="540"/>
        </w:trPr>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F56ED61" w14:textId="77777777" w:rsidR="005A34B7" w:rsidRDefault="005A34B7" w:rsidP="005A34B7">
            <w:pPr>
              <w:spacing w:after="0" w:line="240" w:lineRule="auto"/>
              <w:jc w:val="center"/>
            </w:pPr>
            <w:r>
              <w:t>Training, matches</w:t>
            </w:r>
          </w:p>
        </w:tc>
        <w:tc>
          <w:tcPr>
            <w:tcW w:w="14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4DD6453" w14:textId="77777777" w:rsidR="005A34B7" w:rsidRDefault="005A34B7" w:rsidP="005A34B7">
            <w:pPr>
              <w:spacing w:after="0" w:line="240" w:lineRule="auto"/>
              <w:jc w:val="center"/>
            </w:pPr>
            <w:r>
              <w:t>Sprains and strains/non-impact injuries</w:t>
            </w:r>
          </w:p>
        </w:tc>
        <w:tc>
          <w:tcPr>
            <w:tcW w:w="24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C5EA5F0" w14:textId="77777777" w:rsidR="005A34B7" w:rsidRDefault="005A34B7" w:rsidP="005A34B7">
            <w:pPr>
              <w:spacing w:after="0" w:line="240" w:lineRule="auto"/>
              <w:jc w:val="center"/>
            </w:pPr>
            <w:r>
              <w:t>A fencer might trip or twist and ankle accidentally whilst fencing and injure themselves.</w:t>
            </w:r>
          </w:p>
        </w:tc>
        <w:tc>
          <w:tcPr>
            <w:tcW w:w="23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6109D3C" w14:textId="77777777" w:rsidR="005A34B7" w:rsidRDefault="005A34B7" w:rsidP="005A34B7">
            <w:pPr>
              <w:spacing w:after="0" w:line="240" w:lineRule="auto"/>
              <w:jc w:val="center"/>
            </w:pPr>
            <w:r>
              <w:t>Adequate warm-ups are provided at training and each fencer is asked to warm up appropriately before each match</w:t>
            </w:r>
          </w:p>
        </w:tc>
        <w:tc>
          <w:tcPr>
            <w:tcW w:w="88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66CF7B6" w14:textId="77777777" w:rsidR="005A34B7" w:rsidRDefault="005A34B7" w:rsidP="005A34B7">
            <w:pPr>
              <w:spacing w:after="0" w:line="240" w:lineRule="auto"/>
              <w:jc w:val="center"/>
            </w:pPr>
            <w:r>
              <w:t>4</w:t>
            </w:r>
          </w:p>
        </w:tc>
        <w:tc>
          <w:tcPr>
            <w:tcW w:w="316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D67F721" w14:textId="77777777" w:rsidR="005A34B7" w:rsidRDefault="005A34B7" w:rsidP="005A34B7">
            <w:pPr>
              <w:spacing w:after="0" w:line="240" w:lineRule="auto"/>
              <w:jc w:val="center"/>
            </w:pPr>
            <w:r>
              <w:t>Committee members are aware of first aid stations for all the venues that a fencing match/training is held in.</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8808A20" w14:textId="77777777" w:rsidR="005A34B7" w:rsidRDefault="005A34B7" w:rsidP="005A34B7">
            <w:pPr>
              <w:spacing w:after="0" w:line="240" w:lineRule="auto"/>
              <w:jc w:val="center"/>
            </w:pPr>
            <w:r>
              <w:t>Committee members</w:t>
            </w:r>
          </w:p>
        </w:tc>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63FBEFF" w14:textId="77777777" w:rsidR="005A34B7" w:rsidRDefault="005A34B7" w:rsidP="005A34B7">
            <w:pPr>
              <w:spacing w:after="0" w:line="240" w:lineRule="auto"/>
              <w:jc w:val="center"/>
            </w:pPr>
            <w:r>
              <w:t>2</w:t>
            </w:r>
          </w:p>
        </w:tc>
        <w:tc>
          <w:tcPr>
            <w:tcW w:w="67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68F2084" w14:textId="77777777" w:rsidR="005A34B7" w:rsidRDefault="005A34B7" w:rsidP="005A34B7">
            <w:pPr>
              <w:spacing w:after="0" w:line="240" w:lineRule="auto"/>
              <w:jc w:val="center"/>
            </w:pPr>
          </w:p>
        </w:tc>
      </w:tr>
      <w:tr w:rsidR="005A34B7" w14:paraId="683A917F" w14:textId="77777777" w:rsidTr="009D45CA">
        <w:trPr>
          <w:trHeight w:val="540"/>
        </w:trPr>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FA6B203" w14:textId="77777777" w:rsidR="005A34B7" w:rsidRDefault="005A34B7" w:rsidP="005A34B7">
            <w:pPr>
              <w:spacing w:after="0" w:line="240" w:lineRule="auto"/>
              <w:jc w:val="center"/>
            </w:pPr>
            <w:r>
              <w:t>Away matches</w:t>
            </w:r>
          </w:p>
        </w:tc>
        <w:tc>
          <w:tcPr>
            <w:tcW w:w="14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07F728" w14:textId="77777777" w:rsidR="005A34B7" w:rsidRDefault="005A34B7" w:rsidP="005A34B7">
            <w:pPr>
              <w:spacing w:after="0" w:line="240" w:lineRule="auto"/>
              <w:jc w:val="center"/>
            </w:pPr>
            <w:r>
              <w:t>Transport to away matches</w:t>
            </w:r>
          </w:p>
        </w:tc>
        <w:tc>
          <w:tcPr>
            <w:tcW w:w="24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1A179BF" w14:textId="77777777" w:rsidR="005A34B7" w:rsidRDefault="005A34B7" w:rsidP="005A34B7">
            <w:pPr>
              <w:spacing w:after="0" w:line="240" w:lineRule="auto"/>
              <w:jc w:val="center"/>
            </w:pPr>
            <w:r>
              <w:t>Road accidents causing injury to driver or passengers</w:t>
            </w:r>
          </w:p>
        </w:tc>
        <w:tc>
          <w:tcPr>
            <w:tcW w:w="23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AC8616A" w14:textId="10EF8248" w:rsidR="005A34B7" w:rsidRDefault="005A34B7" w:rsidP="005A34B7">
            <w:pPr>
              <w:spacing w:after="0" w:line="240" w:lineRule="auto"/>
              <w:jc w:val="center"/>
            </w:pPr>
            <w:r>
              <w:t>All minibus drivers are required to pass the SUSU minibus test, and drivers of personal cars are required to have a valid MOT and insurance</w:t>
            </w:r>
          </w:p>
        </w:tc>
        <w:tc>
          <w:tcPr>
            <w:tcW w:w="88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44DEEDC" w14:textId="77777777" w:rsidR="005A34B7" w:rsidRDefault="005A34B7" w:rsidP="005A34B7">
            <w:pPr>
              <w:spacing w:after="0" w:line="240" w:lineRule="auto"/>
              <w:jc w:val="center"/>
            </w:pPr>
            <w:r>
              <w:t>6</w:t>
            </w:r>
          </w:p>
        </w:tc>
        <w:tc>
          <w:tcPr>
            <w:tcW w:w="316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CD12F1D" w14:textId="77777777" w:rsidR="005A34B7" w:rsidRDefault="005A34B7" w:rsidP="005A34B7">
            <w:pPr>
              <w:spacing w:after="0" w:line="240" w:lineRule="auto"/>
              <w:jc w:val="center"/>
            </w:pPr>
            <w:r>
              <w:t>Passengers do not distract the driver, breaks are taken on longer trips and frequently if the driver is tired</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009200F" w14:textId="77777777" w:rsidR="005A34B7" w:rsidRDefault="005A34B7" w:rsidP="005A34B7">
            <w:pPr>
              <w:spacing w:after="0" w:line="240" w:lineRule="auto"/>
              <w:jc w:val="center"/>
            </w:pPr>
            <w:r>
              <w:t>Drivers, passengers</w:t>
            </w:r>
          </w:p>
        </w:tc>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91FC5F4" w14:textId="77777777" w:rsidR="005A34B7" w:rsidRDefault="005A34B7" w:rsidP="005A34B7">
            <w:pPr>
              <w:spacing w:after="0" w:line="240" w:lineRule="auto"/>
              <w:jc w:val="center"/>
            </w:pPr>
            <w:r>
              <w:t>3</w:t>
            </w:r>
          </w:p>
        </w:tc>
        <w:tc>
          <w:tcPr>
            <w:tcW w:w="67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2F9E7B3" w14:textId="77777777" w:rsidR="005A34B7" w:rsidRDefault="005A34B7" w:rsidP="005A34B7">
            <w:pPr>
              <w:spacing w:after="0" w:line="240" w:lineRule="auto"/>
              <w:jc w:val="center"/>
            </w:pPr>
          </w:p>
        </w:tc>
      </w:tr>
      <w:tr w:rsidR="005A34B7" w14:paraId="12F7D1BB" w14:textId="77777777" w:rsidTr="009D45CA">
        <w:trPr>
          <w:trHeight w:val="540"/>
        </w:trPr>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EC9C51" w14:textId="77777777" w:rsidR="005A34B7" w:rsidRDefault="005A34B7" w:rsidP="005A34B7">
            <w:pPr>
              <w:spacing w:after="0" w:line="240" w:lineRule="auto"/>
              <w:jc w:val="center"/>
            </w:pPr>
            <w:r>
              <w:t>Training, matches</w:t>
            </w:r>
          </w:p>
        </w:tc>
        <w:tc>
          <w:tcPr>
            <w:tcW w:w="14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5358778" w14:textId="77777777" w:rsidR="005A34B7" w:rsidRDefault="005A34B7" w:rsidP="005A34B7">
            <w:pPr>
              <w:spacing w:after="0" w:line="240" w:lineRule="auto"/>
              <w:jc w:val="center"/>
            </w:pPr>
            <w:r>
              <w:t>Jewellery, watches</w:t>
            </w:r>
          </w:p>
        </w:tc>
        <w:tc>
          <w:tcPr>
            <w:tcW w:w="24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19B01B4" w14:textId="77777777" w:rsidR="005A34B7" w:rsidRDefault="005A34B7" w:rsidP="005A34B7">
            <w:pPr>
              <w:spacing w:after="0" w:line="240" w:lineRule="auto"/>
              <w:jc w:val="center"/>
            </w:pPr>
            <w:r>
              <w:t>When hit with a sword or falling, could result in broken/dislocated bones/ joints and torn skin and flesh</w:t>
            </w:r>
          </w:p>
        </w:tc>
        <w:tc>
          <w:tcPr>
            <w:tcW w:w="23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29D1AA6" w14:textId="77777777" w:rsidR="005A34B7" w:rsidRDefault="005A34B7" w:rsidP="005A34B7">
            <w:pPr>
              <w:spacing w:after="0" w:line="240" w:lineRule="auto"/>
              <w:jc w:val="center"/>
            </w:pPr>
            <w:r>
              <w:t xml:space="preserve">The protective gear used in fencing (masks and clothing) reduces the risk of injury </w:t>
            </w:r>
          </w:p>
        </w:tc>
        <w:tc>
          <w:tcPr>
            <w:tcW w:w="88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0143E59" w14:textId="77777777" w:rsidR="005A34B7" w:rsidRDefault="005A34B7" w:rsidP="005A34B7">
            <w:pPr>
              <w:spacing w:after="0" w:line="240" w:lineRule="auto"/>
              <w:jc w:val="center"/>
            </w:pPr>
            <w:r>
              <w:t>4</w:t>
            </w:r>
          </w:p>
        </w:tc>
        <w:tc>
          <w:tcPr>
            <w:tcW w:w="316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3A8D9B0" w14:textId="77777777" w:rsidR="005A34B7" w:rsidRDefault="005A34B7" w:rsidP="005A34B7">
            <w:pPr>
              <w:spacing w:after="0" w:line="240" w:lineRule="auto"/>
              <w:jc w:val="center"/>
            </w:pPr>
            <w:r>
              <w:t>Fencers are asked, by the coach or the committee member running the session, to remove jewellery before fencing.</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FB40A6F" w14:textId="77777777" w:rsidR="005A34B7" w:rsidRDefault="005A34B7" w:rsidP="005A34B7">
            <w:pPr>
              <w:spacing w:after="0" w:line="240" w:lineRule="auto"/>
              <w:jc w:val="center"/>
            </w:pPr>
            <w:r>
              <w:t>Coach, committee members</w:t>
            </w:r>
          </w:p>
        </w:tc>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9010178" w14:textId="77777777" w:rsidR="005A34B7" w:rsidRDefault="005A34B7" w:rsidP="005A34B7">
            <w:pPr>
              <w:spacing w:after="0" w:line="240" w:lineRule="auto"/>
              <w:jc w:val="center"/>
            </w:pPr>
            <w:r>
              <w:t>2</w:t>
            </w:r>
          </w:p>
        </w:tc>
        <w:tc>
          <w:tcPr>
            <w:tcW w:w="67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6A21477" w14:textId="77777777" w:rsidR="005A34B7" w:rsidRDefault="005A34B7" w:rsidP="005A34B7">
            <w:pPr>
              <w:spacing w:after="0" w:line="240" w:lineRule="auto"/>
              <w:jc w:val="center"/>
            </w:pPr>
          </w:p>
        </w:tc>
      </w:tr>
      <w:tr w:rsidR="005A34B7" w14:paraId="166B8310" w14:textId="77777777" w:rsidTr="009D45CA">
        <w:trPr>
          <w:trHeight w:val="540"/>
        </w:trPr>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835A4C3" w14:textId="77777777" w:rsidR="005A34B7" w:rsidRDefault="005A34B7" w:rsidP="005A34B7">
            <w:pPr>
              <w:spacing w:after="0" w:line="240" w:lineRule="auto"/>
              <w:jc w:val="center"/>
            </w:pPr>
            <w:r>
              <w:lastRenderedPageBreak/>
              <w:t>Away matches</w:t>
            </w:r>
          </w:p>
        </w:tc>
        <w:tc>
          <w:tcPr>
            <w:tcW w:w="14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CFE9EA9" w14:textId="77777777" w:rsidR="005A34B7" w:rsidRDefault="005A34B7" w:rsidP="005A34B7">
            <w:pPr>
              <w:spacing w:after="0" w:line="240" w:lineRule="auto"/>
              <w:jc w:val="center"/>
            </w:pPr>
            <w:r>
              <w:t>Losing members</w:t>
            </w:r>
          </w:p>
        </w:tc>
        <w:tc>
          <w:tcPr>
            <w:tcW w:w="24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F19A0B8" w14:textId="77777777" w:rsidR="005A34B7" w:rsidRDefault="005A34B7" w:rsidP="005A34B7">
            <w:pPr>
              <w:spacing w:after="0" w:line="240" w:lineRule="auto"/>
              <w:jc w:val="center"/>
            </w:pPr>
            <w:r>
              <w:t>During away matches (especially those that may involve overnight stays) members may get lost / left behind while visiting other universities</w:t>
            </w:r>
          </w:p>
        </w:tc>
        <w:tc>
          <w:tcPr>
            <w:tcW w:w="23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5379F30" w14:textId="77777777" w:rsidR="005A34B7" w:rsidRDefault="005A34B7" w:rsidP="005A34B7">
            <w:pPr>
              <w:spacing w:after="0" w:line="240" w:lineRule="auto"/>
              <w:jc w:val="center"/>
            </w:pPr>
            <w:r>
              <w:t>All members attending the away matches know of the plan for the day, including arrival and leaving times and where the transport to / from the event is located</w:t>
            </w:r>
          </w:p>
        </w:tc>
        <w:tc>
          <w:tcPr>
            <w:tcW w:w="88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1E2E74D" w14:textId="77777777" w:rsidR="005A34B7" w:rsidRDefault="005A34B7" w:rsidP="005A34B7">
            <w:pPr>
              <w:spacing w:after="0" w:line="240" w:lineRule="auto"/>
              <w:jc w:val="center"/>
            </w:pPr>
            <w:r>
              <w:t>6</w:t>
            </w:r>
          </w:p>
        </w:tc>
        <w:tc>
          <w:tcPr>
            <w:tcW w:w="316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8D06059" w14:textId="77777777" w:rsidR="005A34B7" w:rsidRDefault="005A34B7" w:rsidP="005A34B7">
            <w:pPr>
              <w:spacing w:after="0" w:line="240" w:lineRule="auto"/>
              <w:jc w:val="center"/>
            </w:pPr>
            <w:r>
              <w:t xml:space="preserve">Contact details to all attending members are held by the captain in case of someone getting lost. If an overnight stay is required accommodation is </w:t>
            </w:r>
            <w:proofErr w:type="gramStart"/>
            <w:r>
              <w:t>planned in advance</w:t>
            </w:r>
            <w:proofErr w:type="gramEnd"/>
            <w:r>
              <w:t xml:space="preserve"> and shared with those attending. </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D0CF50C" w14:textId="77777777" w:rsidR="005A34B7" w:rsidRDefault="005A34B7" w:rsidP="005A34B7">
            <w:pPr>
              <w:spacing w:after="0" w:line="240" w:lineRule="auto"/>
              <w:jc w:val="center"/>
            </w:pPr>
            <w:r>
              <w:t>Captains, Committee members also in attendance</w:t>
            </w:r>
          </w:p>
        </w:tc>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521A879" w14:textId="4915BE2E" w:rsidR="005A34B7" w:rsidRDefault="005A34B7" w:rsidP="005A34B7">
            <w:pPr>
              <w:spacing w:after="0" w:line="240" w:lineRule="auto"/>
              <w:jc w:val="center"/>
            </w:pPr>
            <w:r>
              <w:t>2</w:t>
            </w:r>
          </w:p>
        </w:tc>
        <w:tc>
          <w:tcPr>
            <w:tcW w:w="67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748FF01" w14:textId="32ADDF0C" w:rsidR="005A34B7" w:rsidRDefault="005A34B7" w:rsidP="005A34B7">
            <w:pPr>
              <w:spacing w:after="0" w:line="240" w:lineRule="auto"/>
            </w:pPr>
          </w:p>
        </w:tc>
      </w:tr>
      <w:tr w:rsidR="005A34B7" w14:paraId="1457EDFC" w14:textId="77777777" w:rsidTr="009D45CA">
        <w:trPr>
          <w:trHeight w:val="540"/>
        </w:trPr>
        <w:tc>
          <w:tcPr>
            <w:tcW w:w="1018"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58FAB0B" w14:textId="77777777" w:rsidR="005A34B7" w:rsidRDefault="005A34B7" w:rsidP="005A34B7">
            <w:pPr>
              <w:spacing w:after="0" w:line="240" w:lineRule="auto"/>
              <w:jc w:val="center"/>
            </w:pPr>
            <w:r>
              <w:t>Training and Matches</w:t>
            </w:r>
          </w:p>
        </w:tc>
        <w:tc>
          <w:tcPr>
            <w:tcW w:w="14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3A1A19B" w14:textId="77777777" w:rsidR="005A34B7" w:rsidRDefault="005A34B7" w:rsidP="005A34B7">
            <w:pPr>
              <w:spacing w:after="0" w:line="240" w:lineRule="auto"/>
              <w:jc w:val="center"/>
            </w:pPr>
            <w:r>
              <w:t>Spectators and Visitors</w:t>
            </w:r>
          </w:p>
        </w:tc>
        <w:tc>
          <w:tcPr>
            <w:tcW w:w="243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AC1A4A1" w14:textId="77777777" w:rsidR="005A34B7" w:rsidRDefault="005A34B7" w:rsidP="005A34B7">
            <w:pPr>
              <w:spacing w:after="0" w:line="240" w:lineRule="auto"/>
              <w:jc w:val="center"/>
            </w:pPr>
            <w:r>
              <w:t>During training and matches spectators are sometimes present who may not be aware of the dangers the fencers may present to them and vice versa.</w:t>
            </w:r>
          </w:p>
        </w:tc>
        <w:tc>
          <w:tcPr>
            <w:tcW w:w="23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1D58EDB" w14:textId="77777777" w:rsidR="005A34B7" w:rsidRDefault="005A34B7" w:rsidP="005A34B7">
            <w:pPr>
              <w:spacing w:after="0" w:line="240" w:lineRule="auto"/>
              <w:jc w:val="center"/>
            </w:pPr>
            <w:r>
              <w:t>All spectators are kept at a safe distance from fencers and are told not to be foolish.</w:t>
            </w:r>
          </w:p>
        </w:tc>
        <w:tc>
          <w:tcPr>
            <w:tcW w:w="88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8D61D47" w14:textId="77777777" w:rsidR="005A34B7" w:rsidRDefault="005A34B7" w:rsidP="005A34B7">
            <w:pPr>
              <w:spacing w:after="0" w:line="240" w:lineRule="auto"/>
              <w:jc w:val="center"/>
            </w:pPr>
            <w:r>
              <w:t>6</w:t>
            </w:r>
          </w:p>
        </w:tc>
        <w:tc>
          <w:tcPr>
            <w:tcW w:w="316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92E3610" w14:textId="77777777" w:rsidR="005A34B7" w:rsidRDefault="005A34B7" w:rsidP="005A34B7">
            <w:pPr>
              <w:spacing w:after="0" w:line="240" w:lineRule="auto"/>
              <w:jc w:val="center"/>
            </w:pPr>
            <w:r>
              <w:t>Committee and experienced fencers will make sure that any spectators follow safety instructions given to them and who do not follow these instructions will be ejected from the venue</w:t>
            </w:r>
          </w:p>
        </w:tc>
        <w:tc>
          <w:tcPr>
            <w:tcW w:w="131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CDCEBBE" w14:textId="77777777" w:rsidR="005A34B7" w:rsidRDefault="005A34B7" w:rsidP="005A34B7">
            <w:pPr>
              <w:spacing w:after="0" w:line="240" w:lineRule="auto"/>
              <w:jc w:val="center"/>
            </w:pPr>
            <w:r>
              <w:t>Committee members, Coach</w:t>
            </w:r>
          </w:p>
        </w:tc>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24C8908" w14:textId="77777777" w:rsidR="005A34B7" w:rsidRDefault="005A34B7" w:rsidP="005A34B7">
            <w:pPr>
              <w:spacing w:after="0" w:line="240" w:lineRule="auto"/>
              <w:jc w:val="center"/>
            </w:pPr>
            <w:r>
              <w:t>3</w:t>
            </w:r>
          </w:p>
        </w:tc>
        <w:tc>
          <w:tcPr>
            <w:tcW w:w="67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D31A371" w14:textId="77777777" w:rsidR="005A34B7" w:rsidRDefault="005A34B7" w:rsidP="005A34B7">
            <w:pPr>
              <w:spacing w:after="0" w:line="240" w:lineRule="auto"/>
              <w:jc w:val="center"/>
            </w:pPr>
          </w:p>
        </w:tc>
      </w:tr>
      <w:tr w:rsidR="005A34B7" w14:paraId="4277E2A6" w14:textId="77777777" w:rsidTr="009D45CA">
        <w:trPr>
          <w:trHeight w:val="320"/>
        </w:trPr>
        <w:tc>
          <w:tcPr>
            <w:tcW w:w="3848"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C519E6A" w14:textId="77777777" w:rsidR="005A34B7" w:rsidRDefault="005A34B7" w:rsidP="005A34B7">
            <w:r>
              <w:rPr>
                <w:sz w:val="20"/>
              </w:rPr>
              <w:t>Reviewed By:</w:t>
            </w:r>
          </w:p>
        </w:tc>
        <w:tc>
          <w:tcPr>
            <w:tcW w:w="346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236EF06" w14:textId="77777777" w:rsidR="005A34B7" w:rsidRDefault="005A34B7" w:rsidP="005A34B7">
            <w:pPr>
              <w:widowControl w:val="0"/>
            </w:pPr>
          </w:p>
        </w:tc>
        <w:tc>
          <w:tcPr>
            <w:tcW w:w="6928" w:type="dxa"/>
            <w:gridSpan w:val="8"/>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7C7A99" w14:textId="77777777" w:rsidR="005A34B7" w:rsidRDefault="005A34B7" w:rsidP="005A34B7">
            <w:r>
              <w:rPr>
                <w:sz w:val="20"/>
              </w:rPr>
              <w:t>Comments:</w:t>
            </w:r>
          </w:p>
        </w:tc>
      </w:tr>
      <w:tr w:rsidR="005A34B7" w14:paraId="05314A58" w14:textId="77777777" w:rsidTr="009D45CA">
        <w:trPr>
          <w:trHeight w:val="640"/>
        </w:trPr>
        <w:tc>
          <w:tcPr>
            <w:tcW w:w="3848"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C3ED473" w14:textId="77777777" w:rsidR="005A34B7" w:rsidRDefault="005A34B7" w:rsidP="005A34B7">
            <w:pPr>
              <w:rPr>
                <w:sz w:val="20"/>
              </w:rPr>
            </w:pPr>
            <w:r>
              <w:rPr>
                <w:sz w:val="20"/>
              </w:rPr>
              <w:t>Responsible person (SA/DM):</w:t>
            </w:r>
          </w:p>
          <w:p w14:paraId="6168EC0F" w14:textId="77777777" w:rsidR="005A34B7" w:rsidRDefault="005A34B7" w:rsidP="005A34B7"/>
        </w:tc>
        <w:tc>
          <w:tcPr>
            <w:tcW w:w="346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134E2B4" w14:textId="77777777" w:rsidR="005A34B7" w:rsidRDefault="005A34B7" w:rsidP="005A34B7">
            <w:pPr>
              <w:rPr>
                <w:sz w:val="20"/>
              </w:rPr>
            </w:pPr>
            <w:r>
              <w:rPr>
                <w:sz w:val="20"/>
              </w:rPr>
              <w:t>Date:</w:t>
            </w:r>
          </w:p>
          <w:p w14:paraId="34E9D268" w14:textId="77777777" w:rsidR="005A34B7" w:rsidRDefault="005A34B7" w:rsidP="005A34B7"/>
        </w:tc>
        <w:tc>
          <w:tcPr>
            <w:tcW w:w="6928" w:type="dxa"/>
            <w:gridSpan w:val="8"/>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939B068" w14:textId="77777777" w:rsidR="005A34B7" w:rsidRDefault="005A34B7" w:rsidP="005A34B7">
            <w:pPr>
              <w:rPr>
                <w:color w:val="44546A" w:themeColor="text2"/>
              </w:rPr>
            </w:pPr>
          </w:p>
        </w:tc>
      </w:tr>
      <w:tr w:rsidR="005A34B7" w14:paraId="0C0D6BB7" w14:textId="77777777" w:rsidTr="009D45CA">
        <w:trPr>
          <w:trHeight w:val="640"/>
        </w:trPr>
        <w:tc>
          <w:tcPr>
            <w:tcW w:w="3848"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EFDCD29" w14:textId="77777777" w:rsidR="005A34B7" w:rsidRDefault="005A34B7" w:rsidP="005A34B7">
            <w:pPr>
              <w:rPr>
                <w:sz w:val="20"/>
              </w:rPr>
            </w:pPr>
            <w:r>
              <w:rPr>
                <w:sz w:val="20"/>
              </w:rPr>
              <w:t>SUSU H&amp;S manager (where applicable):</w:t>
            </w:r>
          </w:p>
        </w:tc>
        <w:tc>
          <w:tcPr>
            <w:tcW w:w="3464"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9B48AC3" w14:textId="77777777" w:rsidR="005A34B7" w:rsidRDefault="005A34B7" w:rsidP="005A34B7">
            <w:r>
              <w:rPr>
                <w:sz w:val="20"/>
              </w:rPr>
              <w:t>Date:</w:t>
            </w:r>
          </w:p>
        </w:tc>
        <w:tc>
          <w:tcPr>
            <w:tcW w:w="6928" w:type="dxa"/>
            <w:gridSpan w:val="8"/>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E3C581F" w14:textId="77777777" w:rsidR="005A34B7" w:rsidRDefault="005A34B7" w:rsidP="005A34B7"/>
        </w:tc>
      </w:tr>
      <w:tr w:rsidR="005A34B7" w14:paraId="049B405E" w14:textId="77777777" w:rsidTr="009D45CA">
        <w:tblPrEx>
          <w:tblBorders>
            <w:top w:val="single" w:sz="2" w:space="0" w:color="000000"/>
            <w:left w:val="single" w:sz="2" w:space="0" w:color="000000"/>
            <w:bottom w:val="single" w:sz="2" w:space="0" w:color="000000"/>
            <w:right w:val="none" w:sz="0" w:space="0" w:color="auto"/>
            <w:insideH w:val="single" w:sz="2" w:space="0" w:color="000000"/>
            <w:insideV w:val="none" w:sz="0" w:space="0" w:color="auto"/>
          </w:tblBorders>
          <w:tblCellMar>
            <w:top w:w="55" w:type="dxa"/>
            <w:left w:w="54" w:type="dxa"/>
            <w:bottom w:w="55" w:type="dxa"/>
            <w:right w:w="55" w:type="dxa"/>
          </w:tblCellMar>
        </w:tblPrEx>
        <w:trPr>
          <w:gridAfter w:val="1"/>
          <w:wAfter w:w="103" w:type="dxa"/>
        </w:trPr>
        <w:tc>
          <w:tcPr>
            <w:tcW w:w="7312" w:type="dxa"/>
            <w:gridSpan w:val="5"/>
            <w:tcBorders>
              <w:top w:val="single" w:sz="2" w:space="0" w:color="000000"/>
              <w:left w:val="single" w:sz="2" w:space="0" w:color="000000"/>
              <w:bottom w:val="single" w:sz="2" w:space="0" w:color="000000"/>
            </w:tcBorders>
            <w:shd w:val="clear" w:color="auto" w:fill="auto"/>
            <w:tcMar>
              <w:left w:w="54" w:type="dxa"/>
            </w:tcMar>
          </w:tcPr>
          <w:p w14:paraId="79EA05C5" w14:textId="77777777" w:rsidR="005A34B7" w:rsidRDefault="005A34B7" w:rsidP="005A34B7">
            <w:pPr>
              <w:pStyle w:val="TableContents"/>
            </w:pPr>
            <w:r>
              <w:t xml:space="preserve">Coach’s Signature: </w:t>
            </w:r>
          </w:p>
        </w:tc>
        <w:tc>
          <w:tcPr>
            <w:tcW w:w="6825" w:type="dxa"/>
            <w:gridSpan w:val="7"/>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21EC62E9" w14:textId="77777777" w:rsidR="005A34B7" w:rsidRDefault="005A34B7" w:rsidP="005A34B7">
            <w:pPr>
              <w:pStyle w:val="TableContents"/>
            </w:pPr>
            <w:r>
              <w:t>Date:</w:t>
            </w:r>
          </w:p>
        </w:tc>
      </w:tr>
    </w:tbl>
    <w:p w14:paraId="530100B5" w14:textId="77777777" w:rsidR="00EB1073" w:rsidRDefault="00EB1073">
      <w:pPr>
        <w:widowControl w:val="0"/>
      </w:pPr>
    </w:p>
    <w:p w14:paraId="6885002F" w14:textId="77777777" w:rsidR="00EB1073" w:rsidRDefault="00EB1073">
      <w:pPr>
        <w:widowControl w:val="0"/>
      </w:pPr>
    </w:p>
    <w:p w14:paraId="51650282" w14:textId="77777777" w:rsidR="00EB1073" w:rsidRDefault="00EB1073">
      <w:pPr>
        <w:widowControl w:val="0"/>
      </w:pPr>
    </w:p>
    <w:tbl>
      <w:tblPr>
        <w:tblW w:w="7650"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00" w:firstRow="0" w:lastRow="0" w:firstColumn="0" w:lastColumn="0" w:noHBand="0" w:noVBand="1"/>
      </w:tblPr>
      <w:tblGrid>
        <w:gridCol w:w="1913"/>
        <w:gridCol w:w="1913"/>
        <w:gridCol w:w="1910"/>
        <w:gridCol w:w="1914"/>
      </w:tblGrid>
      <w:tr w:rsidR="00EB1073" w14:paraId="06B4F5D6" w14:textId="77777777">
        <w:trPr>
          <w:trHeight w:val="780"/>
        </w:trPr>
        <w:tc>
          <w:tcPr>
            <w:tcW w:w="19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B1E2399" w14:textId="77777777" w:rsidR="00EB1073" w:rsidRDefault="003468D3">
            <w:pPr>
              <w:jc w:val="center"/>
            </w:pPr>
            <w:r>
              <w:rPr>
                <w:noProof/>
              </w:rPr>
              <w:drawing>
                <wp:anchor distT="0" distB="0" distL="114300" distR="114300" simplePos="0" relativeHeight="2" behindDoc="0" locked="0" layoutInCell="1" allowOverlap="1" wp14:anchorId="605354FD" wp14:editId="77F04D4A">
                  <wp:simplePos x="0" y="0"/>
                  <wp:positionH relativeFrom="margin">
                    <wp:posOffset>1206500</wp:posOffset>
                  </wp:positionH>
                  <wp:positionV relativeFrom="paragraph">
                    <wp:posOffset>304800</wp:posOffset>
                  </wp:positionV>
                  <wp:extent cx="3263900" cy="25400"/>
                  <wp:effectExtent l="0" t="0" r="0" b="0"/>
                  <wp:wrapNone/>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png"/>
                          <pic:cNvPicPr>
                            <a:picLocks noChangeAspect="1" noChangeArrowheads="1"/>
                          </pic:cNvPicPr>
                        </pic:nvPicPr>
                        <pic:blipFill>
                          <a:blip r:embed="rId9"/>
                          <a:stretch>
                            <a:fillRect/>
                          </a:stretch>
                        </pic:blipFill>
                        <pic:spPr bwMode="auto">
                          <a:xfrm>
                            <a:off x="0" y="0"/>
                            <a:ext cx="3263900" cy="25400"/>
                          </a:xfrm>
                          <a:prstGeom prst="rect">
                            <a:avLst/>
                          </a:prstGeom>
                        </pic:spPr>
                      </pic:pic>
                    </a:graphicData>
                  </a:graphic>
                </wp:anchor>
              </w:drawing>
            </w:r>
            <w:r>
              <w:rPr>
                <w:sz w:val="20"/>
              </w:rPr>
              <w:t>Likelihood</w:t>
            </w:r>
          </w:p>
        </w:tc>
        <w:tc>
          <w:tcPr>
            <w:tcW w:w="19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E486D6A" w14:textId="77777777" w:rsidR="00EB1073" w:rsidRDefault="00EB1073">
            <w:pPr>
              <w:widowControl w:val="0"/>
            </w:pP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B9A4443" w14:textId="77777777" w:rsidR="00EB1073" w:rsidRDefault="00EB1073">
            <w:pPr>
              <w:widowControl w:val="0"/>
            </w:pPr>
          </w:p>
        </w:tc>
        <w:tc>
          <w:tcPr>
            <w:tcW w:w="19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839A67D" w14:textId="77777777" w:rsidR="00EB1073" w:rsidRDefault="00EB1073">
            <w:pPr>
              <w:widowControl w:val="0"/>
            </w:pPr>
          </w:p>
        </w:tc>
      </w:tr>
      <w:tr w:rsidR="00EB1073" w14:paraId="4246280D" w14:textId="77777777">
        <w:trPr>
          <w:trHeight w:val="780"/>
        </w:trPr>
        <w:tc>
          <w:tcPr>
            <w:tcW w:w="19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747BFD9" w14:textId="77777777" w:rsidR="00EB1073" w:rsidRDefault="003468D3">
            <w:pPr>
              <w:jc w:val="center"/>
            </w:pPr>
            <w:r>
              <w:rPr>
                <w:noProof/>
              </w:rPr>
              <w:drawing>
                <wp:anchor distT="0" distB="0" distL="114300" distR="114300" simplePos="0" relativeHeight="3" behindDoc="0" locked="0" layoutInCell="1" allowOverlap="1" wp14:anchorId="58D218DA" wp14:editId="0F103E89">
                  <wp:simplePos x="0" y="0"/>
                  <wp:positionH relativeFrom="margin">
                    <wp:posOffset>876300</wp:posOffset>
                  </wp:positionH>
                  <wp:positionV relativeFrom="paragraph">
                    <wp:posOffset>127000</wp:posOffset>
                  </wp:positionV>
                  <wp:extent cx="25400" cy="1270000"/>
                  <wp:effectExtent l="0" t="0" r="0" b="0"/>
                  <wp:wrapNone/>
                  <wp:docPr id="2"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2.png"/>
                          <pic:cNvPicPr>
                            <a:picLocks noChangeAspect="1" noChangeArrowheads="1"/>
                          </pic:cNvPicPr>
                        </pic:nvPicPr>
                        <pic:blipFill>
                          <a:blip r:embed="rId10"/>
                          <a:stretch>
                            <a:fillRect/>
                          </a:stretch>
                        </pic:blipFill>
                        <pic:spPr bwMode="auto">
                          <a:xfrm>
                            <a:off x="0" y="0"/>
                            <a:ext cx="25400" cy="1270000"/>
                          </a:xfrm>
                          <a:prstGeom prst="rect">
                            <a:avLst/>
                          </a:prstGeom>
                        </pic:spPr>
                      </pic:pic>
                    </a:graphicData>
                  </a:graphic>
                </wp:anchor>
              </w:drawing>
            </w:r>
            <w:r>
              <w:rPr>
                <w:sz w:val="20"/>
              </w:rPr>
              <w:t>Impact</w:t>
            </w:r>
          </w:p>
        </w:tc>
        <w:tc>
          <w:tcPr>
            <w:tcW w:w="1913" w:type="dxa"/>
            <w:tcBorders>
              <w:top w:val="single" w:sz="4" w:space="0" w:color="000001"/>
              <w:left w:val="single" w:sz="4" w:space="0" w:color="000001"/>
              <w:bottom w:val="single" w:sz="4" w:space="0" w:color="000001"/>
              <w:right w:val="single" w:sz="4" w:space="0" w:color="000001"/>
            </w:tcBorders>
            <w:shd w:val="clear" w:color="auto" w:fill="FFFF00"/>
            <w:tcMar>
              <w:left w:w="103" w:type="dxa"/>
            </w:tcMar>
            <w:vAlign w:val="center"/>
          </w:tcPr>
          <w:p w14:paraId="4697CF02" w14:textId="77777777" w:rsidR="00EB1073" w:rsidRDefault="003468D3">
            <w:pPr>
              <w:jc w:val="center"/>
            </w:pPr>
            <w:r>
              <w:rPr>
                <w:sz w:val="20"/>
              </w:rPr>
              <w:t>3</w:t>
            </w:r>
          </w:p>
        </w:tc>
        <w:tc>
          <w:tcPr>
            <w:tcW w:w="1910" w:type="dxa"/>
            <w:tcBorders>
              <w:top w:val="single" w:sz="4" w:space="0" w:color="000001"/>
              <w:left w:val="single" w:sz="4" w:space="0" w:color="000001"/>
              <w:bottom w:val="single" w:sz="4" w:space="0" w:color="000001"/>
              <w:right w:val="single" w:sz="4" w:space="0" w:color="000001"/>
            </w:tcBorders>
            <w:shd w:val="clear" w:color="auto" w:fill="FF6600"/>
            <w:tcMar>
              <w:left w:w="103" w:type="dxa"/>
            </w:tcMar>
            <w:vAlign w:val="center"/>
          </w:tcPr>
          <w:p w14:paraId="48ED5E23" w14:textId="77777777" w:rsidR="00EB1073" w:rsidRDefault="003468D3">
            <w:pPr>
              <w:jc w:val="center"/>
            </w:pPr>
            <w:r>
              <w:rPr>
                <w:sz w:val="20"/>
              </w:rPr>
              <w:t>6</w:t>
            </w:r>
          </w:p>
        </w:tc>
        <w:tc>
          <w:tcPr>
            <w:tcW w:w="1914" w:type="dxa"/>
            <w:tcBorders>
              <w:top w:val="single" w:sz="4" w:space="0" w:color="000001"/>
              <w:left w:val="single" w:sz="4" w:space="0" w:color="000001"/>
              <w:bottom w:val="single" w:sz="4" w:space="0" w:color="000001"/>
              <w:right w:val="single" w:sz="4" w:space="0" w:color="000001"/>
            </w:tcBorders>
            <w:shd w:val="clear" w:color="auto" w:fill="FF0000"/>
            <w:tcMar>
              <w:left w:w="103" w:type="dxa"/>
            </w:tcMar>
            <w:vAlign w:val="center"/>
          </w:tcPr>
          <w:p w14:paraId="55413975" w14:textId="77777777" w:rsidR="00EB1073" w:rsidRDefault="003468D3">
            <w:pPr>
              <w:jc w:val="center"/>
            </w:pPr>
            <w:r>
              <w:rPr>
                <w:sz w:val="20"/>
              </w:rPr>
              <w:t>9</w:t>
            </w:r>
          </w:p>
        </w:tc>
      </w:tr>
      <w:tr w:rsidR="00EB1073" w14:paraId="7848799B" w14:textId="77777777">
        <w:trPr>
          <w:trHeight w:val="780"/>
        </w:trPr>
        <w:tc>
          <w:tcPr>
            <w:tcW w:w="19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87B5FCE" w14:textId="77777777" w:rsidR="00EB1073" w:rsidRDefault="00EB1073"/>
        </w:tc>
        <w:tc>
          <w:tcPr>
            <w:tcW w:w="1913" w:type="dxa"/>
            <w:tcBorders>
              <w:top w:val="single" w:sz="4" w:space="0" w:color="000001"/>
              <w:left w:val="single" w:sz="4" w:space="0" w:color="000001"/>
              <w:bottom w:val="single" w:sz="4" w:space="0" w:color="000001"/>
              <w:right w:val="single" w:sz="4" w:space="0" w:color="000001"/>
            </w:tcBorders>
            <w:shd w:val="clear" w:color="auto" w:fill="92D050"/>
            <w:tcMar>
              <w:left w:w="103" w:type="dxa"/>
            </w:tcMar>
            <w:vAlign w:val="center"/>
          </w:tcPr>
          <w:p w14:paraId="50171696" w14:textId="77777777" w:rsidR="00EB1073" w:rsidRDefault="003468D3">
            <w:pPr>
              <w:jc w:val="center"/>
            </w:pPr>
            <w:r>
              <w:rPr>
                <w:sz w:val="20"/>
              </w:rPr>
              <w:t>2</w:t>
            </w:r>
          </w:p>
        </w:tc>
        <w:tc>
          <w:tcPr>
            <w:tcW w:w="1910" w:type="dxa"/>
            <w:tcBorders>
              <w:top w:val="single" w:sz="4" w:space="0" w:color="000001"/>
              <w:left w:val="single" w:sz="4" w:space="0" w:color="000001"/>
              <w:bottom w:val="single" w:sz="4" w:space="0" w:color="000001"/>
              <w:right w:val="single" w:sz="4" w:space="0" w:color="000001"/>
            </w:tcBorders>
            <w:shd w:val="clear" w:color="auto" w:fill="FFFF00"/>
            <w:tcMar>
              <w:left w:w="103" w:type="dxa"/>
            </w:tcMar>
            <w:vAlign w:val="center"/>
          </w:tcPr>
          <w:p w14:paraId="20CA4D8A" w14:textId="77777777" w:rsidR="00EB1073" w:rsidRDefault="003468D3">
            <w:pPr>
              <w:jc w:val="center"/>
            </w:pPr>
            <w:r>
              <w:rPr>
                <w:sz w:val="20"/>
              </w:rPr>
              <w:t>4</w:t>
            </w:r>
          </w:p>
        </w:tc>
        <w:tc>
          <w:tcPr>
            <w:tcW w:w="1914" w:type="dxa"/>
            <w:tcBorders>
              <w:top w:val="single" w:sz="4" w:space="0" w:color="000001"/>
              <w:left w:val="single" w:sz="4" w:space="0" w:color="000001"/>
              <w:bottom w:val="single" w:sz="4" w:space="0" w:color="000001"/>
              <w:right w:val="single" w:sz="4" w:space="0" w:color="000001"/>
            </w:tcBorders>
            <w:shd w:val="clear" w:color="auto" w:fill="FF6600"/>
            <w:tcMar>
              <w:left w:w="103" w:type="dxa"/>
            </w:tcMar>
            <w:vAlign w:val="center"/>
          </w:tcPr>
          <w:p w14:paraId="0C0D60D5" w14:textId="77777777" w:rsidR="00EB1073" w:rsidRDefault="003468D3">
            <w:pPr>
              <w:jc w:val="center"/>
            </w:pPr>
            <w:r>
              <w:rPr>
                <w:sz w:val="20"/>
              </w:rPr>
              <w:t>6</w:t>
            </w:r>
          </w:p>
        </w:tc>
      </w:tr>
      <w:tr w:rsidR="00EB1073" w14:paraId="7D85EE4C" w14:textId="77777777">
        <w:trPr>
          <w:trHeight w:val="780"/>
        </w:trPr>
        <w:tc>
          <w:tcPr>
            <w:tcW w:w="19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F6E3249" w14:textId="77777777" w:rsidR="00EB1073" w:rsidRDefault="00EB1073"/>
        </w:tc>
        <w:tc>
          <w:tcPr>
            <w:tcW w:w="1913" w:type="dxa"/>
            <w:tcBorders>
              <w:top w:val="single" w:sz="4" w:space="0" w:color="000001"/>
              <w:left w:val="single" w:sz="4" w:space="0" w:color="000001"/>
              <w:bottom w:val="single" w:sz="4" w:space="0" w:color="000001"/>
              <w:right w:val="single" w:sz="4" w:space="0" w:color="000001"/>
            </w:tcBorders>
            <w:shd w:val="clear" w:color="auto" w:fill="00B050"/>
            <w:tcMar>
              <w:left w:w="103" w:type="dxa"/>
            </w:tcMar>
            <w:vAlign w:val="center"/>
          </w:tcPr>
          <w:p w14:paraId="118BE17B" w14:textId="77777777" w:rsidR="00EB1073" w:rsidRDefault="003468D3">
            <w:pPr>
              <w:jc w:val="center"/>
            </w:pPr>
            <w:r>
              <w:rPr>
                <w:sz w:val="20"/>
              </w:rPr>
              <w:t>1</w:t>
            </w:r>
          </w:p>
        </w:tc>
        <w:tc>
          <w:tcPr>
            <w:tcW w:w="1910" w:type="dxa"/>
            <w:tcBorders>
              <w:top w:val="single" w:sz="4" w:space="0" w:color="000001"/>
              <w:left w:val="single" w:sz="4" w:space="0" w:color="000001"/>
              <w:bottom w:val="single" w:sz="4" w:space="0" w:color="000001"/>
              <w:right w:val="single" w:sz="4" w:space="0" w:color="000001"/>
            </w:tcBorders>
            <w:shd w:val="clear" w:color="auto" w:fill="92D050"/>
            <w:tcMar>
              <w:left w:w="103" w:type="dxa"/>
            </w:tcMar>
            <w:vAlign w:val="center"/>
          </w:tcPr>
          <w:p w14:paraId="3E55DFAF" w14:textId="77777777" w:rsidR="00EB1073" w:rsidRDefault="003468D3">
            <w:pPr>
              <w:jc w:val="center"/>
            </w:pPr>
            <w:r>
              <w:rPr>
                <w:sz w:val="20"/>
              </w:rPr>
              <w:t>2</w:t>
            </w:r>
          </w:p>
        </w:tc>
        <w:tc>
          <w:tcPr>
            <w:tcW w:w="1914" w:type="dxa"/>
            <w:tcBorders>
              <w:top w:val="single" w:sz="4" w:space="0" w:color="000001"/>
              <w:left w:val="single" w:sz="4" w:space="0" w:color="000001"/>
              <w:bottom w:val="single" w:sz="4" w:space="0" w:color="000001"/>
              <w:right w:val="single" w:sz="4" w:space="0" w:color="000001"/>
            </w:tcBorders>
            <w:shd w:val="clear" w:color="auto" w:fill="FFFF00"/>
            <w:tcMar>
              <w:left w:w="103" w:type="dxa"/>
            </w:tcMar>
            <w:vAlign w:val="center"/>
          </w:tcPr>
          <w:p w14:paraId="7F7318A8" w14:textId="77777777" w:rsidR="00EB1073" w:rsidRDefault="003468D3">
            <w:pPr>
              <w:jc w:val="center"/>
            </w:pPr>
            <w:r>
              <w:rPr>
                <w:sz w:val="20"/>
              </w:rPr>
              <w:t>3</w:t>
            </w:r>
          </w:p>
        </w:tc>
      </w:tr>
    </w:tbl>
    <w:p w14:paraId="1613D0D3" w14:textId="77777777" w:rsidR="00EB1073" w:rsidRDefault="00EB1073"/>
    <w:tbl>
      <w:tblPr>
        <w:tblW w:w="7875" w:type="dxa"/>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97" w:type="dxa"/>
        </w:tblCellMar>
        <w:tblLook w:val="04A0" w:firstRow="1" w:lastRow="0" w:firstColumn="1" w:lastColumn="0" w:noHBand="0" w:noVBand="1"/>
      </w:tblPr>
      <w:tblGrid>
        <w:gridCol w:w="1944"/>
        <w:gridCol w:w="5931"/>
      </w:tblGrid>
      <w:tr w:rsidR="00EB1073" w14:paraId="6FABCE38" w14:textId="77777777">
        <w:trPr>
          <w:trHeight w:val="28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113EE1D5" w14:textId="77777777" w:rsidR="00EB1073" w:rsidRDefault="003468D3">
            <w:r>
              <w:rPr>
                <w:rFonts w:ascii="Verdana" w:eastAsia="Verdana" w:hAnsi="Verdana" w:cs="Verdana"/>
                <w:sz w:val="18"/>
              </w:rPr>
              <w:t>Likelihood</w:t>
            </w:r>
          </w:p>
        </w:tc>
        <w:tc>
          <w:tcPr>
            <w:tcW w:w="5930"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346A5E2E" w14:textId="77777777" w:rsidR="00EB1073" w:rsidRDefault="00EB1073">
            <w:pPr>
              <w:widowControl w:val="0"/>
            </w:pPr>
          </w:p>
        </w:tc>
      </w:tr>
      <w:tr w:rsidR="00EB1073" w14:paraId="74787DED" w14:textId="77777777">
        <w:trPr>
          <w:trHeight w:val="28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2D132D6F" w14:textId="77777777" w:rsidR="00EB1073" w:rsidRDefault="003468D3">
            <w:pPr>
              <w:jc w:val="center"/>
            </w:pPr>
            <w:r>
              <w:rPr>
                <w:rFonts w:ascii="Verdana" w:eastAsia="Verdana" w:hAnsi="Verdana" w:cs="Verdana"/>
                <w:sz w:val="18"/>
              </w:rPr>
              <w:t>Level</w:t>
            </w:r>
          </w:p>
        </w:tc>
        <w:tc>
          <w:tcPr>
            <w:tcW w:w="5930" w:type="dxa"/>
            <w:tcBorders>
              <w:top w:val="single" w:sz="8" w:space="0" w:color="4F81BD"/>
              <w:left w:val="single" w:sz="8" w:space="0" w:color="4F81BD"/>
              <w:bottom w:val="single" w:sz="8" w:space="0" w:color="4F81BD"/>
              <w:right w:val="single" w:sz="8" w:space="0" w:color="4F81BD"/>
            </w:tcBorders>
            <w:shd w:val="clear" w:color="auto" w:fill="DCE6F2"/>
            <w:tcMar>
              <w:left w:w="97" w:type="dxa"/>
            </w:tcMar>
          </w:tcPr>
          <w:p w14:paraId="53C2D52A" w14:textId="77777777" w:rsidR="00EB1073" w:rsidRDefault="003468D3">
            <w:pPr>
              <w:jc w:val="center"/>
            </w:pPr>
            <w:r>
              <w:rPr>
                <w:rFonts w:ascii="Verdana" w:eastAsia="Verdana" w:hAnsi="Verdana" w:cs="Verdana"/>
                <w:b/>
                <w:sz w:val="18"/>
              </w:rPr>
              <w:t>Description</w:t>
            </w:r>
          </w:p>
        </w:tc>
      </w:tr>
      <w:tr w:rsidR="00EB1073" w14:paraId="106B1BDC" w14:textId="77777777">
        <w:trPr>
          <w:trHeight w:val="28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4D83ECDA" w14:textId="77777777" w:rsidR="00EB1073" w:rsidRDefault="003468D3">
            <w:r>
              <w:rPr>
                <w:rFonts w:ascii="Verdana" w:eastAsia="Verdana" w:hAnsi="Verdana" w:cs="Verdana"/>
                <w:sz w:val="18"/>
              </w:rPr>
              <w:t>High (3)</w:t>
            </w:r>
          </w:p>
        </w:tc>
        <w:tc>
          <w:tcPr>
            <w:tcW w:w="5930" w:type="dxa"/>
            <w:tcBorders>
              <w:top w:val="single" w:sz="8" w:space="0" w:color="4F81BD"/>
              <w:left w:val="single" w:sz="8" w:space="0" w:color="4F81BD"/>
              <w:bottom w:val="single" w:sz="8" w:space="0" w:color="4F81BD"/>
              <w:right w:val="single" w:sz="8" w:space="0" w:color="4F81BD"/>
            </w:tcBorders>
            <w:shd w:val="clear" w:color="auto" w:fill="DCE6F2"/>
            <w:tcMar>
              <w:left w:w="97" w:type="dxa"/>
            </w:tcMar>
          </w:tcPr>
          <w:p w14:paraId="5922357F" w14:textId="77777777" w:rsidR="00EB1073" w:rsidRDefault="003468D3">
            <w:r>
              <w:rPr>
                <w:rFonts w:ascii="Verdana" w:eastAsia="Verdana" w:hAnsi="Verdana" w:cs="Verdana"/>
                <w:sz w:val="18"/>
              </w:rPr>
              <w:t>Will probably occur in most circumstances</w:t>
            </w:r>
          </w:p>
        </w:tc>
      </w:tr>
      <w:tr w:rsidR="00EB1073" w14:paraId="2E54775F" w14:textId="77777777">
        <w:trPr>
          <w:trHeight w:val="28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78188EC6" w14:textId="77777777" w:rsidR="00EB1073" w:rsidRDefault="003468D3">
            <w:r>
              <w:rPr>
                <w:rFonts w:ascii="Verdana" w:eastAsia="Verdana" w:hAnsi="Verdana" w:cs="Verdana"/>
                <w:sz w:val="18"/>
              </w:rPr>
              <w:t>Medium (2)</w:t>
            </w:r>
          </w:p>
        </w:tc>
        <w:tc>
          <w:tcPr>
            <w:tcW w:w="5930" w:type="dxa"/>
            <w:tcBorders>
              <w:top w:val="single" w:sz="8" w:space="0" w:color="4F81BD"/>
              <w:left w:val="single" w:sz="8" w:space="0" w:color="4F81BD"/>
              <w:bottom w:val="single" w:sz="8" w:space="0" w:color="4F81BD"/>
              <w:right w:val="single" w:sz="8" w:space="0" w:color="4F81BD"/>
            </w:tcBorders>
            <w:shd w:val="clear" w:color="auto" w:fill="DCE6F2"/>
            <w:tcMar>
              <w:left w:w="97" w:type="dxa"/>
            </w:tcMar>
          </w:tcPr>
          <w:p w14:paraId="612A498C" w14:textId="77777777" w:rsidR="00EB1073" w:rsidRDefault="003468D3">
            <w:r>
              <w:rPr>
                <w:rFonts w:ascii="Verdana" w:eastAsia="Verdana" w:hAnsi="Verdana" w:cs="Verdana"/>
                <w:sz w:val="18"/>
              </w:rPr>
              <w:t>Might occur at some time</w:t>
            </w:r>
          </w:p>
        </w:tc>
      </w:tr>
      <w:tr w:rsidR="00EB1073" w14:paraId="107BE478" w14:textId="77777777">
        <w:trPr>
          <w:trHeight w:val="28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7974467C" w14:textId="77777777" w:rsidR="00EB1073" w:rsidRDefault="003468D3">
            <w:r>
              <w:rPr>
                <w:rFonts w:ascii="Verdana" w:eastAsia="Verdana" w:hAnsi="Verdana" w:cs="Verdana"/>
                <w:sz w:val="18"/>
              </w:rPr>
              <w:t>Low (1)</w:t>
            </w:r>
          </w:p>
        </w:tc>
        <w:tc>
          <w:tcPr>
            <w:tcW w:w="5930" w:type="dxa"/>
            <w:tcBorders>
              <w:top w:val="single" w:sz="8" w:space="0" w:color="4F81BD"/>
              <w:left w:val="single" w:sz="8" w:space="0" w:color="4F81BD"/>
              <w:bottom w:val="single" w:sz="8" w:space="0" w:color="4F81BD"/>
              <w:right w:val="single" w:sz="8" w:space="0" w:color="4F81BD"/>
            </w:tcBorders>
            <w:shd w:val="clear" w:color="auto" w:fill="DCE6F2"/>
            <w:tcMar>
              <w:left w:w="97" w:type="dxa"/>
            </w:tcMar>
          </w:tcPr>
          <w:p w14:paraId="7CC0EE1E" w14:textId="77777777" w:rsidR="00EB1073" w:rsidRDefault="003468D3">
            <w:r>
              <w:rPr>
                <w:rFonts w:ascii="Verdana" w:eastAsia="Verdana" w:hAnsi="Verdana" w:cs="Verdana"/>
                <w:sz w:val="18"/>
              </w:rPr>
              <w:t>May occur only in exceptional circumstances</w:t>
            </w:r>
          </w:p>
        </w:tc>
      </w:tr>
      <w:tr w:rsidR="00EB1073" w14:paraId="4E9C31FC" w14:textId="77777777">
        <w:trPr>
          <w:trHeight w:val="42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7BF894E6" w14:textId="77777777" w:rsidR="00EB1073" w:rsidRDefault="003468D3">
            <w:r>
              <w:rPr>
                <w:rFonts w:ascii="Verdana" w:eastAsia="Verdana" w:hAnsi="Verdana" w:cs="Verdana"/>
                <w:sz w:val="18"/>
              </w:rPr>
              <w:lastRenderedPageBreak/>
              <w:t>Impact</w:t>
            </w:r>
          </w:p>
        </w:tc>
        <w:tc>
          <w:tcPr>
            <w:tcW w:w="5930"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0A753C6F" w14:textId="77777777" w:rsidR="00EB1073" w:rsidRDefault="00EB1073">
            <w:pPr>
              <w:widowControl w:val="0"/>
            </w:pPr>
          </w:p>
        </w:tc>
      </w:tr>
      <w:tr w:rsidR="00EB1073" w14:paraId="19FCB867" w14:textId="77777777">
        <w:trPr>
          <w:trHeight w:val="42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59366B35" w14:textId="77777777" w:rsidR="00EB1073" w:rsidRDefault="003468D3">
            <w:pPr>
              <w:jc w:val="center"/>
            </w:pPr>
            <w:r>
              <w:rPr>
                <w:rFonts w:ascii="Verdana" w:eastAsia="Verdana" w:hAnsi="Verdana" w:cs="Verdana"/>
                <w:sz w:val="18"/>
              </w:rPr>
              <w:t>Level</w:t>
            </w:r>
          </w:p>
        </w:tc>
        <w:tc>
          <w:tcPr>
            <w:tcW w:w="5930" w:type="dxa"/>
            <w:tcBorders>
              <w:top w:val="single" w:sz="8" w:space="0" w:color="4F81BD"/>
              <w:left w:val="single" w:sz="8" w:space="0" w:color="4F81BD"/>
              <w:bottom w:val="single" w:sz="8" w:space="0" w:color="4F81BD"/>
              <w:right w:val="single" w:sz="8" w:space="0" w:color="4F81BD"/>
            </w:tcBorders>
            <w:shd w:val="clear" w:color="auto" w:fill="DCE6F2"/>
            <w:tcMar>
              <w:left w:w="97" w:type="dxa"/>
            </w:tcMar>
          </w:tcPr>
          <w:p w14:paraId="17BBC838" w14:textId="77777777" w:rsidR="00EB1073" w:rsidRDefault="003468D3">
            <w:pPr>
              <w:jc w:val="center"/>
            </w:pPr>
            <w:r>
              <w:rPr>
                <w:rFonts w:ascii="Verdana" w:eastAsia="Verdana" w:hAnsi="Verdana" w:cs="Verdana"/>
                <w:b/>
                <w:sz w:val="18"/>
              </w:rPr>
              <w:t>Description</w:t>
            </w:r>
          </w:p>
        </w:tc>
      </w:tr>
      <w:tr w:rsidR="00EB1073" w14:paraId="0BE71D9E" w14:textId="77777777">
        <w:trPr>
          <w:trHeight w:val="128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0F3B19C4" w14:textId="77777777" w:rsidR="00EB1073" w:rsidRDefault="003468D3">
            <w:r>
              <w:rPr>
                <w:rFonts w:ascii="Verdana" w:eastAsia="Verdana" w:hAnsi="Verdana" w:cs="Verdana"/>
                <w:sz w:val="18"/>
              </w:rPr>
              <w:t xml:space="preserve">High (3) </w:t>
            </w:r>
          </w:p>
        </w:tc>
        <w:tc>
          <w:tcPr>
            <w:tcW w:w="5930" w:type="dxa"/>
            <w:tcBorders>
              <w:top w:val="single" w:sz="8" w:space="0" w:color="4F81BD"/>
              <w:left w:val="single" w:sz="8" w:space="0" w:color="4F81BD"/>
              <w:bottom w:val="single" w:sz="8" w:space="0" w:color="4F81BD"/>
              <w:right w:val="single" w:sz="8" w:space="0" w:color="4F81BD"/>
            </w:tcBorders>
            <w:shd w:val="clear" w:color="auto" w:fill="DCE6F2"/>
            <w:tcMar>
              <w:left w:w="97" w:type="dxa"/>
            </w:tcMar>
          </w:tcPr>
          <w:p w14:paraId="69583F94" w14:textId="77777777" w:rsidR="00EB1073" w:rsidRDefault="003468D3">
            <w:r>
              <w:rPr>
                <w:rFonts w:ascii="Verdana" w:eastAsia="Verdana" w:hAnsi="Verdana" w:cs="Verdana"/>
                <w:sz w:val="18"/>
              </w:rPr>
              <w:t xml:space="preserve">Major Injury or Death; Loss of limb or life-threatening conditions. In hospital for more than 3 days, and/or subject to extensive prolonged course of medical treatment and support. </w:t>
            </w:r>
          </w:p>
          <w:p w14:paraId="798C06A0" w14:textId="77777777" w:rsidR="00EB1073" w:rsidRDefault="00EB1073"/>
        </w:tc>
      </w:tr>
      <w:tr w:rsidR="00EB1073" w14:paraId="6FF57B18" w14:textId="77777777">
        <w:trPr>
          <w:trHeight w:val="126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3C67E2AE" w14:textId="77777777" w:rsidR="00EB1073" w:rsidRDefault="003468D3">
            <w:r>
              <w:rPr>
                <w:rFonts w:ascii="Verdana" w:eastAsia="Verdana" w:hAnsi="Verdana" w:cs="Verdana"/>
                <w:sz w:val="18"/>
              </w:rPr>
              <w:t>Medium (2)</w:t>
            </w:r>
          </w:p>
        </w:tc>
        <w:tc>
          <w:tcPr>
            <w:tcW w:w="5930" w:type="dxa"/>
            <w:tcBorders>
              <w:top w:val="single" w:sz="8" w:space="0" w:color="4F81BD"/>
              <w:left w:val="single" w:sz="8" w:space="0" w:color="4F81BD"/>
              <w:bottom w:val="single" w:sz="8" w:space="0" w:color="4F81BD"/>
              <w:right w:val="single" w:sz="8" w:space="0" w:color="4F81BD"/>
            </w:tcBorders>
            <w:shd w:val="clear" w:color="auto" w:fill="DCE6F2"/>
            <w:tcMar>
              <w:left w:w="97" w:type="dxa"/>
            </w:tcMar>
          </w:tcPr>
          <w:p w14:paraId="78701476" w14:textId="77777777" w:rsidR="00EB1073" w:rsidRDefault="003468D3">
            <w:r>
              <w:rPr>
                <w:rFonts w:ascii="Verdana" w:eastAsia="Verdana" w:hAnsi="Verdana" w:cs="Verdana"/>
                <w:sz w:val="18"/>
              </w:rPr>
              <w:t>Serious injury causing hospitalisation, less than 3 days. Rehabilitation could last for several months.</w:t>
            </w:r>
          </w:p>
          <w:p w14:paraId="7ECDD83E" w14:textId="77777777" w:rsidR="00EB1073" w:rsidRDefault="00EB1073"/>
          <w:p w14:paraId="39EDB996" w14:textId="77777777" w:rsidR="00EB1073" w:rsidRDefault="00EB1073"/>
        </w:tc>
      </w:tr>
      <w:tr w:rsidR="00EB1073" w14:paraId="13AECBBD" w14:textId="77777777">
        <w:trPr>
          <w:trHeight w:val="44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37802C20" w14:textId="77777777" w:rsidR="00EB1073" w:rsidRDefault="003468D3">
            <w:proofErr w:type="gramStart"/>
            <w:r>
              <w:rPr>
                <w:rFonts w:ascii="Verdana" w:eastAsia="Verdana" w:hAnsi="Verdana" w:cs="Verdana"/>
                <w:sz w:val="18"/>
              </w:rPr>
              <w:t>Low  (</w:t>
            </w:r>
            <w:proofErr w:type="gramEnd"/>
            <w:r>
              <w:rPr>
                <w:rFonts w:ascii="Verdana" w:eastAsia="Verdana" w:hAnsi="Verdana" w:cs="Verdana"/>
                <w:sz w:val="18"/>
              </w:rPr>
              <w:t>1)</w:t>
            </w:r>
          </w:p>
        </w:tc>
        <w:tc>
          <w:tcPr>
            <w:tcW w:w="5930" w:type="dxa"/>
            <w:tcBorders>
              <w:top w:val="single" w:sz="8" w:space="0" w:color="4F81BD"/>
              <w:left w:val="single" w:sz="8" w:space="0" w:color="4F81BD"/>
              <w:bottom w:val="single" w:sz="8" w:space="0" w:color="4F81BD"/>
              <w:right w:val="single" w:sz="8" w:space="0" w:color="4F81BD"/>
            </w:tcBorders>
            <w:shd w:val="clear" w:color="auto" w:fill="DCE6F2"/>
            <w:tcMar>
              <w:left w:w="97" w:type="dxa"/>
            </w:tcMar>
          </w:tcPr>
          <w:p w14:paraId="4B298A63" w14:textId="77777777" w:rsidR="00EB1073" w:rsidRDefault="003468D3">
            <w:r>
              <w:rPr>
                <w:rFonts w:ascii="Verdana" w:eastAsia="Verdana" w:hAnsi="Verdana" w:cs="Verdana"/>
                <w:sz w:val="18"/>
              </w:rPr>
              <w:t>Minor/superficial injuries. Local first aid treatment or absence from work for less than 3 days.</w:t>
            </w:r>
          </w:p>
        </w:tc>
      </w:tr>
    </w:tbl>
    <w:p w14:paraId="33CAC7FC" w14:textId="77777777" w:rsidR="00EB1073" w:rsidRDefault="00EB1073"/>
    <w:p w14:paraId="0566DC7A" w14:textId="77777777" w:rsidR="00EB1073" w:rsidRDefault="00EB1073"/>
    <w:p w14:paraId="5624E433" w14:textId="77777777" w:rsidR="00EB1073" w:rsidRDefault="00EB1073">
      <w:pPr>
        <w:jc w:val="center"/>
      </w:pPr>
    </w:p>
    <w:sectPr w:rsidR="00EB1073">
      <w:headerReference w:type="default" r:id="rId11"/>
      <w:footerReference w:type="default" r:id="rId12"/>
      <w:pgSz w:w="16838" w:h="11906"/>
      <w:pgMar w:top="1440" w:right="1440" w:bottom="1440" w:left="1440" w:header="720" w:footer="72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57AB5" w14:textId="77777777" w:rsidR="00BF2AD1" w:rsidRDefault="00BF2AD1">
      <w:pPr>
        <w:spacing w:after="0" w:line="240" w:lineRule="auto"/>
      </w:pPr>
      <w:r>
        <w:separator/>
      </w:r>
    </w:p>
  </w:endnote>
  <w:endnote w:type="continuationSeparator" w:id="0">
    <w:p w14:paraId="73B367DE" w14:textId="77777777" w:rsidR="00BF2AD1" w:rsidRDefault="00BF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13D29" w14:textId="77777777" w:rsidR="00EB1073" w:rsidRDefault="003468D3">
    <w:pPr>
      <w:tabs>
        <w:tab w:val="center" w:pos="4513"/>
        <w:tab w:val="right" w:pos="9026"/>
      </w:tabs>
      <w:spacing w:after="0" w:line="240" w:lineRule="auto"/>
      <w:jc w:val="right"/>
    </w:pPr>
    <w:r>
      <w:fldChar w:fldCharType="begin"/>
    </w:r>
    <w:r>
      <w:instrText>PAGE</w:instrText>
    </w:r>
    <w:r>
      <w:fldChar w:fldCharType="separate"/>
    </w:r>
    <w:r>
      <w:t>6</w:t>
    </w:r>
    <w:r>
      <w:fldChar w:fldCharType="end"/>
    </w:r>
    <w:r>
      <w:t xml:space="preserve"> | </w:t>
    </w:r>
    <w:r>
      <w:rPr>
        <w:color w:val="808080"/>
      </w:rPr>
      <w:t>Page</w:t>
    </w:r>
  </w:p>
  <w:p w14:paraId="103426EA" w14:textId="77777777" w:rsidR="00EB1073" w:rsidRDefault="00EB1073">
    <w:pP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DD9E3" w14:textId="77777777" w:rsidR="00BF2AD1" w:rsidRDefault="00BF2AD1">
      <w:pPr>
        <w:spacing w:after="0" w:line="240" w:lineRule="auto"/>
      </w:pPr>
      <w:r>
        <w:separator/>
      </w:r>
    </w:p>
  </w:footnote>
  <w:footnote w:type="continuationSeparator" w:id="0">
    <w:p w14:paraId="17E369EA" w14:textId="77777777" w:rsidR="00BF2AD1" w:rsidRDefault="00BF2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E1F99" w14:textId="77777777" w:rsidR="00EB1073" w:rsidRDefault="003468D3">
    <w:pPr>
      <w:tabs>
        <w:tab w:val="left" w:pos="2580"/>
        <w:tab w:val="left" w:pos="2985"/>
        <w:tab w:val="left" w:pos="9065"/>
      </w:tabs>
      <w:spacing w:after="120"/>
    </w:pPr>
    <w:r>
      <w:rPr>
        <w:noProof/>
      </w:rPr>
      <w:drawing>
        <wp:inline distT="0" distB="0" distL="0" distR="0" wp14:anchorId="51E9700A" wp14:editId="037C2221">
          <wp:extent cx="1820545" cy="939165"/>
          <wp:effectExtent l="0" t="0" r="0" b="0"/>
          <wp:docPr id="3" name="image00.jpg"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jpg" descr="SUSU Logo (Web Use)"/>
                  <pic:cNvPicPr>
                    <a:picLocks noChangeAspect="1" noChangeArrowheads="1"/>
                  </pic:cNvPicPr>
                </pic:nvPicPr>
                <pic:blipFill>
                  <a:blip r:embed="rId1"/>
                  <a:stretch>
                    <a:fillRect/>
                  </a:stretch>
                </pic:blipFill>
                <pic:spPr bwMode="auto">
                  <a:xfrm>
                    <a:off x="0" y="0"/>
                    <a:ext cx="1820545" cy="939165"/>
                  </a:xfrm>
                  <a:prstGeom prst="rect">
                    <a:avLst/>
                  </a:prstGeom>
                </pic:spPr>
              </pic:pic>
            </a:graphicData>
          </a:graphic>
        </wp:inline>
      </w:drawing>
    </w:r>
    <w:r>
      <w:rPr>
        <w:b/>
        <w:color w:val="1F497D"/>
        <w:sz w:val="56"/>
      </w:rPr>
      <w:t>General Risk Assessment</w:t>
    </w:r>
    <w:r>
      <w:rPr>
        <w:b/>
        <w:color w:val="1F497D"/>
        <w:sz w:val="56"/>
      </w:rPr>
      <w:tab/>
    </w:r>
  </w:p>
  <w:p w14:paraId="76CF179B" w14:textId="77777777" w:rsidR="00EB1073" w:rsidRDefault="00EB1073">
    <w:pPr>
      <w:tabs>
        <w:tab w:val="left" w:pos="2580"/>
        <w:tab w:val="left" w:pos="2985"/>
      </w:tabs>
      <w:spacing w:after="120"/>
    </w:pPr>
  </w:p>
  <w:p w14:paraId="01C98C39" w14:textId="77777777" w:rsidR="00EB1073" w:rsidRDefault="00EB1073">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E77DC"/>
    <w:multiLevelType w:val="multilevel"/>
    <w:tmpl w:val="FC862C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CAB3785"/>
    <w:multiLevelType w:val="multilevel"/>
    <w:tmpl w:val="762A9F14"/>
    <w:lvl w:ilvl="0">
      <w:start w:val="1"/>
      <w:numFmt w:val="bullet"/>
      <w:lvlText w:val="●"/>
      <w:lvlJc w:val="left"/>
      <w:pPr>
        <w:ind w:left="720" w:firstLine="360"/>
      </w:pPr>
      <w:rPr>
        <w:rFonts w:ascii="Arial" w:hAnsi="Arial" w:cs="Arial" w:hint="default"/>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B1073"/>
    <w:rsid w:val="00095C7B"/>
    <w:rsid w:val="003468D3"/>
    <w:rsid w:val="005A34B7"/>
    <w:rsid w:val="009D45CA"/>
    <w:rsid w:val="00BF2AD1"/>
    <w:rsid w:val="00DA3513"/>
    <w:rsid w:val="00EB1073"/>
    <w:rsid w:val="00FC359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B67E8"/>
  <w15:docId w15:val="{F3700F7C-15A9-4162-9E81-286B6B42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sz w:val="24"/>
    </w:rPr>
  </w:style>
  <w:style w:type="paragraph" w:styleId="Heading5">
    <w:name w:val="heading 5"/>
    <w:basedOn w:val="Normal"/>
    <w:next w:val="Normal"/>
    <w:qFormat/>
    <w:pPr>
      <w:keepNext/>
      <w:keepLines/>
      <w:spacing w:before="220" w:after="40"/>
      <w:contextualSpacing/>
      <w:outlineLvl w:val="4"/>
    </w:pPr>
    <w:rPr>
      <w:b/>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745DDA"/>
    <w:rPr>
      <w:color w:val="0563C1" w:themeColor="hyperlink"/>
      <w:u w:val="single"/>
    </w:rPr>
  </w:style>
  <w:style w:type="character" w:customStyle="1" w:styleId="HeaderChar">
    <w:name w:val="Header Char"/>
    <w:basedOn w:val="DefaultParagraphFont"/>
    <w:link w:val="Header"/>
    <w:uiPriority w:val="99"/>
    <w:qFormat/>
    <w:rsid w:val="00D15E7F"/>
  </w:style>
  <w:style w:type="character" w:customStyle="1" w:styleId="FooterChar">
    <w:name w:val="Footer Char"/>
    <w:basedOn w:val="DefaultParagraphFont"/>
    <w:link w:val="Footer"/>
    <w:uiPriority w:val="99"/>
    <w:qFormat/>
    <w:rsid w:val="00D15E7F"/>
  </w:style>
  <w:style w:type="character" w:styleId="FollowedHyperlink">
    <w:name w:val="FollowedHyperlink"/>
    <w:basedOn w:val="DefaultParagraphFont"/>
    <w:uiPriority w:val="99"/>
    <w:semiHidden/>
    <w:unhideWhenUsed/>
    <w:qFormat/>
    <w:rsid w:val="00751433"/>
    <w:rPr>
      <w:color w:val="954F72" w:themeColor="followedHyperlink"/>
      <w:u w:val="single"/>
    </w:rPr>
  </w:style>
  <w:style w:type="character" w:customStyle="1" w:styleId="BalloonTextChar">
    <w:name w:val="Balloon Text Char"/>
    <w:basedOn w:val="DefaultParagraphFont"/>
    <w:link w:val="BalloonText"/>
    <w:uiPriority w:val="99"/>
    <w:semiHidden/>
    <w:qFormat/>
    <w:rsid w:val="00BB40D3"/>
    <w:rPr>
      <w:rFonts w:ascii="Tahoma" w:hAnsi="Tahoma" w:cs="Tahoma"/>
      <w:sz w:val="16"/>
      <w:szCs w:val="16"/>
    </w:rPr>
  </w:style>
  <w:style w:type="character" w:customStyle="1" w:styleId="ListLabel1">
    <w:name w:val="ListLabel 1"/>
    <w:qFormat/>
    <w:rPr>
      <w:rFonts w:eastAsia="Arial" w:cs="Arial"/>
    </w:rPr>
  </w:style>
  <w:style w:type="character" w:customStyle="1" w:styleId="ListLabel2">
    <w:name w:val="ListLabel 2"/>
    <w:qFormat/>
    <w:rPr>
      <w:rFonts w:eastAsia="Arial" w:cs="Arial"/>
    </w:rPr>
  </w:style>
  <w:style w:type="character" w:customStyle="1" w:styleId="ListLabel3">
    <w:name w:val="ListLabel 3"/>
    <w:qFormat/>
    <w:rPr>
      <w:rFonts w:eastAsia="Arial" w:cs="Arial"/>
    </w:rPr>
  </w:style>
  <w:style w:type="character" w:customStyle="1" w:styleId="ListLabel4">
    <w:name w:val="ListLabel 4"/>
    <w:qFormat/>
    <w:rPr>
      <w:rFonts w:eastAsia="Arial" w:cs="Arial"/>
    </w:rPr>
  </w:style>
  <w:style w:type="character" w:customStyle="1" w:styleId="ListLabel5">
    <w:name w:val="ListLabel 5"/>
    <w:qFormat/>
    <w:rPr>
      <w:rFonts w:eastAsia="Arial" w:cs="Arial"/>
    </w:rPr>
  </w:style>
  <w:style w:type="character" w:customStyle="1" w:styleId="ListLabel6">
    <w:name w:val="ListLabel 6"/>
    <w:qFormat/>
    <w:rPr>
      <w:rFonts w:eastAsia="Arial" w:cs="Arial"/>
    </w:rPr>
  </w:style>
  <w:style w:type="character" w:customStyle="1" w:styleId="ListLabel7">
    <w:name w:val="ListLabel 7"/>
    <w:qFormat/>
    <w:rPr>
      <w:rFonts w:eastAsia="Arial" w:cs="Arial"/>
    </w:rPr>
  </w:style>
  <w:style w:type="character" w:customStyle="1" w:styleId="ListLabel8">
    <w:name w:val="ListLabel 8"/>
    <w:qFormat/>
    <w:rPr>
      <w:rFonts w:eastAsia="Arial" w:cs="Arial"/>
    </w:rPr>
  </w:style>
  <w:style w:type="character" w:customStyle="1" w:styleId="ListLabel9">
    <w:name w:val="ListLabel 9"/>
    <w:qFormat/>
    <w:rPr>
      <w:rFonts w:eastAsia="Arial"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Arial"/>
    </w:rPr>
  </w:style>
  <w:style w:type="character" w:customStyle="1" w:styleId="ListLabel15">
    <w:name w:val="ListLabel 15"/>
    <w:qFormat/>
    <w:rPr>
      <w:rFonts w:cs="Arial"/>
    </w:rPr>
  </w:style>
  <w:style w:type="character" w:customStyle="1" w:styleId="ListLabel16">
    <w:name w:val="ListLabel 16"/>
    <w:qFormat/>
    <w:rPr>
      <w:rFonts w:cs="Arial"/>
    </w:rPr>
  </w:style>
  <w:style w:type="character" w:customStyle="1" w:styleId="ListLabel17">
    <w:name w:val="ListLabel 17"/>
    <w:qFormat/>
    <w:rPr>
      <w:rFonts w:cs="Arial"/>
    </w:rPr>
  </w:style>
  <w:style w:type="character" w:customStyle="1" w:styleId="ListLabel18">
    <w:name w:val="ListLabel 18"/>
    <w:qFormat/>
    <w:rPr>
      <w:rFonts w:cs="Aria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D15E7F"/>
    <w:pPr>
      <w:tabs>
        <w:tab w:val="center" w:pos="4513"/>
        <w:tab w:val="right" w:pos="9026"/>
      </w:tabs>
      <w:spacing w:after="0" w:line="240" w:lineRule="auto"/>
    </w:pPr>
  </w:style>
  <w:style w:type="paragraph" w:styleId="Footer">
    <w:name w:val="footer"/>
    <w:basedOn w:val="Normal"/>
    <w:link w:val="FooterChar"/>
    <w:uiPriority w:val="99"/>
    <w:unhideWhenUsed/>
    <w:rsid w:val="00D15E7F"/>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BB40D3"/>
    <w:pPr>
      <w:spacing w:after="0" w:line="240" w:lineRule="auto"/>
    </w:pPr>
    <w:rPr>
      <w:rFonts w:ascii="Tahoma" w:hAnsi="Tahoma" w:cs="Tahoma"/>
      <w:sz w:val="16"/>
      <w:szCs w:val="16"/>
    </w:rPr>
  </w:style>
  <w:style w:type="paragraph" w:customStyle="1" w:styleId="TableContents">
    <w:name w:val="Tabl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ritishfencing.com/governance/guidelines/safety-guidelin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encing@soton.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General Risk Assessment Template 2014 .docx</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Template 2014 .docx</dc:title>
  <dc:subject/>
  <dc:creator>viljoen r. (rv2g17)</dc:creator>
  <dc:description/>
  <cp:lastModifiedBy>viljoen r. (rv2g17)</cp:lastModifiedBy>
  <cp:revision>2</cp:revision>
  <dcterms:created xsi:type="dcterms:W3CDTF">2019-03-08T09:45:00Z</dcterms:created>
  <dcterms:modified xsi:type="dcterms:W3CDTF">2019-03-08T09:45:00Z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