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7.999999999996"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4"/>
        <w:gridCol w:w="3827"/>
        <w:gridCol w:w="201"/>
        <w:gridCol w:w="3696"/>
        <w:tblGridChange w:id="0">
          <w:tblGrid>
            <w:gridCol w:w="7054"/>
            <w:gridCol w:w="3827"/>
            <w:gridCol w:w="201"/>
            <w:gridCol w:w="3696"/>
          </w:tblGrid>
        </w:tblGridChange>
      </w:tblGrid>
      <w:tr>
        <w:trPr>
          <w:cantSplit w:val="0"/>
          <w:trHeight w:val="538" w:hRule="atLeast"/>
          <w:tblHeader w:val="0"/>
        </w:trPr>
        <w:tc>
          <w:tcPr>
            <w:gridSpan w:val="4"/>
          </w:tcPr>
          <w:p w:rsidR="00000000" w:rsidDel="00000000" w:rsidP="00000000" w:rsidRDefault="00000000" w:rsidRPr="00000000" w14:paraId="00000002">
            <w:pPr>
              <w:rPr>
                <w:sz w:val="32"/>
                <w:szCs w:val="32"/>
              </w:rPr>
            </w:pPr>
            <w:bookmarkStart w:colFirst="0" w:colLast="0" w:name="_heading=h.gjdgxs" w:id="0"/>
            <w:bookmarkEnd w:id="0"/>
            <w:r w:rsidDel="00000000" w:rsidR="00000000" w:rsidRPr="00000000">
              <w:rPr>
                <w:sz w:val="32"/>
                <w:szCs w:val="32"/>
                <w:rtl w:val="0"/>
              </w:rPr>
              <w:t xml:space="preserve">Work/Activity: Lifesaving Club Training (Wet)</w:t>
            </w:r>
          </w:p>
        </w:tc>
      </w:tr>
      <w:tr>
        <w:trPr>
          <w:cantSplit w:val="0"/>
          <w:trHeight w:val="1969" w:hRule="atLeast"/>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6">
            <w:pPr>
              <w:rPr/>
            </w:pPr>
            <w:r w:rsidDel="00000000" w:rsidR="00000000" w:rsidRPr="00000000">
              <w:rPr>
                <w:rtl w:val="0"/>
              </w:rPr>
              <w:t xml:space="preserve">We train in the Jubilee Sports Centre Pool between 19:00 and 20:00 Tuesday &amp; between 20:00 and 21:00 Thursday.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Our wet training sessions will occur every Tuesday and Thursday for the year 2021/22.</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tc>
      </w:tr>
      <w:tr>
        <w:trPr>
          <w:cantSplit w:val="0"/>
          <w:trHeight w:val="143" w:hRule="atLeast"/>
          <w:tblHeader w:val="0"/>
        </w:trPr>
        <w:tc>
          <w:tcPr>
            <w:shd w:fill="4f81bd" w:val="clear"/>
          </w:tcPr>
          <w:p w:rsidR="00000000" w:rsidDel="00000000" w:rsidP="00000000" w:rsidRDefault="00000000" w:rsidRPr="00000000" w14:paraId="0000000E">
            <w:pPr>
              <w:rPr>
                <w:b w:val="0"/>
                <w:color w:val="ffffff"/>
              </w:rPr>
            </w:pPr>
            <w:r w:rsidDel="00000000" w:rsidR="00000000" w:rsidRPr="00000000">
              <w:rPr>
                <w:b w:val="0"/>
                <w:color w:val="ffffff"/>
                <w:rtl w:val="0"/>
              </w:rPr>
              <w:t xml:space="preserve">Group: Lifesaving</w:t>
            </w:r>
          </w:p>
        </w:tc>
        <w:tc>
          <w:tcPr>
            <w:gridSpan w:val="2"/>
            <w:shd w:fill="4f81bd" w:val="clear"/>
          </w:tcPr>
          <w:p w:rsidR="00000000" w:rsidDel="00000000" w:rsidP="00000000" w:rsidRDefault="00000000" w:rsidRPr="00000000" w14:paraId="0000000F">
            <w:pPr>
              <w:rPr>
                <w:color w:val="ffffff"/>
              </w:rPr>
            </w:pPr>
            <w:r w:rsidDel="00000000" w:rsidR="00000000" w:rsidRPr="00000000">
              <w:rPr>
                <w:color w:val="ffffff"/>
                <w:rtl w:val="0"/>
              </w:rPr>
              <w:t xml:space="preserve">Assessor(s): Theo Levison</w:t>
            </w:r>
          </w:p>
        </w:tc>
        <w:tc>
          <w:tcPr>
            <w:shd w:fill="4f81bd" w:val="clear"/>
          </w:tcPr>
          <w:p w:rsidR="00000000" w:rsidDel="00000000" w:rsidP="00000000" w:rsidRDefault="00000000" w:rsidRPr="00000000" w14:paraId="00000011">
            <w:pPr>
              <w:rPr>
                <w:color w:val="ffffff"/>
              </w:rPr>
            </w:pPr>
            <w:r w:rsidDel="00000000" w:rsidR="00000000" w:rsidRPr="00000000">
              <w:rPr>
                <w:color w:val="ffffff"/>
                <w:rtl w:val="0"/>
              </w:rPr>
              <w:t xml:space="preserve">Contact: committee.sulsc@gmail.com</w:t>
            </w:r>
          </w:p>
        </w:tc>
      </w:tr>
      <w:tr>
        <w:trPr>
          <w:cantSplit w:val="0"/>
          <w:trHeight w:val="145" w:hRule="atLeast"/>
          <w:tblHeader w:val="0"/>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12">
            <w:pPr>
              <w:rPr>
                <w:b w:val="0"/>
              </w:rPr>
            </w:pPr>
            <w:r w:rsidDel="00000000" w:rsidR="00000000" w:rsidRPr="00000000">
              <w:rPr>
                <w:b w:val="0"/>
                <w:rtl w:val="0"/>
              </w:rPr>
              <w:t xml:space="preserve">Guidance/standards/Reference documents  </w:t>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3">
            <w:pPr>
              <w:jc w:val="center"/>
              <w:rPr/>
            </w:pPr>
            <w:r w:rsidDel="00000000" w:rsidR="00000000" w:rsidRPr="00000000">
              <w:rPr>
                <w:rtl w:val="0"/>
              </w:rPr>
              <w:t xml:space="preserve">Competence requirements</w:t>
            </w:r>
          </w:p>
        </w:tc>
      </w:tr>
      <w:tr>
        <w:trPr>
          <w:cantSplit w:val="0"/>
          <w:trHeight w:val="186" w:hRule="atLeast"/>
          <w:tblHeader w:val="0"/>
        </w:trPr>
        <w:tc>
          <w:tcPr>
            <w:vMerge w:val="restart"/>
          </w:tcPr>
          <w:p w:rsidR="00000000" w:rsidDel="00000000" w:rsidP="00000000" w:rsidRDefault="00000000" w:rsidRPr="00000000" w14:paraId="00000016">
            <w:pPr>
              <w:numPr>
                <w:ilvl w:val="0"/>
                <w:numId w:val="2"/>
              </w:numPr>
              <w:spacing w:line="276" w:lineRule="auto"/>
              <w:ind w:left="720" w:hanging="360"/>
            </w:pPr>
            <w:r w:rsidDel="00000000" w:rsidR="00000000" w:rsidRPr="00000000">
              <w:rPr>
                <w:rFonts w:ascii="Calibri" w:cs="Calibri" w:eastAsia="Calibri" w:hAnsi="Calibri"/>
                <w:b w:val="0"/>
                <w:rtl w:val="0"/>
              </w:rPr>
              <w:t xml:space="preserve">RLSS Risk assessment for lifesaving 2020/21</w:t>
            </w:r>
            <w:r w:rsidDel="00000000" w:rsidR="00000000" w:rsidRPr="00000000">
              <w:rPr>
                <w:rtl w:val="0"/>
              </w:rPr>
            </w:r>
          </w:p>
        </w:tc>
        <w:tc>
          <w:tcPr>
            <w:shd w:fill="c6d9f1" w:val="clear"/>
          </w:tcPr>
          <w:p w:rsidR="00000000" w:rsidDel="00000000" w:rsidP="00000000" w:rsidRDefault="00000000" w:rsidRPr="00000000" w14:paraId="00000017">
            <w:pPr>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8">
            <w:pPr>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cantSplit w:val="0"/>
          <w:trHeight w:val="1245" w:hRule="atLeast"/>
          <w:tblHeader w:val="0"/>
        </w:trPr>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Lifeguards provided by Jubilee Sports Centre Pool - Evacuate pool, provide first aid, perform aquatic rescues, as per the PSOP for the centre.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Instructor for the evening (any committee member): Will ensure the general safety of the club’s members and ensure there are no trip hazards, the general wellbeing of club members and ensure all tows, dives etc are performed safely.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(Committee members: </w:t>
            </w:r>
          </w:p>
          <w:p w:rsidR="00000000" w:rsidDel="00000000" w:rsidP="00000000" w:rsidRDefault="00000000" w:rsidRPr="00000000" w14:paraId="00000021">
            <w:pPr>
              <w:rPr/>
            </w:pPr>
            <w:r w:rsidDel="00000000" w:rsidR="00000000" w:rsidRPr="00000000">
              <w:rPr>
                <w:rtl w:val="0"/>
              </w:rPr>
              <w:t xml:space="preserve">Emily Childs</w:t>
            </w:r>
          </w:p>
          <w:p w:rsidR="00000000" w:rsidDel="00000000" w:rsidP="00000000" w:rsidRDefault="00000000" w:rsidRPr="00000000" w14:paraId="00000022">
            <w:pPr>
              <w:rPr/>
            </w:pPr>
            <w:r w:rsidDel="00000000" w:rsidR="00000000" w:rsidRPr="00000000">
              <w:rPr>
                <w:rtl w:val="0"/>
              </w:rPr>
              <w:t xml:space="preserve">Theo Levison</w:t>
            </w:r>
          </w:p>
          <w:p w:rsidR="00000000" w:rsidDel="00000000" w:rsidP="00000000" w:rsidRDefault="00000000" w:rsidRPr="00000000" w14:paraId="00000023">
            <w:pPr>
              <w:rPr/>
            </w:pPr>
            <w:r w:rsidDel="00000000" w:rsidR="00000000" w:rsidRPr="00000000">
              <w:rPr>
                <w:rtl w:val="0"/>
              </w:rPr>
              <w:t xml:space="preserve">J Ainsworth</w:t>
            </w:r>
          </w:p>
          <w:p w:rsidR="00000000" w:rsidDel="00000000" w:rsidP="00000000" w:rsidRDefault="00000000" w:rsidRPr="00000000" w14:paraId="00000024">
            <w:pPr>
              <w:rPr/>
            </w:pPr>
            <w:r w:rsidDel="00000000" w:rsidR="00000000" w:rsidRPr="00000000">
              <w:rPr>
                <w:rtl w:val="0"/>
              </w:rPr>
              <w:t xml:space="preserve">Emily Manning</w:t>
            </w:r>
          </w:p>
          <w:p w:rsidR="00000000" w:rsidDel="00000000" w:rsidP="00000000" w:rsidRDefault="00000000" w:rsidRPr="00000000" w14:paraId="00000025">
            <w:pPr>
              <w:rPr/>
            </w:pPr>
            <w:r w:rsidDel="00000000" w:rsidR="00000000" w:rsidRPr="00000000">
              <w:rPr>
                <w:rtl w:val="0"/>
              </w:rPr>
              <w:t xml:space="preserve">Millie Davies</w:t>
            </w:r>
          </w:p>
          <w:p w:rsidR="00000000" w:rsidDel="00000000" w:rsidP="00000000" w:rsidRDefault="00000000" w:rsidRPr="00000000" w14:paraId="00000026">
            <w:pPr>
              <w:rPr/>
            </w:pPr>
            <w:r w:rsidDel="00000000" w:rsidR="00000000" w:rsidRPr="00000000">
              <w:rPr>
                <w:rtl w:val="0"/>
              </w:rPr>
              <w:t xml:space="preserve">Owain Jones)</w:t>
            </w:r>
          </w:p>
          <w:p w:rsidR="00000000" w:rsidDel="00000000" w:rsidP="00000000" w:rsidRDefault="00000000" w:rsidRPr="00000000" w14:paraId="00000027">
            <w:pPr>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IQL qualified lifeguards / Qualified First Aiders.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tc>
      </w:tr>
      <w:tr>
        <w:trPr>
          <w:cantSplit w:val="0"/>
          <w:trHeight w:val="214" w:hRule="atLeast"/>
          <w:tblHeader w:val="0"/>
        </w:trPr>
        <w:tc>
          <w:tcPr>
            <w:shd w:fill="4f81bd" w:val="clear"/>
          </w:tcPr>
          <w:p w:rsidR="00000000" w:rsidDel="00000000" w:rsidP="00000000" w:rsidRDefault="00000000" w:rsidRPr="00000000" w14:paraId="00000037">
            <w:pPr>
              <w:rPr>
                <w:b w:val="0"/>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0"/>
              </w:rPr>
            </w:pPr>
            <w:r w:rsidDel="00000000" w:rsidR="00000000" w:rsidRPr="00000000">
              <w:rPr>
                <w:rtl w:val="0"/>
              </w:rPr>
            </w:r>
          </w:p>
        </w:tc>
      </w:tr>
      <w:tr>
        <w:trPr>
          <w:cantSplit w:val="0"/>
          <w:trHeight w:val="1988"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3B">
            <w:pPr>
              <w:rPr/>
            </w:pPr>
            <w:r w:rsidDel="00000000" w:rsidR="00000000" w:rsidRPr="00000000">
              <w:rPr>
                <w:rtl w:val="0"/>
              </w:rPr>
              <w:t xml:space="preserve">Fire evacuation and all other building evacuation will be covered under SUSU’s generic evacuation procedures alongside Jubilee’s Pool Safety Operating Procedure and will be executed by pool lifeguards on duty/ whomever is elected within the PSOP.</w:t>
            </w:r>
          </w:p>
        </w:tc>
        <w:tc>
          <w:tcPr>
            <w:vMerge w:val="continue"/>
            <w:tcBorders>
              <w:top w:color="000000" w:space="0" w:sz="0" w:val="nil"/>
              <w:bottom w:color="000000" w:space="0" w:sz="0" w:val="nil"/>
            </w:tcBorders>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4655.0" w:type="dxa"/>
        <w:jc w:val="left"/>
        <w:tblInd w:w="0.0" w:type="dxa"/>
        <w:tblLayout w:type="fixed"/>
        <w:tblLook w:val="0400"/>
      </w:tblPr>
      <w:tblGrid>
        <w:gridCol w:w="1815"/>
        <w:gridCol w:w="2925"/>
        <w:gridCol w:w="1110"/>
        <w:gridCol w:w="2595"/>
        <w:gridCol w:w="2055"/>
        <w:gridCol w:w="1635"/>
        <w:gridCol w:w="2520"/>
        <w:tblGridChange w:id="0">
          <w:tblGrid>
            <w:gridCol w:w="1815"/>
            <w:gridCol w:w="2925"/>
            <w:gridCol w:w="1110"/>
            <w:gridCol w:w="2595"/>
            <w:gridCol w:w="2055"/>
            <w:gridCol w:w="1635"/>
            <w:gridCol w:w="2520"/>
          </w:tblGrid>
        </w:tblGridChange>
      </w:tblGrid>
      <w:tr>
        <w:trPr>
          <w:cantSplit w:val="0"/>
          <w:trHeight w:val="642" w:hRule="atLeast"/>
          <w:tblHeader w:val="0"/>
        </w:trPr>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40">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41">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42">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43">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44">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45">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Residual risk</w:t>
            </w:r>
          </w:p>
          <w:p w:rsidR="00000000" w:rsidDel="00000000" w:rsidP="00000000" w:rsidRDefault="00000000" w:rsidRPr="00000000" w14:paraId="00000046">
            <w:pPr>
              <w:spacing w:after="0" w:line="240" w:lineRule="auto"/>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47">
            <w:pPr>
              <w:spacing w:after="0" w:line="240" w:lineRule="auto"/>
              <w:jc w:val="center"/>
              <w:rPr>
                <w:rFonts w:ascii="Calibri" w:cs="Calibri" w:eastAsia="Calibri" w:hAnsi="Calibri"/>
                <w:color w:val="ffffff"/>
                <w:sz w:val="20"/>
                <w:szCs w:val="20"/>
              </w:rPr>
            </w:pPr>
            <w:r w:rsidDel="00000000" w:rsidR="00000000" w:rsidRPr="00000000">
              <w:rPr>
                <w:color w:val="ffffff"/>
                <w:sz w:val="20"/>
                <w:szCs w:val="20"/>
                <w:rtl w:val="0"/>
              </w:rPr>
              <w:t xml:space="preserve">Additional comments</w:t>
            </w:r>
            <w:r w:rsidDel="00000000" w:rsidR="00000000" w:rsidRPr="00000000">
              <w:rPr>
                <w:rtl w:val="0"/>
              </w:rPr>
            </w:r>
          </w:p>
        </w:tc>
      </w:tr>
      <w:tr>
        <w:trPr>
          <w:cantSplit w:val="0"/>
          <w:trHeight w:val="51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Illness or injury due to pre-existing medical conditions.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Committee members of the club who are present to be aware of any pre-existing medical conditions. First aiders to be present (any of those named above)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Jubilee sports centre to be made aware of any serious conditions.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55"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Illness or injury not due to pre-existing medical conditions.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First aiders to be present at training. </w:t>
            </w:r>
          </w:p>
          <w:p w:rsidR="00000000" w:rsidDel="00000000" w:rsidP="00000000" w:rsidRDefault="00000000" w:rsidRPr="00000000" w14:paraId="0000005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Jubilee sports centre to provide qualified first aiders.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spacing w:after="0" w:line="240" w:lineRule="auto"/>
              <w:rPr>
                <w:rFonts w:ascii="Calibri" w:cs="Calibri" w:eastAsia="Calibri" w:hAnsi="Calibri"/>
                <w:color w:val="000000"/>
              </w:rPr>
            </w:pPr>
            <w:r w:rsidDel="00000000" w:rsidR="00000000" w:rsidRPr="00000000">
              <w:rPr>
                <w:rtl w:val="0"/>
              </w:rPr>
              <w:t xml:space="preserve">L</w:t>
            </w:r>
            <w:r w:rsidDel="00000000" w:rsidR="00000000" w:rsidRPr="00000000">
              <w:rPr>
                <w:rFonts w:ascii="Calibri" w:cs="Calibri" w:eastAsia="Calibri" w:hAnsi="Calibri"/>
                <w:color w:val="000000"/>
                <w:rtl w:val="0"/>
              </w:rPr>
              <w:t xml:space="preserve">ifeguard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4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Risk of Drowning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Jubilee sports centre to provide IQL qualified Pool lifeguards at the pool. One of the aforementioned lifeguards to be present for all training sessions.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Lifeguard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56"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Risk of fatigue related illness or injury due to physical exertion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Coach for the evening to monitor all members during training and report any issues to senior committee members (Captain/Vice Captain) and lifeguards on duty.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Users will be asked to bring water bottles onto poolside to reduce fatigue and the implicated risks.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2">
            <w:pPr>
              <w:spacing w:after="0" w:line="240" w:lineRule="auto"/>
              <w:rPr>
                <w:rFonts w:ascii="Calibri" w:cs="Calibri" w:eastAsia="Calibri" w:hAnsi="Calibri"/>
                <w:color w:val="000000"/>
              </w:rPr>
            </w:pPr>
            <w:r w:rsidDel="00000000" w:rsidR="00000000" w:rsidRPr="00000000">
              <w:rPr>
                <w:rtl w:val="0"/>
              </w:rPr>
              <w:t xml:space="preserve">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Alcohol or drugs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Members will be sent home if they appear to be under the influence of alcohol/similar substances.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Damaged Equipment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currently check equipment on a very regular basis to ensure it is still safe for use of members.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 more formal method of checking equipment should be provided. Creation of a two weekly equipment check to be completed, where two people check each item of equipment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0">
            <w:pPr>
              <w:spacing w:after="0" w:line="240" w:lineRule="auto"/>
              <w:rPr>
                <w:rFonts w:ascii="Calibri" w:cs="Calibri" w:eastAsia="Calibri" w:hAnsi="Calibri"/>
                <w:color w:val="000000"/>
              </w:rPr>
            </w:pPr>
            <w:r w:rsidDel="00000000" w:rsidR="00000000" w:rsidRPr="00000000">
              <w:rPr>
                <w:rtl w:val="0"/>
              </w:rPr>
              <w:t xml:space="preserve">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2">
            <w:pPr>
              <w:spacing w:after="0" w:line="240" w:lineRule="auto"/>
              <w:rPr>
                <w:rFonts w:ascii="Calibri" w:cs="Calibri" w:eastAsia="Calibri" w:hAnsi="Calibri"/>
                <w:color w:val="000000"/>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Contamination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No outdoor footwear to be worn on poolside to reduce risk of mud/other coming into the pool sides and pool itself.</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6">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7">
            <w:pPr>
              <w:spacing w:after="0" w:line="240" w:lineRule="auto"/>
              <w:rPr>
                <w:rFonts w:ascii="Calibri" w:cs="Calibri" w:eastAsia="Calibri" w:hAnsi="Calibri"/>
                <w:color w:val="000000"/>
              </w:rPr>
            </w:pPr>
            <w:r w:rsidDel="00000000" w:rsidR="00000000" w:rsidRPr="00000000">
              <w:rPr>
                <w:rtl w:val="0"/>
              </w:rPr>
              <w:t xml:space="preserve">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8">
            <w:pPr>
              <w:spacing w:after="0" w:line="240" w:lineRule="auto"/>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9">
            <w:pPr>
              <w:spacing w:after="0" w:line="240" w:lineRule="auto"/>
              <w:rPr>
                <w:rFonts w:ascii="Calibri" w:cs="Calibri" w:eastAsia="Calibri" w:hAnsi="Calibri"/>
                <w:color w:val="000000"/>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Diving Blocks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Members are not able to use diving blocks before an instructor has seen them diving from the poolside.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C">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D">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E">
            <w:pPr>
              <w:spacing w:after="0" w:line="240" w:lineRule="auto"/>
              <w:rPr>
                <w:rFonts w:ascii="Calibri" w:cs="Calibri" w:eastAsia="Calibri" w:hAnsi="Calibri"/>
                <w:color w:val="000000"/>
              </w:rPr>
            </w:pPr>
            <w:r w:rsidDel="00000000" w:rsidR="00000000" w:rsidRPr="00000000">
              <w:rPr>
                <w:rtl w:val="0"/>
              </w:rPr>
              <w:t xml:space="preserve">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F">
            <w:pPr>
              <w:spacing w:after="0" w:line="240" w:lineRule="auto"/>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0">
            <w:pPr>
              <w:spacing w:after="0" w:line="240" w:lineRule="auto"/>
              <w:rPr>
                <w:rFonts w:ascii="Calibri" w:cs="Calibri" w:eastAsia="Calibri" w:hAnsi="Calibri"/>
                <w:color w:val="000000"/>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Injury from jewellery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Members are not allowed to wear items such as earrings, rings, necklaces, spectacles to our poolside training. If members are wearing jewellery, they are asked to remove it.</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4">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5">
            <w:pPr>
              <w:spacing w:after="0" w:line="240" w:lineRule="auto"/>
              <w:rPr>
                <w:rFonts w:ascii="Calibri" w:cs="Calibri" w:eastAsia="Calibri" w:hAnsi="Calibri"/>
                <w:color w:val="000000"/>
              </w:rPr>
            </w:pPr>
            <w:r w:rsidDel="00000000" w:rsidR="00000000" w:rsidRPr="00000000">
              <w:rPr>
                <w:rtl w:val="0"/>
              </w:rPr>
              <w:t xml:space="preserve">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6">
            <w:pPr>
              <w:spacing w:after="0" w:line="240" w:lineRule="auto"/>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7">
            <w:pPr>
              <w:spacing w:after="0" w:line="240" w:lineRule="auto"/>
              <w:rPr>
                <w:rFonts w:ascii="Calibri" w:cs="Calibri" w:eastAsia="Calibri" w:hAnsi="Calibri"/>
                <w:color w:val="000000"/>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Depth of water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9">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Surface Diving down to the bottom of the pool is completed at member’s own risk; Any member who experiences pain to the ears or head must abandon the dive and inform the night’s Lifeguards/First Aiders.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C">
            <w:pPr>
              <w:spacing w:after="0" w:line="240" w:lineRule="auto"/>
              <w:rPr>
                <w:rFonts w:ascii="Calibri" w:cs="Calibri" w:eastAsia="Calibri" w:hAnsi="Calibri"/>
                <w:color w:val="000000"/>
              </w:rPr>
            </w:pPr>
            <w:r w:rsidDel="00000000" w:rsidR="00000000" w:rsidRPr="00000000">
              <w:rPr>
                <w:rtl w:val="0"/>
              </w:rPr>
              <w:t xml:space="preserve">Instructor for the evening </w:t>
            </w:r>
            <w:r w:rsidDel="00000000" w:rsidR="00000000" w:rsidRPr="00000000">
              <w:rPr>
                <w:rFonts w:ascii="Calibri" w:cs="Calibri" w:eastAsia="Calibri" w:hAnsi="Calibri"/>
                <w:color w:val="000000"/>
                <w:rtl w:val="0"/>
              </w:rPr>
              <w:t xml:space="preserve">/ Lifeguard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D">
            <w:pPr>
              <w:spacing w:after="0" w:line="240" w:lineRule="auto"/>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E">
            <w:pPr>
              <w:spacing w:after="0" w:line="240" w:lineRule="auto"/>
              <w:rPr>
                <w:rFonts w:ascii="Calibri" w:cs="Calibri" w:eastAsia="Calibri" w:hAnsi="Calibri"/>
                <w:color w:val="000000"/>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Overcrowding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0">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Currently there are no control measures for overcrowding as our pool space has been cut so dramatically.</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Club members will have to leave training if there are too many members present in the pool as jubilee’s limit is 10 per lane.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3">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Instructor for the evening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5">
            <w:pPr>
              <w:spacing w:after="0" w:line="240" w:lineRule="auto"/>
              <w:rPr>
                <w:rFonts w:ascii="Calibri" w:cs="Calibri" w:eastAsia="Calibri" w:hAnsi="Calibri"/>
                <w:color w:val="000000"/>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Sprains, Strains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7">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Use of warm ups and cool downs. Qualified coach present; check if injuries are recurring. </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9">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A">
            <w:pPr>
              <w:rPr/>
            </w:pPr>
            <w:r w:rsidDel="00000000" w:rsidR="00000000" w:rsidRPr="00000000">
              <w:rPr>
                <w:rFonts w:ascii="Calibri" w:cs="Calibri" w:eastAsia="Calibri" w:hAnsi="Calibri"/>
                <w:color w:val="000000"/>
                <w:rtl w:val="0"/>
              </w:rPr>
              <w:t xml:space="preserve">Instructor for the evening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spacing w:after="0" w:line="240" w:lineRule="auto"/>
              <w:rPr>
                <w:rFonts w:ascii="Calibri" w:cs="Calibri" w:eastAsia="Calibri" w:hAnsi="Calibri"/>
                <w:color w:val="000000"/>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D">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Collisions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E">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Ensure pool is not overcrowded and that the members are divided into appropriate speeds (i.e. slowest in one lane, fastest in the other.</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F">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0">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1">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2">
            <w:pPr>
              <w:spacing w:after="0" w:line="240" w:lineRule="auto"/>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spacing w:after="0" w:line="240" w:lineRule="auto"/>
              <w:rPr>
                <w:rFonts w:ascii="Calibri" w:cs="Calibri" w:eastAsia="Calibri" w:hAnsi="Calibri"/>
                <w:color w:val="000000"/>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Hypothermia</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5">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Coach to check the temperature of the poolside &amp; Ensure it is not too cold. Members should always be moving and not staying still.</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6">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8">
            <w:pPr>
              <w:spacing w:after="0" w:line="24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9">
            <w:pPr>
              <w:spacing w:after="0" w:line="240" w:lineRule="auto"/>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A">
            <w:pPr>
              <w:spacing w:after="0" w:line="240" w:lineRule="auto"/>
              <w:rPr>
                <w:rFonts w:ascii="Calibri" w:cs="Calibri" w:eastAsia="Calibri" w:hAnsi="Calibri"/>
                <w:color w:val="000000"/>
              </w:rPr>
            </w:pP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spacing w:after="0" w:line="240" w:lineRule="auto"/>
              <w:rPr/>
            </w:pPr>
            <w:r w:rsidDel="00000000" w:rsidR="00000000" w:rsidRPr="00000000">
              <w:rPr>
                <w:rtl w:val="0"/>
              </w:rPr>
              <w:t xml:space="preserve">Covid 19 infection from contaminated surfaces: Using pool facility</w:t>
            </w:r>
          </w:p>
          <w:p w:rsidR="00000000" w:rsidDel="00000000" w:rsidP="00000000" w:rsidRDefault="00000000" w:rsidRPr="00000000" w14:paraId="000000AC">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numPr>
                <w:ilvl w:val="0"/>
                <w:numId w:val="1"/>
              </w:numPr>
              <w:spacing w:after="0" w:line="240" w:lineRule="auto"/>
              <w:ind w:left="720" w:hanging="360"/>
            </w:pPr>
            <w:r w:rsidDel="00000000" w:rsidR="00000000" w:rsidRPr="00000000">
              <w:rPr>
                <w:rtl w:val="0"/>
              </w:rPr>
              <w:t xml:space="preserve">Ensure all follow rules and guidelines set by the pool operator (Sports and Wellbeing, see link)</w:t>
            </w:r>
          </w:p>
          <w:p w:rsidR="00000000" w:rsidDel="00000000" w:rsidP="00000000" w:rsidRDefault="00000000" w:rsidRPr="00000000" w14:paraId="000000AE">
            <w:pPr>
              <w:numPr>
                <w:ilvl w:val="0"/>
                <w:numId w:val="1"/>
              </w:numPr>
              <w:spacing w:after="0" w:line="240" w:lineRule="auto"/>
              <w:ind w:left="720" w:hanging="360"/>
            </w:pPr>
            <w:r w:rsidDel="00000000" w:rsidR="00000000" w:rsidRPr="00000000">
              <w:rPr>
                <w:rtl w:val="0"/>
              </w:rPr>
              <w:t xml:space="preserve">Clean storage space in pool hall after every time it is used</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F">
            <w:pPr>
              <w:spacing w:after="0" w:line="240" w:lineRule="auto"/>
              <w:rPr>
                <w:rFonts w:ascii="Calibri" w:cs="Calibri" w:eastAsia="Calibri" w:hAnsi="Calibri"/>
                <w:color w:val="000000"/>
              </w:rPr>
            </w:pPr>
            <w:r w:rsidDel="00000000" w:rsidR="00000000" w:rsidRPr="00000000">
              <w:rPr>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0">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1">
            <w:pPr>
              <w:spacing w:after="0" w:line="240" w:lineRule="auto"/>
              <w:rPr>
                <w:rFonts w:ascii="Calibri" w:cs="Calibri" w:eastAsia="Calibri" w:hAnsi="Calibri"/>
                <w:color w:val="000000"/>
              </w:rPr>
            </w:pPr>
            <w:r w:rsidDel="00000000" w:rsidR="00000000" w:rsidRPr="00000000">
              <w:rPr>
                <w:rtl w:val="0"/>
              </w:rPr>
              <w:t xml:space="preserve">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2">
            <w:pPr>
              <w:spacing w:after="0" w:line="240" w:lineRule="auto"/>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3">
            <w:pPr>
              <w:spacing w:after="0" w:line="240" w:lineRule="auto"/>
              <w:rPr>
                <w:rFonts w:ascii="Calibri" w:cs="Calibri" w:eastAsia="Calibri" w:hAnsi="Calibri"/>
                <w:color w:val="000000"/>
              </w:rPr>
            </w:pPr>
            <w:r w:rsidDel="00000000" w:rsidR="00000000" w:rsidRPr="00000000">
              <w:rPr>
                <w:rFonts w:ascii="Arial" w:cs="Arial" w:eastAsia="Arial" w:hAnsi="Arial"/>
                <w:color w:val="222222"/>
                <w:highlight w:val="white"/>
                <w:rtl w:val="0"/>
              </w:rPr>
              <w:t xml:space="preserve"> For all up to date university guidelines, follow this link. </w:t>
            </w:r>
            <w:hyperlink r:id="rId7">
              <w:r w:rsidDel="00000000" w:rsidR="00000000" w:rsidRPr="00000000">
                <w:rPr>
                  <w:rFonts w:ascii="Arial" w:cs="Arial" w:eastAsia="Arial" w:hAnsi="Arial"/>
                  <w:color w:val="1155cc"/>
                  <w:highlight w:val="white"/>
                  <w:u w:val="single"/>
                  <w:rtl w:val="0"/>
                </w:rPr>
                <w:t xml:space="preserve">https://www.southampton.ac.uk/coronavirus.page</w:t>
              </w:r>
            </w:hyperlink>
            <w:r w:rsidDel="00000000" w:rsidR="00000000" w:rsidRPr="00000000">
              <w:rPr>
                <w:rFonts w:ascii="Arial" w:cs="Arial" w:eastAsia="Arial" w:hAnsi="Arial"/>
                <w:color w:val="222222"/>
                <w:highlight w:val="white"/>
                <w:rtl w:val="0"/>
              </w:rPr>
              <w:t xml:space="preserve"> </w:t>
            </w: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4">
            <w:pPr>
              <w:spacing w:after="0" w:line="240" w:lineRule="auto"/>
              <w:rPr/>
            </w:pPr>
            <w:r w:rsidDel="00000000" w:rsidR="00000000" w:rsidRPr="00000000">
              <w:rPr>
                <w:rtl w:val="0"/>
              </w:rPr>
              <w:t xml:space="preserve">Infection from contaminated surfaces: Poolside equipment (ropes, manikins, gates etc.)</w:t>
            </w:r>
          </w:p>
          <w:p w:rsidR="00000000" w:rsidDel="00000000" w:rsidP="00000000" w:rsidRDefault="00000000" w:rsidRPr="00000000" w14:paraId="000000B5">
            <w:pPr>
              <w:spacing w:after="0" w:line="240" w:lineRule="auto"/>
              <w:rPr/>
            </w:pPr>
            <w:r w:rsidDel="00000000" w:rsidR="00000000" w:rsidRPr="00000000">
              <w:rPr>
                <w:rtl w:val="0"/>
              </w:rPr>
            </w:r>
          </w:p>
          <w:p w:rsidR="00000000" w:rsidDel="00000000" w:rsidP="00000000" w:rsidRDefault="00000000" w:rsidRPr="00000000" w14:paraId="000000B6">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7">
            <w:pPr>
              <w:numPr>
                <w:ilvl w:val="0"/>
                <w:numId w:val="6"/>
              </w:numPr>
              <w:spacing w:after="0" w:line="240" w:lineRule="auto"/>
              <w:ind w:left="720" w:hanging="360"/>
            </w:pPr>
            <w:r w:rsidDel="00000000" w:rsidR="00000000" w:rsidRPr="00000000">
              <w:rPr>
                <w:rtl w:val="0"/>
              </w:rPr>
              <w:t xml:space="preserve">All equipment should be disinfected prior to use by an individual and again the end of the session</w:t>
            </w:r>
          </w:p>
          <w:p w:rsidR="00000000" w:rsidDel="00000000" w:rsidP="00000000" w:rsidRDefault="00000000" w:rsidRPr="00000000" w14:paraId="000000B8">
            <w:pPr>
              <w:numPr>
                <w:ilvl w:val="0"/>
                <w:numId w:val="6"/>
              </w:numPr>
              <w:spacing w:after="0" w:line="240" w:lineRule="auto"/>
              <w:ind w:left="720" w:hanging="360"/>
            </w:pPr>
            <w:r w:rsidDel="00000000" w:rsidR="00000000" w:rsidRPr="00000000">
              <w:rPr>
                <w:rtl w:val="0"/>
              </w:rPr>
              <w:t xml:space="preserve">Arrange training to allow a candidate to demonstrate all skills using that piece of equipment before handing over to the next candidate</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9">
            <w:pPr>
              <w:spacing w:after="0" w:line="240" w:lineRule="auto"/>
              <w:rPr>
                <w:rFonts w:ascii="Calibri" w:cs="Calibri" w:eastAsia="Calibri" w:hAnsi="Calibri"/>
                <w:color w:val="000000"/>
              </w:rPr>
            </w:pPr>
            <w:r w:rsidDel="00000000" w:rsidR="00000000" w:rsidRPr="00000000">
              <w:rPr>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A">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line="240" w:lineRule="auto"/>
              <w:rPr>
                <w:rFonts w:ascii="Calibri" w:cs="Calibri" w:eastAsia="Calibri" w:hAnsi="Calibri"/>
                <w:color w:val="000000"/>
              </w:rPr>
            </w:pPr>
            <w:r w:rsidDel="00000000" w:rsidR="00000000" w:rsidRPr="00000000">
              <w:rPr>
                <w:rtl w:val="0"/>
              </w:rPr>
              <w:t xml:space="preserve">All members/Instructor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C">
            <w:pPr>
              <w:spacing w:after="0" w:line="240" w:lineRule="auto"/>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D">
            <w:pPr>
              <w:spacing w:after="0" w:line="240" w:lineRule="auto"/>
              <w:rPr>
                <w:rFonts w:ascii="Calibri" w:cs="Calibri" w:eastAsia="Calibri" w:hAnsi="Calibri"/>
                <w:color w:val="000000"/>
              </w:rPr>
            </w:pPr>
            <w:r w:rsidDel="00000000" w:rsidR="00000000" w:rsidRPr="00000000">
              <w:rPr>
                <w:rtl w:val="0"/>
              </w:rPr>
              <w:t xml:space="preserve">https://www.rlss.org.uk/pages/category/rlss-uk-guidance-for-operating-during-covid-19</w:t>
            </w: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E">
            <w:pPr>
              <w:spacing w:after="0" w:line="240" w:lineRule="auto"/>
              <w:rPr/>
            </w:pPr>
            <w:r w:rsidDel="00000000" w:rsidR="00000000" w:rsidRPr="00000000">
              <w:rPr>
                <w:rtl w:val="0"/>
              </w:rPr>
              <w:t xml:space="preserve">Infection from loss of social distancing: Demonstrating close contact first aid techniques (recovery position, etc.)</w:t>
            </w:r>
          </w:p>
          <w:p w:rsidR="00000000" w:rsidDel="00000000" w:rsidP="00000000" w:rsidRDefault="00000000" w:rsidRPr="00000000" w14:paraId="000000BF">
            <w:pPr>
              <w:spacing w:after="0" w:line="240" w:lineRule="auto"/>
              <w:rPr/>
            </w:pPr>
            <w:r w:rsidDel="00000000" w:rsidR="00000000" w:rsidRPr="00000000">
              <w:rPr>
                <w:rtl w:val="0"/>
              </w:rPr>
            </w:r>
          </w:p>
          <w:p w:rsidR="00000000" w:rsidDel="00000000" w:rsidP="00000000" w:rsidRDefault="00000000" w:rsidRPr="00000000" w14:paraId="000000C0">
            <w:pPr>
              <w:spacing w:after="0" w:line="240" w:lineRule="auto"/>
              <w:rPr/>
            </w:pPr>
            <w:r w:rsidDel="00000000" w:rsidR="00000000" w:rsidRPr="00000000">
              <w:rPr>
                <w:rtl w:val="0"/>
              </w:rPr>
            </w:r>
          </w:p>
          <w:p w:rsidR="00000000" w:rsidDel="00000000" w:rsidP="00000000" w:rsidRDefault="00000000" w:rsidRPr="00000000" w14:paraId="000000C1">
            <w:pPr>
              <w:spacing w:after="0" w:line="240" w:lineRule="auto"/>
              <w:rPr/>
            </w:pPr>
            <w:r w:rsidDel="00000000" w:rsidR="00000000" w:rsidRPr="00000000">
              <w:rPr>
                <w:rtl w:val="0"/>
              </w:rPr>
            </w:r>
          </w:p>
          <w:p w:rsidR="00000000" w:rsidDel="00000000" w:rsidP="00000000" w:rsidRDefault="00000000" w:rsidRPr="00000000" w14:paraId="000000C2">
            <w:pPr>
              <w:spacing w:after="0" w:line="240" w:lineRule="auto"/>
              <w:rPr/>
            </w:pPr>
            <w:r w:rsidDel="00000000" w:rsidR="00000000" w:rsidRPr="00000000">
              <w:rPr>
                <w:rtl w:val="0"/>
              </w:rPr>
            </w:r>
          </w:p>
          <w:p w:rsidR="00000000" w:rsidDel="00000000" w:rsidP="00000000" w:rsidRDefault="00000000" w:rsidRPr="00000000" w14:paraId="000000C3">
            <w:pPr>
              <w:spacing w:after="0" w:line="240"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4">
            <w:pPr>
              <w:numPr>
                <w:ilvl w:val="0"/>
                <w:numId w:val="3"/>
              </w:numPr>
              <w:spacing w:after="0" w:line="240" w:lineRule="auto"/>
              <w:ind w:left="720" w:hanging="360"/>
            </w:pPr>
            <w:r w:rsidDel="00000000" w:rsidR="00000000" w:rsidRPr="00000000">
              <w:rPr>
                <w:rtl w:val="0"/>
              </w:rPr>
              <w:t xml:space="preserve">The trainer must use visual aids to demonstrate the correct techniques via video or candidate manual</w:t>
            </w:r>
          </w:p>
          <w:p w:rsidR="00000000" w:rsidDel="00000000" w:rsidP="00000000" w:rsidRDefault="00000000" w:rsidRPr="00000000" w14:paraId="000000C5">
            <w:pPr>
              <w:numPr>
                <w:ilvl w:val="0"/>
                <w:numId w:val="3"/>
              </w:numPr>
              <w:spacing w:after="0" w:line="240" w:lineRule="auto"/>
              <w:ind w:left="720" w:hanging="360"/>
            </w:pPr>
            <w:r w:rsidDel="00000000" w:rsidR="00000000" w:rsidRPr="00000000">
              <w:rPr>
                <w:rtl w:val="0"/>
              </w:rPr>
              <w:t xml:space="preserve">Trainers and Candidates can complete a recovery position on a member from the same household/social bubble</w:t>
            </w:r>
          </w:p>
          <w:p w:rsidR="00000000" w:rsidDel="00000000" w:rsidP="00000000" w:rsidRDefault="00000000" w:rsidRPr="00000000" w14:paraId="000000C6">
            <w:pPr>
              <w:numPr>
                <w:ilvl w:val="0"/>
                <w:numId w:val="3"/>
              </w:numPr>
              <w:spacing w:after="0" w:line="240" w:lineRule="auto"/>
              <w:ind w:left="720" w:hanging="360"/>
            </w:pPr>
            <w:r w:rsidDel="00000000" w:rsidR="00000000" w:rsidRPr="00000000">
              <w:rPr>
                <w:rtl w:val="0"/>
              </w:rPr>
              <w:t xml:space="preserve">Follow current RLSS and Gov guidelines regarding sport activities</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7">
            <w:pPr>
              <w:spacing w:after="0" w:line="240" w:lineRule="auto"/>
              <w:rPr>
                <w:rFonts w:ascii="Calibri" w:cs="Calibri" w:eastAsia="Calibri" w:hAnsi="Calibri"/>
                <w:color w:val="000000"/>
              </w:rPr>
            </w:pPr>
            <w:r w:rsidDel="00000000" w:rsidR="00000000" w:rsidRPr="00000000">
              <w:rPr>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8">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9">
            <w:pPr>
              <w:spacing w:after="0" w:line="240" w:lineRule="auto"/>
              <w:rPr>
                <w:rFonts w:ascii="Calibri" w:cs="Calibri" w:eastAsia="Calibri" w:hAnsi="Calibri"/>
                <w:color w:val="000000"/>
              </w:rPr>
            </w:pPr>
            <w:r w:rsidDel="00000000" w:rsidR="00000000" w:rsidRPr="00000000">
              <w:rPr>
                <w:rtl w:val="0"/>
              </w:rPr>
              <w:t xml:space="preserve">All members/Instructor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A">
            <w:pPr>
              <w:spacing w:after="0" w:line="240" w:lineRule="auto"/>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B">
            <w:pPr>
              <w:spacing w:after="0" w:line="240" w:lineRule="auto"/>
              <w:rPr>
                <w:rFonts w:ascii="Calibri" w:cs="Calibri" w:eastAsia="Calibri" w:hAnsi="Calibri"/>
                <w:color w:val="000000"/>
              </w:rPr>
            </w:pPr>
            <w:r w:rsidDel="00000000" w:rsidR="00000000" w:rsidRPr="00000000">
              <w:rPr>
                <w:rtl w:val="0"/>
              </w:rPr>
              <w:t xml:space="preserve">https://www.rlss.org.uk/pages/category/rlss-uk-guidance-for-operating-during-covid-19</w:t>
            </w: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C">
            <w:pPr>
              <w:spacing w:after="0" w:line="240" w:lineRule="auto"/>
              <w:rPr>
                <w:rFonts w:ascii="Calibri" w:cs="Calibri" w:eastAsia="Calibri" w:hAnsi="Calibri"/>
                <w:color w:val="000000"/>
              </w:rPr>
            </w:pPr>
            <w:r w:rsidDel="00000000" w:rsidR="00000000" w:rsidRPr="00000000">
              <w:rPr>
                <w:rtl w:val="0"/>
              </w:rPr>
              <w:t xml:space="preserve">Infection from loss of social distancing: Demonstration of techniques using first aid 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CD">
            <w:pPr>
              <w:numPr>
                <w:ilvl w:val="0"/>
                <w:numId w:val="5"/>
              </w:numPr>
              <w:spacing w:after="0" w:line="240" w:lineRule="auto"/>
              <w:ind w:left="720" w:hanging="360"/>
            </w:pPr>
            <w:r w:rsidDel="00000000" w:rsidR="00000000" w:rsidRPr="00000000">
              <w:rPr>
                <w:rtl w:val="0"/>
              </w:rPr>
              <w:t xml:space="preserve">Demonstrations should be conducted on themselves where possible, casualty manikins, or other suitable equipment</w:t>
            </w:r>
          </w:p>
          <w:p w:rsidR="00000000" w:rsidDel="00000000" w:rsidP="00000000" w:rsidRDefault="00000000" w:rsidRPr="00000000" w14:paraId="000000CE">
            <w:pPr>
              <w:numPr>
                <w:ilvl w:val="0"/>
                <w:numId w:val="5"/>
              </w:numPr>
              <w:spacing w:after="0" w:line="240" w:lineRule="auto"/>
              <w:ind w:left="720" w:hanging="360"/>
            </w:pPr>
            <w:r w:rsidDel="00000000" w:rsidR="00000000" w:rsidRPr="00000000">
              <w:rPr>
                <w:rtl w:val="0"/>
              </w:rPr>
              <w:t xml:space="preserve">Demonstration of treatments on a live casualty can be demonstrated on a member of the same household/social bubble</w:t>
            </w:r>
          </w:p>
          <w:p w:rsidR="00000000" w:rsidDel="00000000" w:rsidP="00000000" w:rsidRDefault="00000000" w:rsidRPr="00000000" w14:paraId="000000CF">
            <w:pPr>
              <w:spacing w:after="0" w:line="240" w:lineRule="auto"/>
              <w:ind w:left="0" w:firstLine="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0">
            <w:pPr>
              <w:spacing w:after="0" w:line="240" w:lineRule="auto"/>
              <w:rPr>
                <w:rFonts w:ascii="Calibri" w:cs="Calibri" w:eastAsia="Calibri" w:hAnsi="Calibri"/>
                <w:color w:val="000000"/>
              </w:rPr>
            </w:pPr>
            <w:r w:rsidDel="00000000" w:rsidR="00000000" w:rsidRPr="00000000">
              <w:rPr>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1">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2">
            <w:pPr>
              <w:spacing w:after="0" w:line="240" w:lineRule="auto"/>
              <w:rPr>
                <w:rFonts w:ascii="Calibri" w:cs="Calibri" w:eastAsia="Calibri" w:hAnsi="Calibri"/>
                <w:color w:val="000000"/>
              </w:rPr>
            </w:pPr>
            <w:r w:rsidDel="00000000" w:rsidR="00000000" w:rsidRPr="00000000">
              <w:rPr>
                <w:rtl w:val="0"/>
              </w:rPr>
              <w:t xml:space="preserve">All members/Instructor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3">
            <w:pPr>
              <w:spacing w:after="0" w:line="240" w:lineRule="auto"/>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4">
            <w:pPr>
              <w:spacing w:after="0" w:line="240" w:lineRule="auto"/>
              <w:rPr>
                <w:rFonts w:ascii="Calibri" w:cs="Calibri" w:eastAsia="Calibri" w:hAnsi="Calibri"/>
                <w:color w:val="000000"/>
              </w:rPr>
            </w:pPr>
            <w:r w:rsidDel="00000000" w:rsidR="00000000" w:rsidRPr="00000000">
              <w:rPr>
                <w:rtl w:val="0"/>
              </w:rPr>
              <w:t xml:space="preserve">https://www.rlss.org.uk/pages/category/rlss-uk-guidance-for-operating-during-covid-19</w:t>
            </w: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5">
            <w:pPr>
              <w:spacing w:after="0" w:line="240" w:lineRule="auto"/>
              <w:rPr>
                <w:rFonts w:ascii="Calibri" w:cs="Calibri" w:eastAsia="Calibri" w:hAnsi="Calibri"/>
                <w:color w:val="000000"/>
              </w:rPr>
            </w:pPr>
            <w:r w:rsidDel="00000000" w:rsidR="00000000" w:rsidRPr="00000000">
              <w:rPr>
                <w:rtl w:val="0"/>
              </w:rPr>
              <w:t xml:space="preserve">Infection from loss of social distancing: Poolside based rescue techniques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6">
            <w:pPr>
              <w:numPr>
                <w:ilvl w:val="0"/>
                <w:numId w:val="4"/>
              </w:numPr>
              <w:spacing w:after="0" w:line="240" w:lineRule="auto"/>
              <w:ind w:left="720" w:hanging="360"/>
            </w:pPr>
            <w:r w:rsidDel="00000000" w:rsidR="00000000" w:rsidRPr="00000000">
              <w:rPr>
                <w:rtl w:val="0"/>
              </w:rPr>
              <w:t xml:space="preserve">Skills should be demonstrated with a member of the same household/social bubble</w:t>
            </w:r>
          </w:p>
          <w:p w:rsidR="00000000" w:rsidDel="00000000" w:rsidP="00000000" w:rsidRDefault="00000000" w:rsidRPr="00000000" w14:paraId="000000D7">
            <w:pPr>
              <w:numPr>
                <w:ilvl w:val="0"/>
                <w:numId w:val="4"/>
              </w:numPr>
              <w:spacing w:after="0" w:line="240" w:lineRule="auto"/>
              <w:ind w:left="720" w:hanging="360"/>
            </w:pPr>
            <w:r w:rsidDel="00000000" w:rsidR="00000000" w:rsidRPr="00000000">
              <w:rPr>
                <w:rtl w:val="0"/>
              </w:rPr>
              <w:t xml:space="preserve">If no household/social bubble casualty available, practice using a manikin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8">
            <w:pPr>
              <w:spacing w:after="0" w:line="240" w:lineRule="auto"/>
              <w:rPr>
                <w:rFonts w:ascii="Calibri" w:cs="Calibri" w:eastAsia="Calibri" w:hAnsi="Calibri"/>
                <w:color w:val="000000"/>
              </w:rPr>
            </w:pPr>
            <w:r w:rsidDel="00000000" w:rsidR="00000000" w:rsidRPr="00000000">
              <w:rPr>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9">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A">
            <w:pPr>
              <w:spacing w:after="0" w:line="240" w:lineRule="auto"/>
              <w:rPr>
                <w:rFonts w:ascii="Calibri" w:cs="Calibri" w:eastAsia="Calibri" w:hAnsi="Calibri"/>
                <w:color w:val="000000"/>
              </w:rPr>
            </w:pPr>
            <w:r w:rsidDel="00000000" w:rsidR="00000000" w:rsidRPr="00000000">
              <w:rPr>
                <w:rtl w:val="0"/>
              </w:rPr>
              <w:t xml:space="preserve">All members/Instructor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B">
            <w:pPr>
              <w:spacing w:after="0" w:line="240" w:lineRule="auto"/>
              <w:rPr>
                <w:rFonts w:ascii="Calibri" w:cs="Calibri" w:eastAsia="Calibri" w:hAnsi="Calibri"/>
                <w:color w:val="000000"/>
              </w:rPr>
            </w:pPr>
            <w:r w:rsidDel="00000000" w:rsidR="00000000" w:rsidRPr="00000000">
              <w:rPr>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C">
            <w:pPr>
              <w:spacing w:after="0" w:line="240" w:lineRule="auto"/>
              <w:rPr>
                <w:rFonts w:ascii="Calibri" w:cs="Calibri" w:eastAsia="Calibri" w:hAnsi="Calibri"/>
                <w:color w:val="000000"/>
              </w:rPr>
            </w:pPr>
            <w:r w:rsidDel="00000000" w:rsidR="00000000" w:rsidRPr="00000000">
              <w:rPr>
                <w:rtl w:val="0"/>
              </w:rPr>
              <w:t xml:space="preserve">https://www.rlss.org.uk/pages/category/rlss-uk-guidance-for-operating-during-covid-19</w:t>
            </w:r>
            <w:r w:rsidDel="00000000" w:rsidR="00000000" w:rsidRPr="00000000">
              <w:rPr>
                <w:rtl w:val="0"/>
              </w:rPr>
            </w:r>
          </w:p>
        </w:tc>
      </w:tr>
      <w:tr>
        <w:trPr>
          <w:cantSplit w:val="0"/>
          <w:trHeight w:val="55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D">
            <w:pPr>
              <w:spacing w:after="0" w:line="240" w:lineRule="auto"/>
              <w:rPr>
                <w:rFonts w:ascii="Calibri" w:cs="Calibri" w:eastAsia="Calibri" w:hAnsi="Calibri"/>
                <w:color w:val="000000"/>
              </w:rPr>
            </w:pPr>
            <w:r w:rsidDel="00000000" w:rsidR="00000000" w:rsidRPr="00000000">
              <w:rPr>
                <w:rtl w:val="0"/>
              </w:rPr>
              <w:t xml:space="preserve">Infection from loss of social distancing: Swim tows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DE">
            <w:pPr>
              <w:numPr>
                <w:ilvl w:val="0"/>
                <w:numId w:val="7"/>
              </w:numPr>
              <w:spacing w:after="0" w:line="240" w:lineRule="auto"/>
              <w:ind w:left="720" w:hanging="360"/>
            </w:pPr>
            <w:r w:rsidDel="00000000" w:rsidR="00000000" w:rsidRPr="00000000">
              <w:rPr>
                <w:rtl w:val="0"/>
              </w:rPr>
              <w:t xml:space="preserve">Torpedo buoy must be used at full reach to maintain social distancing</w:t>
            </w:r>
          </w:p>
          <w:p w:rsidR="00000000" w:rsidDel="00000000" w:rsidP="00000000" w:rsidRDefault="00000000" w:rsidRPr="00000000" w14:paraId="000000DF">
            <w:pPr>
              <w:numPr>
                <w:ilvl w:val="0"/>
                <w:numId w:val="7"/>
              </w:numPr>
              <w:spacing w:after="0" w:line="240" w:lineRule="auto"/>
              <w:ind w:left="720" w:hanging="360"/>
            </w:pPr>
            <w:r w:rsidDel="00000000" w:rsidR="00000000" w:rsidRPr="00000000">
              <w:rPr>
                <w:rtl w:val="0"/>
              </w:rPr>
              <w:t xml:space="preserve">Contact tows to be performed with member of household/social bubble</w:t>
            </w:r>
          </w:p>
          <w:p w:rsidR="00000000" w:rsidDel="00000000" w:rsidP="00000000" w:rsidRDefault="00000000" w:rsidRPr="00000000" w14:paraId="000000E0">
            <w:pPr>
              <w:numPr>
                <w:ilvl w:val="0"/>
                <w:numId w:val="7"/>
              </w:numPr>
              <w:spacing w:after="0" w:line="240" w:lineRule="auto"/>
              <w:ind w:left="720" w:hanging="360"/>
            </w:pPr>
            <w:r w:rsidDel="00000000" w:rsidR="00000000" w:rsidRPr="00000000">
              <w:rPr>
                <w:rtl w:val="0"/>
              </w:rPr>
              <w:t xml:space="preserve">If no household/social bubble casualty available, practice using submersible manikin</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1">
            <w:pPr>
              <w:spacing w:after="0" w:line="240" w:lineRule="auto"/>
              <w:rPr>
                <w:rFonts w:ascii="Calibri" w:cs="Calibri" w:eastAsia="Calibri" w:hAnsi="Calibri"/>
                <w:color w:val="000000"/>
              </w:rPr>
            </w:pPr>
            <w:r w:rsidDel="00000000" w:rsidR="00000000" w:rsidRPr="00000000">
              <w:rPr>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2">
            <w:pPr>
              <w:spacing w:after="0" w:line="240" w:lineRule="auto"/>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3">
            <w:pPr>
              <w:spacing w:after="0" w:line="240" w:lineRule="auto"/>
              <w:rPr>
                <w:rFonts w:ascii="Calibri" w:cs="Calibri" w:eastAsia="Calibri" w:hAnsi="Calibri"/>
                <w:color w:val="000000"/>
              </w:rPr>
            </w:pPr>
            <w:r w:rsidDel="00000000" w:rsidR="00000000" w:rsidRPr="00000000">
              <w:rPr>
                <w:rtl w:val="0"/>
              </w:rPr>
              <w:t xml:space="preserve">All members/Instructor for the evening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4">
            <w:pPr>
              <w:spacing w:after="0" w:line="240" w:lineRule="auto"/>
              <w:rPr>
                <w:rFonts w:ascii="Calibri" w:cs="Calibri" w:eastAsia="Calibri" w:hAnsi="Calibri"/>
                <w:color w:val="000000"/>
              </w:rPr>
            </w:pPr>
            <w:r w:rsidDel="00000000" w:rsidR="00000000" w:rsidRPr="00000000">
              <w:rPr>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E5">
            <w:pPr>
              <w:spacing w:after="0" w:line="240" w:lineRule="auto"/>
              <w:rPr>
                <w:rFonts w:ascii="Calibri" w:cs="Calibri" w:eastAsia="Calibri" w:hAnsi="Calibri"/>
                <w:color w:val="000000"/>
              </w:rPr>
            </w:pPr>
            <w:r w:rsidDel="00000000" w:rsidR="00000000" w:rsidRPr="00000000">
              <w:rPr>
                <w:rtl w:val="0"/>
              </w:rPr>
              <w:t xml:space="preserve">https://www.rlss.org.uk/pages/category/rlss-uk-guidance-for-operating-during-covid-19</w:t>
            </w:r>
            <w:r w:rsidDel="00000000" w:rsidR="00000000" w:rsidRPr="00000000">
              <w:rPr>
                <w:rtl w:val="0"/>
              </w:rPr>
            </w:r>
          </w:p>
        </w:tc>
      </w:tr>
    </w:tbl>
    <w:p w:rsidR="00000000" w:rsidDel="00000000" w:rsidP="00000000" w:rsidRDefault="00000000" w:rsidRPr="00000000" w14:paraId="000000E6">
      <w:pPr>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cantSplit w:val="0"/>
          <w:trHeight w:val="259" w:hRule="atLeast"/>
          <w:tblHeader w:val="0"/>
        </w:trPr>
        <w:tc>
          <w:tcPr>
            <w:gridSpan w:val="2"/>
          </w:tcPr>
          <w:p w:rsidR="00000000" w:rsidDel="00000000" w:rsidP="00000000" w:rsidRDefault="00000000" w:rsidRPr="00000000" w14:paraId="000000E7">
            <w:pPr>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E9">
            <w:pPr>
              <w:rPr>
                <w:sz w:val="20"/>
                <w:szCs w:val="20"/>
              </w:rPr>
            </w:pPr>
            <w:r w:rsidDel="00000000" w:rsidR="00000000" w:rsidRPr="00000000">
              <w:rPr>
                <w:sz w:val="20"/>
                <w:szCs w:val="20"/>
                <w:rtl w:val="0"/>
              </w:rPr>
              <w:t xml:space="preserve">Comments:</w:t>
            </w:r>
          </w:p>
        </w:tc>
      </w:tr>
      <w:tr>
        <w:trPr>
          <w:cantSplit w:val="0"/>
          <w:trHeight w:val="493" w:hRule="atLeast"/>
          <w:tblHeader w:val="0"/>
        </w:trPr>
        <w:tc>
          <w:tcPr>
            <w:tcBorders>
              <w:top w:color="000000" w:space="0" w:sz="0" w:val="nil"/>
              <w:left w:color="000000" w:space="0" w:sz="0" w:val="nil"/>
              <w:bottom w:color="000000" w:space="0" w:sz="0" w:val="nil"/>
            </w:tcBorders>
          </w:tcPr>
          <w:p w:rsidR="00000000" w:rsidDel="00000000" w:rsidP="00000000" w:rsidRDefault="00000000" w:rsidRPr="00000000" w14:paraId="000000EA">
            <w:pPr>
              <w:rPr>
                <w:sz w:val="20"/>
                <w:szCs w:val="20"/>
              </w:rPr>
            </w:pPr>
            <w:r w:rsidDel="00000000" w:rsidR="00000000" w:rsidRPr="00000000">
              <w:rPr>
                <w:sz w:val="20"/>
                <w:szCs w:val="20"/>
                <w:rtl w:val="0"/>
              </w:rPr>
              <w:t xml:space="preserve">Responsible person (SA/DM): Theo Levison &amp; Emily Childs</w:t>
            </w:r>
          </w:p>
        </w:tc>
        <w:tc>
          <w:tcPr>
            <w:tcBorders>
              <w:top w:color="000000" w:space="0" w:sz="0" w:val="nil"/>
              <w:bottom w:color="000000" w:space="0" w:sz="0" w:val="nil"/>
            </w:tcBorders>
          </w:tcPr>
          <w:p w:rsidR="00000000" w:rsidDel="00000000" w:rsidP="00000000" w:rsidRDefault="00000000" w:rsidRPr="00000000" w14:paraId="000000EB">
            <w:pPr>
              <w:rPr>
                <w:sz w:val="20"/>
                <w:szCs w:val="20"/>
              </w:rPr>
            </w:pPr>
            <w:r w:rsidDel="00000000" w:rsidR="00000000" w:rsidRPr="00000000">
              <w:rPr>
                <w:sz w:val="20"/>
                <w:szCs w:val="20"/>
                <w:rtl w:val="0"/>
              </w:rPr>
              <w:t xml:space="preserve">Date: 27/08/2021</w:t>
            </w:r>
          </w:p>
        </w:tc>
        <w:tc>
          <w:tcPr>
            <w:tcBorders>
              <w:top w:color="000000" w:space="0" w:sz="0" w:val="nil"/>
              <w:bottom w:color="000000" w:space="0" w:sz="0" w:val="nil"/>
              <w:right w:color="000000" w:space="0" w:sz="0" w:val="nil"/>
            </w:tcBorders>
          </w:tcPr>
          <w:p w:rsidR="00000000" w:rsidDel="00000000" w:rsidP="00000000" w:rsidRDefault="00000000" w:rsidRPr="00000000" w14:paraId="000000EC">
            <w:pPr>
              <w:rPr>
                <w:sz w:val="20"/>
                <w:szCs w:val="20"/>
              </w:rPr>
            </w:pPr>
            <w:r w:rsidDel="00000000" w:rsidR="00000000" w:rsidRPr="00000000">
              <w:rPr>
                <w:rtl w:val="0"/>
              </w:rPr>
            </w:r>
          </w:p>
        </w:tc>
      </w:tr>
      <w:tr>
        <w:trPr>
          <w:cantSplit w:val="0"/>
          <w:trHeight w:val="493" w:hRule="atLeast"/>
          <w:tblHeader w:val="0"/>
        </w:trPr>
        <w:tc>
          <w:tcPr/>
          <w:p w:rsidR="00000000" w:rsidDel="00000000" w:rsidP="00000000" w:rsidRDefault="00000000" w:rsidRPr="00000000" w14:paraId="000000ED">
            <w:pPr>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0EE">
            <w:pPr>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EF">
            <w:pPr>
              <w:rPr>
                <w:sz w:val="20"/>
                <w:szCs w:val="20"/>
              </w:rPr>
            </w:pPr>
            <w:r w:rsidDel="00000000" w:rsidR="00000000" w:rsidRPr="00000000">
              <w:rPr>
                <w:rtl w:val="0"/>
              </w:rPr>
            </w:r>
          </w:p>
        </w:tc>
      </w:tr>
    </w:tbl>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4"/>
        <w:tblW w:w="7649.999999999999"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2"/>
        <w:gridCol w:w="1912"/>
        <w:gridCol w:w="1912"/>
        <w:gridCol w:w="1914"/>
        <w:tblGridChange w:id="0">
          <w:tblGrid>
            <w:gridCol w:w="1912"/>
            <w:gridCol w:w="1912"/>
            <w:gridCol w:w="1912"/>
            <w:gridCol w:w="1914"/>
          </w:tblGrid>
        </w:tblGridChange>
      </w:tblGrid>
      <w:tr>
        <w:trPr>
          <w:cantSplit w:val="0"/>
          <w:trHeight w:val="793" w:hRule="atLeast"/>
          <w:tblHeader w:val="0"/>
        </w:trPr>
        <w:tc>
          <w:tcPr>
            <w:gridSpan w:val="4"/>
            <w:vAlign w:val="center"/>
          </w:tcPr>
          <w:p w:rsidR="00000000" w:rsidDel="00000000" w:rsidP="00000000" w:rsidRDefault="00000000" w:rsidRPr="00000000" w14:paraId="000000F1">
            <w:pPr>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304800</wp:posOffset>
                      </wp:positionV>
                      <wp:extent cx="3270738" cy="25400"/>
                      <wp:effectExtent b="0" l="0" r="0" t="0"/>
                      <wp:wrapNone/>
                      <wp:docPr id="4"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304800</wp:posOffset>
                      </wp:positionV>
                      <wp:extent cx="3270738" cy="25400"/>
                      <wp:effectExtent b="0" l="0" r="0" t="0"/>
                      <wp:wrapNone/>
                      <wp:docPr id="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70738" cy="25400"/>
                              </a:xfrm>
                              <a:prstGeom prst="rect"/>
                              <a:ln/>
                            </pic:spPr>
                          </pic:pic>
                        </a:graphicData>
                      </a:graphic>
                    </wp:anchor>
                  </w:drawing>
                </mc:Fallback>
              </mc:AlternateContent>
            </w:r>
          </w:p>
        </w:tc>
      </w:tr>
      <w:tr>
        <w:trPr>
          <w:cantSplit w:val="0"/>
          <w:trHeight w:val="793" w:hRule="atLeast"/>
          <w:tblHeader w:val="0"/>
        </w:trPr>
        <w:tc>
          <w:tcPr>
            <w:vMerge w:val="restart"/>
            <w:vAlign w:val="center"/>
          </w:tcPr>
          <w:p w:rsidR="00000000" w:rsidDel="00000000" w:rsidP="00000000" w:rsidRDefault="00000000" w:rsidRPr="00000000" w14:paraId="000000F5">
            <w:pPr>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927100</wp:posOffset>
                      </wp:positionH>
                      <wp:positionV relativeFrom="paragraph">
                        <wp:posOffset>12700</wp:posOffset>
                      </wp:positionV>
                      <wp:extent cx="25400" cy="1180465"/>
                      <wp:effectExtent b="0" l="0" r="0" t="0"/>
                      <wp:wrapNone/>
                      <wp:docPr id="5"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927100</wp:posOffset>
                      </wp:positionH>
                      <wp:positionV relativeFrom="paragraph">
                        <wp:posOffset>12700</wp:posOffset>
                      </wp:positionV>
                      <wp:extent cx="25400" cy="1180465"/>
                      <wp:effectExtent b="0" l="0" r="0" t="0"/>
                      <wp:wrapNone/>
                      <wp:docPr id="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400" cy="1180465"/>
                              </a:xfrm>
                              <a:prstGeom prst="rect"/>
                              <a:ln/>
                            </pic:spPr>
                          </pic:pic>
                        </a:graphicData>
                      </a:graphic>
                    </wp:anchor>
                  </w:drawing>
                </mc:Fallback>
              </mc:AlternateContent>
            </w:r>
          </w:p>
          <w:p w:rsidR="00000000" w:rsidDel="00000000" w:rsidP="00000000" w:rsidRDefault="00000000" w:rsidRPr="00000000" w14:paraId="000000F6">
            <w:pPr>
              <w:jc w:val="center"/>
              <w:rPr>
                <w:sz w:val="20"/>
                <w:szCs w:val="20"/>
              </w:rPr>
            </w:pPr>
            <w:r w:rsidDel="00000000" w:rsidR="00000000" w:rsidRPr="00000000">
              <w:rPr>
                <w:rtl w:val="0"/>
              </w:rPr>
            </w:r>
          </w:p>
          <w:p w:rsidR="00000000" w:rsidDel="00000000" w:rsidP="00000000" w:rsidRDefault="00000000" w:rsidRPr="00000000" w14:paraId="000000F7">
            <w:pPr>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F8">
            <w:pPr>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F9">
            <w:pPr>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FA">
            <w:pPr>
              <w:jc w:val="center"/>
              <w:rPr>
                <w:sz w:val="20"/>
                <w:szCs w:val="20"/>
              </w:rPr>
            </w:pPr>
            <w:r w:rsidDel="00000000" w:rsidR="00000000" w:rsidRPr="00000000">
              <w:rPr>
                <w:sz w:val="20"/>
                <w:szCs w:val="20"/>
                <w:rtl w:val="0"/>
              </w:rPr>
              <w:t xml:space="preserve">9</w:t>
            </w:r>
          </w:p>
        </w:tc>
      </w:tr>
      <w:tr>
        <w:trPr>
          <w:cantSplit w:val="0"/>
          <w:trHeight w:val="793" w:hRule="atLeast"/>
          <w:tblHeader w:val="0"/>
        </w:trPr>
        <w:tc>
          <w:tcPr>
            <w:vMerge w:val="continue"/>
            <w:vAlign w:val="center"/>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FC">
            <w:pP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FD">
            <w:pPr>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FE">
            <w:pPr>
              <w:jc w:val="center"/>
              <w:rPr>
                <w:sz w:val="20"/>
                <w:szCs w:val="20"/>
              </w:rPr>
            </w:pPr>
            <w:r w:rsidDel="00000000" w:rsidR="00000000" w:rsidRPr="00000000">
              <w:rPr>
                <w:sz w:val="20"/>
                <w:szCs w:val="20"/>
                <w:rtl w:val="0"/>
              </w:rPr>
              <w:t xml:space="preserve">6</w:t>
            </w:r>
          </w:p>
        </w:tc>
      </w:tr>
      <w:tr>
        <w:trPr>
          <w:cantSplit w:val="0"/>
          <w:trHeight w:val="793" w:hRule="atLeast"/>
          <w:tblHeader w:val="0"/>
        </w:trPr>
        <w:tc>
          <w:tcPr>
            <w:vMerge w:val="continue"/>
            <w:vAlign w:val="cente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100">
            <w:pPr>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101">
            <w:pPr>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102">
            <w:pPr>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103">
      <w:pPr>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cantSplit w:val="0"/>
          <w:trHeight w:val="283" w:hRule="atLeast"/>
          <w:tblHeader w:val="0"/>
        </w:trPr>
        <w:tc>
          <w:tcPr>
            <w:gridSpan w:val="2"/>
          </w:tcPr>
          <w:p w:rsidR="00000000" w:rsidDel="00000000" w:rsidP="00000000" w:rsidRDefault="00000000" w:rsidRPr="00000000" w14:paraId="00000104">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Likelihood</w:t>
            </w:r>
          </w:p>
        </w:tc>
      </w:tr>
      <w:tr>
        <w:trPr>
          <w:cantSplit w:val="0"/>
          <w:trHeight w:val="283" w:hRule="atLeast"/>
          <w:tblHeader w:val="0"/>
        </w:trPr>
        <w:tc>
          <w:tcPr/>
          <w:p w:rsidR="00000000" w:rsidDel="00000000" w:rsidP="00000000" w:rsidRDefault="00000000" w:rsidRPr="00000000" w14:paraId="00000106">
            <w:pPr>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107">
            <w:pPr>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cantSplit w:val="0"/>
          <w:trHeight w:val="283" w:hRule="atLeast"/>
          <w:tblHeader w:val="0"/>
        </w:trPr>
        <w:tc>
          <w:tcPr/>
          <w:p w:rsidR="00000000" w:rsidDel="00000000" w:rsidP="00000000" w:rsidRDefault="00000000" w:rsidRPr="00000000" w14:paraId="00000108">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w:t>
            </w:r>
          </w:p>
        </w:tc>
        <w:tc>
          <w:tcPr>
            <w:shd w:fill="dbe5f1" w:val="clear"/>
          </w:tcPr>
          <w:p w:rsidR="00000000" w:rsidDel="00000000" w:rsidP="00000000" w:rsidRDefault="00000000" w:rsidRPr="00000000" w14:paraId="00000109">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Will probably occur in most circumstances</w:t>
            </w:r>
          </w:p>
        </w:tc>
      </w:tr>
      <w:tr>
        <w:trPr>
          <w:cantSplit w:val="0"/>
          <w:trHeight w:val="283" w:hRule="atLeast"/>
          <w:tblHeader w:val="0"/>
        </w:trPr>
        <w:tc>
          <w:tcPr/>
          <w:p w:rsidR="00000000" w:rsidDel="00000000" w:rsidP="00000000" w:rsidRDefault="00000000" w:rsidRPr="00000000" w14:paraId="0000010A">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10B">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Might occur at some time</w:t>
            </w:r>
          </w:p>
        </w:tc>
      </w:tr>
      <w:tr>
        <w:trPr>
          <w:cantSplit w:val="0"/>
          <w:trHeight w:val="283" w:hRule="atLeast"/>
          <w:tblHeader w:val="0"/>
        </w:trPr>
        <w:tc>
          <w:tcPr/>
          <w:p w:rsidR="00000000" w:rsidDel="00000000" w:rsidP="00000000" w:rsidRDefault="00000000" w:rsidRPr="00000000" w14:paraId="0000010C">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10D">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May occur only in exceptional circumstances</w:t>
            </w:r>
          </w:p>
        </w:tc>
      </w:tr>
    </w:tbl>
    <w:p w:rsidR="00000000" w:rsidDel="00000000" w:rsidP="00000000" w:rsidRDefault="00000000" w:rsidRPr="00000000" w14:paraId="0000010E">
      <w:pPr>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cantSplit w:val="0"/>
          <w:trHeight w:val="430" w:hRule="atLeast"/>
          <w:tblHeader w:val="0"/>
        </w:trPr>
        <w:tc>
          <w:tcPr>
            <w:gridSpan w:val="2"/>
          </w:tcPr>
          <w:p w:rsidR="00000000" w:rsidDel="00000000" w:rsidP="00000000" w:rsidRDefault="00000000" w:rsidRPr="00000000" w14:paraId="0000010F">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Impact</w:t>
            </w:r>
          </w:p>
        </w:tc>
      </w:tr>
      <w:tr>
        <w:trPr>
          <w:cantSplit w:val="0"/>
          <w:trHeight w:val="430" w:hRule="atLeast"/>
          <w:tblHeader w:val="0"/>
        </w:trPr>
        <w:tc>
          <w:tcPr/>
          <w:p w:rsidR="00000000" w:rsidDel="00000000" w:rsidP="00000000" w:rsidRDefault="00000000" w:rsidRPr="00000000" w14:paraId="00000111">
            <w:pPr>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112">
            <w:pPr>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cantSplit w:val="0"/>
          <w:trHeight w:val="1289" w:hRule="atLeast"/>
          <w:tblHeader w:val="0"/>
        </w:trPr>
        <w:tc>
          <w:tcPr/>
          <w:p w:rsidR="00000000" w:rsidDel="00000000" w:rsidP="00000000" w:rsidRDefault="00000000" w:rsidRPr="00000000" w14:paraId="00000113">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 </w:t>
            </w:r>
          </w:p>
        </w:tc>
        <w:tc>
          <w:tcPr>
            <w:shd w:fill="dbe5f1" w:val="clear"/>
          </w:tcPr>
          <w:p w:rsidR="00000000" w:rsidDel="00000000" w:rsidP="00000000" w:rsidRDefault="00000000" w:rsidRPr="00000000" w14:paraId="00000114">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115">
            <w:pPr>
              <w:rPr>
                <w:rFonts w:ascii="Verdana" w:cs="Verdana" w:eastAsia="Verdana" w:hAnsi="Verdana"/>
                <w:color w:val="000000"/>
                <w:sz w:val="19"/>
                <w:szCs w:val="19"/>
              </w:rPr>
            </w:pPr>
            <w:r w:rsidDel="00000000" w:rsidR="00000000" w:rsidRPr="00000000">
              <w:rPr>
                <w:rtl w:val="0"/>
              </w:rPr>
            </w:r>
          </w:p>
        </w:tc>
      </w:tr>
      <w:tr>
        <w:trPr>
          <w:cantSplit w:val="0"/>
          <w:trHeight w:val="1269" w:hRule="atLeast"/>
          <w:tblHeader w:val="0"/>
        </w:trPr>
        <w:tc>
          <w:tcPr/>
          <w:p w:rsidR="00000000" w:rsidDel="00000000" w:rsidP="00000000" w:rsidRDefault="00000000" w:rsidRPr="00000000" w14:paraId="00000116">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117">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Serious injury causing hospitalisation, less than 3 days. Rehabilitation could last for several months.</w:t>
            </w:r>
          </w:p>
          <w:p w:rsidR="00000000" w:rsidDel="00000000" w:rsidP="00000000" w:rsidRDefault="00000000" w:rsidRPr="00000000" w14:paraId="00000118">
            <w:pPr>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119">
            <w:pPr>
              <w:rPr>
                <w:rFonts w:ascii="Verdana" w:cs="Verdana" w:eastAsia="Verdana" w:hAnsi="Verdana"/>
                <w:color w:val="000000"/>
                <w:sz w:val="19"/>
                <w:szCs w:val="19"/>
              </w:rPr>
            </w:pPr>
            <w:r w:rsidDel="00000000" w:rsidR="00000000" w:rsidRPr="00000000">
              <w:rPr>
                <w:rtl w:val="0"/>
              </w:rPr>
            </w:r>
          </w:p>
        </w:tc>
      </w:tr>
      <w:tr>
        <w:trPr>
          <w:cantSplit w:val="0"/>
          <w:trHeight w:val="451" w:hRule="atLeast"/>
          <w:tblHeader w:val="0"/>
        </w:trPr>
        <w:tc>
          <w:tcPr/>
          <w:p w:rsidR="00000000" w:rsidDel="00000000" w:rsidP="00000000" w:rsidRDefault="00000000" w:rsidRPr="00000000" w14:paraId="0000011A">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11B">
            <w:pP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Minor/superficial injuries. Local first aid treatment or absence from work for less than 3 days.</w:t>
            </w:r>
          </w:p>
        </w:tc>
      </w:tr>
    </w:tbl>
    <w:p w:rsidR="00000000" w:rsidDel="00000000" w:rsidP="00000000" w:rsidRDefault="00000000" w:rsidRPr="00000000" w14:paraId="0000011C">
      <w:pPr>
        <w:rPr>
          <w:sz w:val="20"/>
          <w:szCs w:val="20"/>
        </w:rPr>
      </w:pPr>
      <w:r w:rsidDel="00000000" w:rsidR="00000000" w:rsidRPr="00000000">
        <w:rPr>
          <w:rtl w:val="0"/>
        </w:rPr>
      </w:r>
    </w:p>
    <w:p w:rsidR="00000000" w:rsidDel="00000000" w:rsidP="00000000" w:rsidRDefault="00000000" w:rsidRPr="00000000" w14:paraId="0000011D">
      <w:pPr>
        <w:rPr>
          <w:sz w:val="20"/>
          <w:szCs w:val="20"/>
        </w:rPr>
      </w:pPr>
      <w:r w:rsidDel="00000000" w:rsidR="00000000" w:rsidRPr="00000000">
        <w:rPr>
          <w:rtl w:val="0"/>
        </w:rPr>
      </w:r>
    </w:p>
    <w:p w:rsidR="00000000" w:rsidDel="00000000" w:rsidP="00000000" w:rsidRDefault="00000000" w:rsidRPr="00000000" w14:paraId="0000011E">
      <w:pPr>
        <w:rPr>
          <w:sz w:val="20"/>
          <w:szCs w:val="20"/>
        </w:rPr>
      </w:pPr>
      <w:r w:rsidDel="00000000" w:rsidR="00000000" w:rsidRPr="00000000">
        <w:rPr>
          <w:rtl w:val="0"/>
        </w:rPr>
      </w:r>
    </w:p>
    <w:p w:rsidR="00000000" w:rsidDel="00000000" w:rsidP="00000000" w:rsidRDefault="00000000" w:rsidRPr="00000000" w14:paraId="0000011F">
      <w:pPr>
        <w:rPr>
          <w:sz w:val="20"/>
          <w:szCs w:val="20"/>
        </w:rPr>
      </w:pPr>
      <w:r w:rsidDel="00000000" w:rsidR="00000000" w:rsidRPr="00000000">
        <w:rPr>
          <w:rtl w:val="0"/>
        </w:rPr>
      </w:r>
    </w:p>
    <w:p w:rsidR="00000000" w:rsidDel="00000000" w:rsidP="00000000" w:rsidRDefault="00000000" w:rsidRPr="00000000" w14:paraId="00000120">
      <w:pPr>
        <w:spacing w:after="0" w:line="240" w:lineRule="auto"/>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121">
      <w:pPr>
        <w:rPr>
          <w:sz w:val="20"/>
          <w:szCs w:val="20"/>
        </w:rPr>
      </w:pPr>
      <w:r w:rsidDel="00000000" w:rsidR="00000000" w:rsidRPr="00000000">
        <w:rPr>
          <w:rtl w:val="0"/>
        </w:rPr>
      </w:r>
    </w:p>
    <w:sectPr>
      <w:headerReference r:id="rId10" w:type="default"/>
      <w:footerReference r:id="rId11" w:type="default"/>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keepNext w:val="0"/>
      <w:keepLines w:val="0"/>
      <w:pageBreakBefore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 w:val="left" w:pos="2580"/>
        <w:tab w:val="left" w:pos="2985"/>
      </w:tabs>
      <w:spacing w:after="120" w:before="0" w:line="276" w:lineRule="auto"/>
      <w:ind w:left="0" w:right="0" w:firstLine="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7496175</wp:posOffset>
          </wp:positionH>
          <wp:positionV relativeFrom="paragraph">
            <wp:posOffset>-133349</wp:posOffset>
          </wp:positionV>
          <wp:extent cx="728307" cy="519113"/>
          <wp:effectExtent b="0" l="0" r="0" t="0"/>
          <wp:wrapNone/>
          <wp:docPr id="7"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728307" cy="5191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8477250</wp:posOffset>
          </wp:positionH>
          <wp:positionV relativeFrom="paragraph">
            <wp:posOffset>-133349</wp:posOffset>
          </wp:positionV>
          <wp:extent cx="976313" cy="396398"/>
          <wp:effectExtent b="0" l="0" r="0" t="0"/>
          <wp:wrapNone/>
          <wp:docPr id="6"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976313" cy="396398"/>
                  </a:xfrm>
                  <a:prstGeom prst="rect"/>
                  <a:ln/>
                </pic:spPr>
              </pic:pic>
            </a:graphicData>
          </a:graphic>
        </wp:anchor>
      </w:drawing>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26B8F"/>
    <w:pPr>
      <w:tabs>
        <w:tab w:val="center" w:pos="4513"/>
        <w:tab w:val="right" w:pos="9026"/>
      </w:tabs>
      <w:spacing w:after="0" w:line="240" w:lineRule="auto"/>
    </w:pPr>
  </w:style>
  <w:style w:type="character" w:styleId="HeaderChar" w:customStyle="1">
    <w:name w:val="Header Char"/>
    <w:basedOn w:val="DefaultParagraphFont"/>
    <w:link w:val="Header"/>
    <w:uiPriority w:val="99"/>
    <w:rsid w:val="00A26B8F"/>
  </w:style>
  <w:style w:type="paragraph" w:styleId="Footer">
    <w:name w:val="footer"/>
    <w:basedOn w:val="Normal"/>
    <w:link w:val="FooterChar"/>
    <w:uiPriority w:val="99"/>
    <w:unhideWhenUsed w:val="1"/>
    <w:rsid w:val="00A26B8F"/>
    <w:pPr>
      <w:tabs>
        <w:tab w:val="center" w:pos="4513"/>
        <w:tab w:val="right" w:pos="9026"/>
      </w:tabs>
      <w:spacing w:after="0" w:line="240" w:lineRule="auto"/>
    </w:pPr>
  </w:style>
  <w:style w:type="character" w:styleId="FooterChar" w:customStyle="1">
    <w:name w:val="Footer Char"/>
    <w:basedOn w:val="DefaultParagraphFont"/>
    <w:link w:val="Footer"/>
    <w:uiPriority w:val="99"/>
    <w:rsid w:val="00A26B8F"/>
  </w:style>
  <w:style w:type="paragraph" w:styleId="BalloonText">
    <w:name w:val="Balloon Text"/>
    <w:basedOn w:val="Normal"/>
    <w:link w:val="BalloonTextChar"/>
    <w:uiPriority w:val="99"/>
    <w:semiHidden w:val="1"/>
    <w:unhideWhenUsed w:val="1"/>
    <w:rsid w:val="00A26B8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26B8F"/>
    <w:rPr>
      <w:rFonts w:ascii="Tahoma" w:cs="Tahoma" w:hAnsi="Tahoma"/>
      <w:sz w:val="16"/>
      <w:szCs w:val="16"/>
    </w:rPr>
  </w:style>
  <w:style w:type="table" w:styleId="TableGrid">
    <w:name w:val="Table Grid"/>
    <w:basedOn w:val="TableNormal"/>
    <w:uiPriority w:val="59"/>
    <w:rsid w:val="00A26B8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color="auto" w:space="0" w:sz="4" w:val="single"/>
        <w:bottom w:color="auto" w:space="0" w:sz="4" w:val="single"/>
        <w:right w:color="auto" w:space="0" w:sz="4" w:val="single"/>
        <w:insideH w:color="auto" w:space="0" w:sz="4" w:val="single"/>
        <w:insideV w:color="auto" w:space="0" w:sz="4" w:val="single"/>
      </w:tblBorders>
    </w:tblPr>
    <w:tcPr>
      <w:shd w:color="auto" w:fill="ffffff" w:themeFill="background1" w:val="clear"/>
    </w:tcPr>
    <w:tblStylePr w:type="firstRow">
      <w:pPr>
        <w:spacing w:after="0" w:before="0" w:line="240" w:lineRule="auto"/>
      </w:pPr>
      <w:rPr>
        <w:b w:val="1"/>
        <w:bCs w:val="1"/>
        <w:color w:val="ffffff" w:themeColor="background1"/>
      </w:rPr>
      <w:tblPr/>
      <w:tcPr>
        <w:shd w:color="auto" w:fill="4f81bd" w:themeFill="accent1" w:val="clear"/>
      </w:tcPr>
    </w:tblStylePr>
    <w:tblStylePr w:type="lastRow">
      <w:pPr>
        <w:spacing w:after="0" w:before="0" w:line="240" w:lineRule="auto"/>
      </w:pPr>
      <w:rPr>
        <w:b w:val="1"/>
        <w:bCs w:val="1"/>
      </w:rPr>
      <w:tblPr/>
      <w:tcPr>
        <w:tcBorders>
          <w:top w:color="4f81bd" w:space="0" w:sz="6" w:themeColor="accent1" w:val="double"/>
          <w:left w:color="4f81bd" w:space="0" w:sz="8" w:themeColor="accent1" w:val="single"/>
          <w:bottom w:color="4f81bd" w:space="0" w:sz="8" w:themeColor="accent1" w:val="single"/>
          <w:right w:color="4f81bd" w:space="0" w:sz="8" w:themeColor="accent1" w:val="single"/>
        </w:tcBorders>
      </w:tcPr>
    </w:tblStylePr>
    <w:tblStylePr w:type="firstCol">
      <w:rPr>
        <w:b w:val="1"/>
        <w:bCs w:val="1"/>
      </w:rPr>
    </w:tblStylePr>
    <w:tblStylePr w:type="lastCol">
      <w:rPr>
        <w:b w:val="1"/>
        <w:bCs w:val="1"/>
      </w:rPr>
    </w:tblStylePr>
    <w:tblStylePr w:type="band1Vert">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tblStylePr w:type="band1Horz">
      <w:tblPr/>
      <w:tcPr>
        <w:tcBorders>
          <w:top w:color="4f81bd" w:space="0" w:sz="8" w:themeColor="accent1" w:val="single"/>
          <w:left w:color="4f81bd" w:space="0" w:sz="8" w:themeColor="accent1" w:val="single"/>
          <w:bottom w:color="4f81bd" w:space="0" w:sz="8" w:themeColor="accent1" w:val="single"/>
          <w:right w:color="4f81bd" w:space="0" w:sz="8" w:themeColor="accent1" w:val="single"/>
        </w:tcBorders>
      </w:tcPr>
    </w:tblStylePr>
  </w:style>
  <w:style w:type="paragraph" w:styleId="ListParagraph">
    <w:name w:val="List Paragraph"/>
    <w:basedOn w:val="Normal"/>
    <w:uiPriority w:val="34"/>
    <w:qFormat w:val="1"/>
    <w:rsid w:val="003A2F8A"/>
    <w:pPr>
      <w:ind w:left="720"/>
      <w:contextualSpacing w:val="1"/>
    </w:pPr>
  </w:style>
  <w:style w:type="character" w:styleId="Strong">
    <w:name w:val="Strong"/>
    <w:basedOn w:val="DefaultParagraphFont"/>
    <w:uiPriority w:val="22"/>
    <w:qFormat w:val="1"/>
    <w:rsid w:val="00327A42"/>
    <w:rPr>
      <w:b w:val="1"/>
      <w:bCs w:val="1"/>
    </w:rPr>
  </w:style>
  <w:style w:type="table" w:styleId="MediumGrid2-Accent1">
    <w:name w:val="Medium Grid 2 Accent 1"/>
    <w:basedOn w:val="TableNormal"/>
    <w:uiPriority w:val="68"/>
    <w:rsid w:val="003B4420"/>
    <w:pPr>
      <w:spacing w:after="0" w:line="240" w:lineRule="auto"/>
    </w:pPr>
    <w:rPr>
      <w:rFonts w:asciiTheme="majorHAnsi" w:cstheme="majorBidi" w:eastAsiaTheme="majorEastAsia" w:hAnsiTheme="majorHAnsi"/>
      <w:color w:val="000000" w:themeColor="text1"/>
    </w:rPr>
    <w:tblPr>
      <w:tblStyleRowBandSize w:val="1"/>
      <w:tblStyleColBandSize w:val="1"/>
      <w:tblBorders>
        <w:top w:color="4f81bd" w:space="0" w:sz="8" w:themeColor="accent1" w:val="single"/>
        <w:left w:color="4f81bd" w:space="0" w:sz="8" w:themeColor="accent1" w:val="single"/>
        <w:bottom w:color="4f81bd" w:space="0" w:sz="8" w:themeColor="accent1" w:val="single"/>
        <w:right w:color="4f81bd" w:space="0" w:sz="8" w:themeColor="accent1" w:val="single"/>
        <w:insideH w:color="4f81bd" w:space="0" w:sz="8" w:themeColor="accent1" w:val="single"/>
        <w:insideV w:color="4f81bd" w:space="0" w:sz="8" w:themeColor="accent1" w:val="single"/>
      </w:tblBorders>
    </w:tblPr>
    <w:tcPr>
      <w:shd w:color="auto" w:fill="d3dfee" w:themeFill="accent1" w:themeFillTint="00003F" w:val="clear"/>
    </w:tcPr>
    <w:tblStylePr w:type="firstRow">
      <w:rPr>
        <w:b w:val="1"/>
        <w:bCs w:val="1"/>
        <w:color w:val="000000" w:themeColor="text1"/>
      </w:rPr>
      <w:tblPr/>
      <w:tcPr>
        <w:shd w:color="auto" w:fill="edf2f8"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dbe5f1" w:themeFill="accent1" w:themeFillTint="000033" w:val="clear"/>
      </w:tcPr>
    </w:tblStylePr>
    <w:tblStylePr w:type="band1Vert">
      <w:tblPr/>
      <w:tcPr>
        <w:shd w:color="auto" w:fill="a7bfde" w:themeFill="accent1" w:themeFillTint="00007F" w:val="clear"/>
      </w:tcPr>
    </w:tblStylePr>
    <w:tblStylePr w:type="band1Horz">
      <w:tblPr/>
      <w:tcPr>
        <w:tcBorders>
          <w:insideH w:color="4f81bd" w:space="0" w:sz="6" w:themeColor="accent1" w:val="single"/>
          <w:insideV w:color="4f81bd" w:space="0" w:sz="6" w:themeColor="accent1" w:val="single"/>
        </w:tcBorders>
        <w:shd w:color="auto" w:fill="a7bfde" w:themeFill="accent1" w:themeFillTint="00007F" w:val="clear"/>
      </w:tcPr>
    </w:tblStylePr>
    <w:tblStylePr w:type="nwCell">
      <w:tblPr/>
      <w:tcPr>
        <w:shd w:color="auto" w:fill="ffffff" w:themeFill="background1" w:val="clear"/>
      </w:tcPr>
    </w:tblStyle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outhampton.ac.uk/coronavirus.page" TargetMode="External"/><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I0+6wiotOosdxQ+BJkzf0KX1Q==">AMUW2mVUR+uMW0X3EHV2pmQ3e2PYCb3+Q05MA1JizUxrxb++XsGgxDXrRKa50iJ5gYOl/qNzl38Nu5TNyUB2FIXDbF7eI03L0nk0ARpcIcRN5NlMc8VQWHqNakeEXjGL7lDg4j8kn4yn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2016-11-10T10:56:00Z</dcterms:created>
  <dc:creator>Reception</dc:creator>
</cp:coreProperties>
</file>