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247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3"/>
        <w:gridCol w:w="8591"/>
        <w:gridCol w:w="4298"/>
        <w:gridCol w:w="1434"/>
        <w:gridCol w:w="3291"/>
        <w:tblGridChange w:id="0">
          <w:tblGrid>
            <w:gridCol w:w="4863"/>
            <w:gridCol w:w="8591"/>
            <w:gridCol w:w="4298"/>
            <w:gridCol w:w="1434"/>
            <w:gridCol w:w="3291"/>
          </w:tblGrid>
        </w:tblGridChange>
      </w:tblGrid>
      <w:tr>
        <w:trPr>
          <w:cantSplit w:val="0"/>
          <w:trHeight w:val="320" w:hRule="atLeast"/>
          <w:tblHeader w:val="0"/>
        </w:trPr>
        <w:tc>
          <w:tcPr>
            <w:gridSpan w:val="5"/>
            <w:shd w:fill="808080"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20" w:hRule="atLeast"/>
          <w:tblHeader w:val="0"/>
        </w:trPr>
        <w:tc>
          <w:tcPr>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University of Southampton lifesaving competition </w:t>
            </w:r>
          </w:p>
        </w:tc>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 of event</w:t>
            </w:r>
          </w:p>
        </w:tc>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27/02/2022</w:t>
            </w:r>
            <w:r w:rsidDel="00000000" w:rsidR="00000000" w:rsidRPr="00000000">
              <w:rPr>
                <w:rtl w:val="0"/>
              </w:rPr>
            </w:r>
          </w:p>
        </w:tc>
      </w:tr>
      <w:tr>
        <w:trPr>
          <w:cantSplit w:val="0"/>
          <w:trHeight w:val="320" w:hRule="atLeast"/>
          <w:tblHeader w:val="0"/>
        </w:trPr>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   </w:t>
            </w:r>
            <w:r w:rsidDel="00000000" w:rsidR="00000000" w:rsidRPr="00000000">
              <w:rPr>
                <w:rFonts w:ascii="Verdana" w:cs="Verdana" w:eastAsia="Verdana" w:hAnsi="Verdana"/>
                <w:b w:val="1"/>
                <w:rtl w:val="0"/>
              </w:rPr>
              <w:t xml:space="preserve">Emily Childs</w:t>
            </w:r>
            <w:r w:rsidDel="00000000" w:rsidR="00000000" w:rsidRPr="00000000">
              <w:rPr>
                <w:rtl w:val="0"/>
              </w:rPr>
            </w:r>
          </w:p>
        </w:tc>
        <w:tc>
          <w:tcPr>
            <w:gridSpan w:val="2"/>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0" w:hRule="atLeast"/>
          <w:tblHeader w:val="0"/>
        </w:trPr>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pageBreakBefore w:val="0"/>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tbl>
      <w:tblPr>
        <w:tblStyle w:val="Table2"/>
        <w:tblW w:w="22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4110"/>
        <w:gridCol w:w="2977"/>
        <w:gridCol w:w="567"/>
        <w:gridCol w:w="567"/>
        <w:gridCol w:w="567"/>
        <w:gridCol w:w="4564"/>
        <w:gridCol w:w="539"/>
        <w:gridCol w:w="567"/>
        <w:gridCol w:w="567"/>
        <w:gridCol w:w="4536"/>
        <w:tblGridChange w:id="0">
          <w:tblGrid>
            <w:gridCol w:w="2689"/>
            <w:gridCol w:w="4110"/>
            <w:gridCol w:w="2977"/>
            <w:gridCol w:w="567"/>
            <w:gridCol w:w="567"/>
            <w:gridCol w:w="567"/>
            <w:gridCol w:w="4564"/>
            <w:gridCol w:w="539"/>
            <w:gridCol w:w="567"/>
            <w:gridCol w:w="567"/>
            <w:gridCol w:w="4536"/>
          </w:tblGrid>
        </w:tblGridChange>
      </w:tblGrid>
      <w:tr>
        <w:trPr>
          <w:cantSplit w:val="0"/>
          <w:tblHeader w:val="0"/>
        </w:trPr>
        <w:tc>
          <w:tcPr>
            <w:gridSpan w:val="11"/>
            <w:shd w:fill="f2f2f2" w:val="clear"/>
          </w:tcPr>
          <w:p w:rsidR="00000000" w:rsidDel="00000000" w:rsidP="00000000" w:rsidRDefault="00000000" w:rsidRPr="00000000" w14:paraId="00000019">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24">
            <w:pPr>
              <w:pageBreakBefore w:val="0"/>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7">
            <w:pPr>
              <w:pageBreakBefore w:val="0"/>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B">
            <w:pPr>
              <w:pageBreakBefore w:val="0"/>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0"/>
        </w:trPr>
        <w:tc>
          <w:tcPr>
            <w:vMerge w:val="restart"/>
            <w:shd w:fill="f2f2f2" w:val="clear"/>
          </w:tcPr>
          <w:p w:rsidR="00000000" w:rsidDel="00000000" w:rsidP="00000000" w:rsidRDefault="00000000" w:rsidRPr="00000000" w14:paraId="0000002F">
            <w:pPr>
              <w:pageBreakBefore w:val="0"/>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0">
            <w:pPr>
              <w:pageBreakBefore w:val="0"/>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1">
            <w:pPr>
              <w:pageBreakBefore w:val="0"/>
              <w:rPr/>
            </w:pPr>
            <w:r w:rsidDel="00000000" w:rsidR="00000000" w:rsidRPr="00000000">
              <w:rPr>
                <w:rtl w:val="0"/>
              </w:rPr>
            </w:r>
          </w:p>
        </w:tc>
        <w:tc>
          <w:tcPr>
            <w:vMerge w:val="restart"/>
            <w:shd w:fill="f2f2f2" w:val="clear"/>
          </w:tcPr>
          <w:p w:rsidR="00000000" w:rsidDel="00000000" w:rsidP="00000000" w:rsidRDefault="00000000" w:rsidRPr="00000000" w14:paraId="00000032">
            <w:pPr>
              <w:pageBreakBefore w:val="0"/>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3">
            <w:pPr>
              <w:pageBreakBefore w:val="0"/>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4">
            <w:pPr>
              <w:pageBreakBefore w:val="0"/>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5">
            <w:pPr>
              <w:pageBreakBefore w:val="0"/>
              <w:rPr/>
            </w:pPr>
            <w:r w:rsidDel="00000000" w:rsidR="00000000" w:rsidRPr="00000000">
              <w:rPr>
                <w:rtl w:val="0"/>
              </w:rPr>
            </w:r>
          </w:p>
        </w:tc>
        <w:tc>
          <w:tcPr>
            <w:gridSpan w:val="3"/>
            <w:shd w:fill="f2f2f2" w:val="clear"/>
          </w:tcPr>
          <w:p w:rsidR="00000000" w:rsidDel="00000000" w:rsidP="00000000" w:rsidRDefault="00000000" w:rsidRPr="00000000" w14:paraId="00000036">
            <w:pPr>
              <w:pageBreakBefore w:val="0"/>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9">
            <w:pPr>
              <w:pageBreakBefore w:val="0"/>
              <w:rPr/>
            </w:pPr>
            <w:r w:rsidDel="00000000" w:rsidR="00000000" w:rsidRPr="00000000">
              <w:rPr>
                <w:rtl w:val="0"/>
              </w:rPr>
            </w:r>
          </w:p>
        </w:tc>
        <w:tc>
          <w:tcPr>
            <w:gridSpan w:val="3"/>
            <w:shd w:fill="f2f2f2" w:val="clear"/>
          </w:tcPr>
          <w:p w:rsidR="00000000" w:rsidDel="00000000" w:rsidP="00000000" w:rsidRDefault="00000000" w:rsidRPr="00000000" w14:paraId="0000003A">
            <w:pPr>
              <w:pageBreakBefore w:val="0"/>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D">
            <w:pPr>
              <w:pageBreakBefore w:val="0"/>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0"/>
          <w:trHeight w:val="1500" w:hRule="atLeast"/>
          <w:tblHeader w:val="0"/>
        </w:trPr>
        <w:tc>
          <w:tcPr>
            <w:vMerge w:val="continue"/>
            <w:shd w:fill="f2f2f2"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tc>
        <w:tc>
          <w:tcPr>
            <w:shd w:fill="f2f2f2" w:val="clear"/>
          </w:tcPr>
          <w:p w:rsidR="00000000" w:rsidDel="00000000" w:rsidP="00000000" w:rsidRDefault="00000000" w:rsidRPr="00000000" w14:paraId="00000043">
            <w:pPr>
              <w:pageBreakBefore w:val="0"/>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4">
            <w:pPr>
              <w:pageBreakBefore w:val="0"/>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5">
            <w:pPr>
              <w:pageBreakBefore w:val="0"/>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6">
            <w:pPr>
              <w:pageBreakBefore w:val="0"/>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7">
            <w:pPr>
              <w:pageBreakBefore w:val="0"/>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8">
            <w:pPr>
              <w:pageBreakBefore w:val="0"/>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9">
            <w:pPr>
              <w:pageBreakBefore w:val="0"/>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A">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4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Slips/Trips &amp; Falls on poolside and changing rooms </w:t>
            </w:r>
          </w:p>
          <w:p w:rsidR="00000000" w:rsidDel="00000000" w:rsidP="00000000" w:rsidRDefault="00000000" w:rsidRPr="00000000" w14:paraId="0000004C">
            <w:pPr>
              <w:pageBreakBefore w:val="0"/>
              <w:rPr>
                <w:rFonts w:ascii="Arial" w:cs="Arial" w:eastAsia="Arial" w:hAnsi="Arial"/>
                <w:sz w:val="24"/>
                <w:szCs w:val="24"/>
              </w:rPr>
            </w:pPr>
            <w:r w:rsidDel="00000000" w:rsidR="00000000" w:rsidRPr="00000000">
              <w:rPr>
                <w:rtl w:val="0"/>
              </w:rPr>
            </w:r>
          </w:p>
        </w:tc>
        <w:tc>
          <w:tcPr>
            <w:shd w:fill="ffffff" w:val="clear"/>
          </w:tcPr>
          <w:p w:rsidR="00000000" w:rsidDel="00000000" w:rsidP="00000000" w:rsidRDefault="00000000" w:rsidRPr="00000000" w14:paraId="0000004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Concussion , bruising, fractures , loss of consciousness,  </w:t>
            </w:r>
          </w:p>
        </w:tc>
        <w:tc>
          <w:tcPr>
            <w:shd w:fill="ffffff" w:val="clear"/>
          </w:tcPr>
          <w:p w:rsidR="00000000" w:rsidDel="00000000" w:rsidP="00000000" w:rsidRDefault="00000000" w:rsidRPr="00000000" w14:paraId="0000004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Swimmers and people poolside </w:t>
            </w:r>
          </w:p>
        </w:tc>
        <w:tc>
          <w:tcPr>
            <w:shd w:fill="ffffff" w:val="clear"/>
          </w:tcPr>
          <w:p w:rsidR="00000000" w:rsidDel="00000000" w:rsidP="00000000" w:rsidRDefault="00000000" w:rsidRPr="00000000" w14:paraId="0000004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shd w:fill="ffffff" w:val="clear"/>
          </w:tcPr>
          <w:p w:rsidR="00000000" w:rsidDel="00000000" w:rsidP="00000000" w:rsidRDefault="00000000" w:rsidRPr="00000000" w14:paraId="0000005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shd w:fill="ffffff" w:val="clear"/>
          </w:tcPr>
          <w:p w:rsidR="00000000" w:rsidDel="00000000" w:rsidP="00000000" w:rsidRDefault="00000000" w:rsidRPr="00000000" w14:paraId="00000051">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r>
          </w:p>
        </w:tc>
        <w:tc>
          <w:tcPr>
            <w:shd w:fill="ffffff" w:val="clear"/>
          </w:tcPr>
          <w:p w:rsidR="00000000" w:rsidDel="00000000" w:rsidP="00000000" w:rsidRDefault="00000000" w:rsidRPr="00000000" w14:paraId="0000005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Strict policy of no running and ensure trained first aiders (Sports &amp; wellbeing lifesavers and BULSCA officials) are always present on site.</w:t>
            </w:r>
          </w:p>
        </w:tc>
        <w:tc>
          <w:tcPr>
            <w:shd w:fill="ffffff" w:val="clear"/>
          </w:tcPr>
          <w:p w:rsidR="00000000" w:rsidDel="00000000" w:rsidP="00000000" w:rsidRDefault="00000000" w:rsidRPr="00000000" w14:paraId="00000053">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4">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5">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6">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5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Fire </w:t>
            </w:r>
          </w:p>
        </w:tc>
        <w:tc>
          <w:tcPr>
            <w:shd w:fill="ffffff" w:val="clear"/>
          </w:tcPr>
          <w:p w:rsidR="00000000" w:rsidDel="00000000" w:rsidP="00000000" w:rsidRDefault="00000000" w:rsidRPr="00000000" w14:paraId="0000005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Death, severe burns , panic </w:t>
            </w:r>
          </w:p>
        </w:tc>
        <w:tc>
          <w:tcPr>
            <w:shd w:fill="ffffff" w:val="clear"/>
          </w:tcPr>
          <w:p w:rsidR="00000000" w:rsidDel="00000000" w:rsidP="00000000" w:rsidRDefault="00000000" w:rsidRPr="00000000" w14:paraId="0000005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All Present </w:t>
            </w:r>
          </w:p>
        </w:tc>
        <w:tc>
          <w:tcPr>
            <w:shd w:fill="ffffff" w:val="clear"/>
          </w:tcPr>
          <w:p w:rsidR="00000000" w:rsidDel="00000000" w:rsidP="00000000" w:rsidRDefault="00000000" w:rsidRPr="00000000" w14:paraId="0000005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5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shd w:fill="ffffff" w:val="clear"/>
          </w:tcPr>
          <w:p w:rsidR="00000000" w:rsidDel="00000000" w:rsidP="00000000" w:rsidRDefault="00000000" w:rsidRPr="00000000" w14:paraId="0000005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shd w:fill="ffffff" w:val="clear"/>
          </w:tcPr>
          <w:p w:rsidR="00000000" w:rsidDel="00000000" w:rsidP="00000000" w:rsidRDefault="00000000" w:rsidRPr="00000000" w14:paraId="0000005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Ensure officials know where the fire exits are, with staff at the Jubilee Sports Centre trained in the actions to take if a fire does occur, as well as having trained first aiders on site.</w:t>
            </w:r>
          </w:p>
        </w:tc>
        <w:tc>
          <w:tcPr>
            <w:shd w:fill="ffffff" w:val="clear"/>
          </w:tcPr>
          <w:p w:rsidR="00000000" w:rsidDel="00000000" w:rsidP="00000000" w:rsidRDefault="00000000" w:rsidRPr="00000000" w14:paraId="0000005E">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F">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0">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1">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6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Collision </w:t>
            </w:r>
          </w:p>
        </w:tc>
        <w:tc>
          <w:tcPr>
            <w:shd w:fill="ffffff" w:val="clear"/>
          </w:tcPr>
          <w:p w:rsidR="00000000" w:rsidDel="00000000" w:rsidP="00000000" w:rsidRDefault="00000000" w:rsidRPr="00000000" w14:paraId="0000006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Concussion , bruising </w:t>
            </w:r>
          </w:p>
        </w:tc>
        <w:tc>
          <w:tcPr>
            <w:shd w:fill="ffffff" w:val="clear"/>
          </w:tcPr>
          <w:p w:rsidR="00000000" w:rsidDel="00000000" w:rsidP="00000000" w:rsidRDefault="00000000" w:rsidRPr="00000000" w14:paraId="0000006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Swimmers</w:t>
            </w:r>
          </w:p>
          <w:p w:rsidR="00000000" w:rsidDel="00000000" w:rsidP="00000000" w:rsidRDefault="00000000" w:rsidRPr="00000000" w14:paraId="00000065">
            <w:pPr>
              <w:pageBreakBefore w:val="0"/>
              <w:rPr>
                <w:rFonts w:ascii="Arial" w:cs="Arial" w:eastAsia="Arial" w:hAnsi="Arial"/>
                <w:sz w:val="24"/>
                <w:szCs w:val="24"/>
              </w:rPr>
            </w:pPr>
            <w:r w:rsidDel="00000000" w:rsidR="00000000" w:rsidRPr="00000000">
              <w:rPr>
                <w:rtl w:val="0"/>
              </w:rPr>
            </w:r>
          </w:p>
        </w:tc>
        <w:tc>
          <w:tcPr>
            <w:shd w:fill="ffffff" w:val="clear"/>
          </w:tcPr>
          <w:p w:rsidR="00000000" w:rsidDel="00000000" w:rsidP="00000000" w:rsidRDefault="00000000" w:rsidRPr="00000000" w14:paraId="0000006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6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shd w:fill="ffffff" w:val="clear"/>
          </w:tcPr>
          <w:p w:rsidR="00000000" w:rsidDel="00000000" w:rsidP="00000000" w:rsidRDefault="00000000" w:rsidRPr="00000000" w14:paraId="0000006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shd w:fill="ffffff" w:val="clear"/>
          </w:tcPr>
          <w:p w:rsidR="00000000" w:rsidDel="00000000" w:rsidP="00000000" w:rsidRDefault="00000000" w:rsidRPr="00000000" w14:paraId="0000006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In races, only one swimmer per lane and ensure trained first aiders are always present on site.</w:t>
            </w:r>
          </w:p>
        </w:tc>
        <w:tc>
          <w:tcPr>
            <w:shd w:fill="ffffff" w:val="clear"/>
          </w:tcPr>
          <w:p w:rsidR="00000000" w:rsidDel="00000000" w:rsidP="00000000" w:rsidRDefault="00000000" w:rsidRPr="00000000" w14:paraId="0000006A">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B">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C">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D">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6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Crowded changing rooms</w:t>
            </w:r>
          </w:p>
        </w:tc>
        <w:tc>
          <w:tcPr>
            <w:shd w:fill="ffffff" w:val="clear"/>
          </w:tcPr>
          <w:p w:rsidR="00000000" w:rsidDel="00000000" w:rsidP="00000000" w:rsidRDefault="00000000" w:rsidRPr="00000000" w14:paraId="0000006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Concussion , bruising, fractures ,</w:t>
            </w:r>
          </w:p>
        </w:tc>
        <w:tc>
          <w:tcPr>
            <w:shd w:fill="ffffff" w:val="clear"/>
          </w:tcPr>
          <w:p w:rsidR="00000000" w:rsidDel="00000000" w:rsidP="00000000" w:rsidRDefault="00000000" w:rsidRPr="00000000" w14:paraId="0000007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Swimmers and helpers</w:t>
            </w:r>
          </w:p>
        </w:tc>
        <w:tc>
          <w:tcPr>
            <w:shd w:fill="ffffff" w:val="clear"/>
          </w:tcPr>
          <w:p w:rsidR="00000000" w:rsidDel="00000000" w:rsidP="00000000" w:rsidRDefault="00000000" w:rsidRPr="00000000" w14:paraId="00000071">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7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shd w:fill="ffffff" w:val="clear"/>
          </w:tcPr>
          <w:p w:rsidR="00000000" w:rsidDel="00000000" w:rsidP="00000000" w:rsidRDefault="00000000" w:rsidRPr="00000000" w14:paraId="0000007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shd w:fill="ffffff" w:val="clear"/>
          </w:tcPr>
          <w:p w:rsidR="00000000" w:rsidDel="00000000" w:rsidP="00000000" w:rsidRDefault="00000000" w:rsidRPr="00000000" w14:paraId="0000007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Have an official(s) on crowd management ensuring the changing rooms don't get overcrowded. Have people get changed just after their heat ends.</w:t>
            </w:r>
          </w:p>
        </w:tc>
        <w:tc>
          <w:tcPr>
            <w:shd w:fill="ffffff" w:val="clear"/>
          </w:tcPr>
          <w:p w:rsidR="00000000" w:rsidDel="00000000" w:rsidP="00000000" w:rsidRDefault="00000000" w:rsidRPr="00000000" w14:paraId="00000075">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6">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7">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8">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7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Prior Medical conditions</w:t>
            </w:r>
          </w:p>
          <w:p w:rsidR="00000000" w:rsidDel="00000000" w:rsidP="00000000" w:rsidRDefault="00000000" w:rsidRPr="00000000" w14:paraId="0000007A">
            <w:pPr>
              <w:pageBreakBefore w:val="0"/>
              <w:rPr>
                <w:rFonts w:ascii="Arial" w:cs="Arial" w:eastAsia="Arial" w:hAnsi="Arial"/>
                <w:sz w:val="24"/>
                <w:szCs w:val="24"/>
              </w:rPr>
            </w:pPr>
            <w:r w:rsidDel="00000000" w:rsidR="00000000" w:rsidRPr="00000000">
              <w:rPr>
                <w:rtl w:val="0"/>
              </w:rPr>
            </w:r>
          </w:p>
        </w:tc>
        <w:tc>
          <w:tcPr>
            <w:shd w:fill="ffffff" w:val="clear"/>
          </w:tcPr>
          <w:p w:rsidR="00000000" w:rsidDel="00000000" w:rsidP="00000000" w:rsidRDefault="00000000" w:rsidRPr="00000000" w14:paraId="0000007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 whole host of potential consequences depending on the prior medical condition. This could vary from mortal to minor.</w:t>
            </w:r>
          </w:p>
        </w:tc>
        <w:tc>
          <w:tcPr>
            <w:shd w:fill="ffffff" w:val="clear"/>
          </w:tcPr>
          <w:p w:rsidR="00000000" w:rsidDel="00000000" w:rsidP="00000000" w:rsidRDefault="00000000" w:rsidRPr="00000000" w14:paraId="0000007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All present</w:t>
            </w:r>
          </w:p>
        </w:tc>
        <w:tc>
          <w:tcPr>
            <w:shd w:fill="ffffff" w:val="clear"/>
          </w:tcPr>
          <w:p w:rsidR="00000000" w:rsidDel="00000000" w:rsidP="00000000" w:rsidRDefault="00000000" w:rsidRPr="00000000" w14:paraId="0000007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shd w:fill="ffffff" w:val="clear"/>
          </w:tcPr>
          <w:p w:rsidR="00000000" w:rsidDel="00000000" w:rsidP="00000000" w:rsidRDefault="00000000" w:rsidRPr="00000000" w14:paraId="0000007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shd w:fill="ffffff" w:val="clear"/>
          </w:tcPr>
          <w:p w:rsidR="00000000" w:rsidDel="00000000" w:rsidP="00000000" w:rsidRDefault="00000000" w:rsidRPr="00000000" w14:paraId="0000007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c>
          <w:tcPr>
            <w:shd w:fill="ffffff" w:val="clear"/>
          </w:tcPr>
          <w:p w:rsidR="00000000" w:rsidDel="00000000" w:rsidP="00000000" w:rsidRDefault="00000000" w:rsidRPr="00000000" w14:paraId="0000008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Ensure competitors and helpers are forewarned of any medical condition that could cause risk to them or others at completion. So that specific control measure be implemented </w:t>
            </w:r>
          </w:p>
        </w:tc>
        <w:tc>
          <w:tcPr>
            <w:shd w:fill="ffffff" w:val="clear"/>
          </w:tcPr>
          <w:p w:rsidR="00000000" w:rsidDel="00000000" w:rsidP="00000000" w:rsidRDefault="00000000" w:rsidRPr="00000000" w14:paraId="00000081">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2">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3">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84">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8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Electrical equipment</w:t>
            </w:r>
          </w:p>
        </w:tc>
        <w:tc>
          <w:tcPr>
            <w:shd w:fill="ffffff" w:val="clear"/>
          </w:tcPr>
          <w:p w:rsidR="00000000" w:rsidDel="00000000" w:rsidP="00000000" w:rsidRDefault="00000000" w:rsidRPr="00000000" w14:paraId="0000008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Burns, ventricular fibrillation and neurological effects </w:t>
            </w:r>
          </w:p>
        </w:tc>
        <w:tc>
          <w:tcPr>
            <w:shd w:fill="ffffff" w:val="clear"/>
          </w:tcPr>
          <w:p w:rsidR="00000000" w:rsidDel="00000000" w:rsidP="00000000" w:rsidRDefault="00000000" w:rsidRPr="00000000" w14:paraId="0000008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All present </w:t>
            </w:r>
          </w:p>
        </w:tc>
        <w:tc>
          <w:tcPr>
            <w:shd w:fill="ffffff" w:val="clear"/>
          </w:tcPr>
          <w:p w:rsidR="00000000" w:rsidDel="00000000" w:rsidP="00000000" w:rsidRDefault="00000000" w:rsidRPr="00000000" w14:paraId="0000008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8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shd w:fill="ffffff" w:val="clear"/>
          </w:tcPr>
          <w:p w:rsidR="00000000" w:rsidDel="00000000" w:rsidP="00000000" w:rsidRDefault="00000000" w:rsidRPr="00000000" w14:paraId="0000008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shd w:fill="ffffff" w:val="clear"/>
          </w:tcPr>
          <w:p w:rsidR="00000000" w:rsidDel="00000000" w:rsidP="00000000" w:rsidRDefault="00000000" w:rsidRPr="00000000" w14:paraId="0000008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Ensure compliance with jubilee sport centre policy regarding electrical equipment near and on poolside. Ensure only essential equipment in used and look for alternative placement for equipment.</w:t>
            </w:r>
          </w:p>
        </w:tc>
        <w:tc>
          <w:tcPr>
            <w:shd w:fill="ffffff" w:val="clear"/>
          </w:tcPr>
          <w:p w:rsidR="00000000" w:rsidDel="00000000" w:rsidP="00000000" w:rsidRDefault="00000000" w:rsidRPr="00000000" w14:paraId="0000008C">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D">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8E">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8F">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9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Lane line- sharp edges or snags</w:t>
            </w:r>
          </w:p>
        </w:tc>
        <w:tc>
          <w:tcPr>
            <w:shd w:fill="ffffff" w:val="clear"/>
          </w:tcPr>
          <w:p w:rsidR="00000000" w:rsidDel="00000000" w:rsidP="00000000" w:rsidRDefault="00000000" w:rsidRPr="00000000" w14:paraId="0000009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Cuts ranging from severe to minor</w:t>
            </w:r>
          </w:p>
        </w:tc>
        <w:tc>
          <w:tcPr>
            <w:shd w:fill="ffffff" w:val="clear"/>
          </w:tcPr>
          <w:p w:rsidR="00000000" w:rsidDel="00000000" w:rsidP="00000000" w:rsidRDefault="00000000" w:rsidRPr="00000000" w14:paraId="0000009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Swimmers</w:t>
            </w:r>
          </w:p>
        </w:tc>
        <w:tc>
          <w:tcPr>
            <w:shd w:fill="ffffff" w:val="clear"/>
          </w:tcPr>
          <w:p w:rsidR="00000000" w:rsidDel="00000000" w:rsidP="00000000" w:rsidRDefault="00000000" w:rsidRPr="00000000" w14:paraId="0000009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9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shd w:fill="ffffff" w:val="clear"/>
          </w:tcPr>
          <w:p w:rsidR="00000000" w:rsidDel="00000000" w:rsidP="00000000" w:rsidRDefault="00000000" w:rsidRPr="00000000" w14:paraId="00000095">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shd w:fill="ffffff" w:val="clear"/>
          </w:tcPr>
          <w:p w:rsidR="00000000" w:rsidDel="00000000" w:rsidP="00000000" w:rsidRDefault="00000000" w:rsidRPr="00000000" w14:paraId="0000009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lane ropes before use. Ensure first aiders are presents at any event where the lane ropes are used or handled. </w:t>
            </w:r>
          </w:p>
        </w:tc>
        <w:tc>
          <w:tcPr>
            <w:shd w:fill="ffffff" w:val="clear"/>
          </w:tcPr>
          <w:p w:rsidR="00000000" w:rsidDel="00000000" w:rsidP="00000000" w:rsidRDefault="00000000" w:rsidRPr="00000000" w14:paraId="00000097">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8">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9">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A">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9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Starting platforms – Uneven or</w:t>
            </w:r>
          </w:p>
          <w:p w:rsidR="00000000" w:rsidDel="00000000" w:rsidP="00000000" w:rsidRDefault="00000000" w:rsidRPr="00000000" w14:paraId="0000009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slippery surface/sharp edges or</w:t>
            </w:r>
          </w:p>
          <w:p w:rsidR="00000000" w:rsidDel="00000000" w:rsidP="00000000" w:rsidRDefault="00000000" w:rsidRPr="00000000" w14:paraId="0000009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unstable or insecure fixing</w:t>
            </w:r>
          </w:p>
        </w:tc>
        <w:tc>
          <w:tcPr>
            <w:shd w:fill="ffffff" w:val="clear"/>
          </w:tcPr>
          <w:p w:rsidR="00000000" w:rsidDel="00000000" w:rsidP="00000000" w:rsidRDefault="00000000" w:rsidRPr="00000000" w14:paraId="0000009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Cuts, bruising, concussion ,fractures  </w:t>
            </w:r>
          </w:p>
        </w:tc>
        <w:tc>
          <w:tcPr>
            <w:shd w:fill="ffffff" w:val="clear"/>
          </w:tcPr>
          <w:p w:rsidR="00000000" w:rsidDel="00000000" w:rsidP="00000000" w:rsidRDefault="00000000" w:rsidRPr="00000000" w14:paraId="0000009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Swimmers</w:t>
            </w:r>
          </w:p>
        </w:tc>
        <w:tc>
          <w:tcPr>
            <w:shd w:fill="ffffff" w:val="clear"/>
          </w:tcPr>
          <w:p w:rsidR="00000000" w:rsidDel="00000000" w:rsidP="00000000" w:rsidRDefault="00000000" w:rsidRPr="00000000" w14:paraId="000000A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A1">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shd w:fill="ffffff" w:val="clear"/>
          </w:tcPr>
          <w:p w:rsidR="00000000" w:rsidDel="00000000" w:rsidP="00000000" w:rsidRDefault="00000000" w:rsidRPr="00000000" w14:paraId="000000A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shd w:fill="ffffff" w:val="clear"/>
          </w:tcPr>
          <w:p w:rsidR="00000000" w:rsidDel="00000000" w:rsidP="00000000" w:rsidRDefault="00000000" w:rsidRPr="00000000" w14:paraId="000000A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Ensure before races that starting platforms are correctly secured.Ensure that all competitors that are diving are trained and confident to undertake the activity. </w:t>
            </w:r>
          </w:p>
        </w:tc>
        <w:tc>
          <w:tcPr>
            <w:shd w:fill="ffffff" w:val="clear"/>
          </w:tcPr>
          <w:p w:rsidR="00000000" w:rsidDel="00000000" w:rsidP="00000000" w:rsidRDefault="00000000" w:rsidRPr="00000000" w14:paraId="000000A4">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A5">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A6">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A7">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A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Setting up equipment in pool </w:t>
            </w:r>
          </w:p>
        </w:tc>
        <w:tc>
          <w:tcPr>
            <w:shd w:fill="ffffff" w:val="clear"/>
          </w:tcPr>
          <w:p w:rsidR="00000000" w:rsidDel="00000000" w:rsidP="00000000" w:rsidRDefault="00000000" w:rsidRPr="00000000" w14:paraId="000000A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Drowning, cuts , bruise , muscle strain </w:t>
            </w:r>
          </w:p>
        </w:tc>
        <w:tc>
          <w:tcPr>
            <w:shd w:fill="ffffff" w:val="clear"/>
          </w:tcPr>
          <w:p w:rsidR="00000000" w:rsidDel="00000000" w:rsidP="00000000" w:rsidRDefault="00000000" w:rsidRPr="00000000" w14:paraId="000000A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w:t>
            </w:r>
          </w:p>
        </w:tc>
        <w:tc>
          <w:tcPr>
            <w:shd w:fill="ffffff" w:val="clear"/>
          </w:tcPr>
          <w:p w:rsidR="00000000" w:rsidDel="00000000" w:rsidP="00000000" w:rsidRDefault="00000000" w:rsidRPr="00000000" w14:paraId="000000A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shd w:fill="ffffff" w:val="clear"/>
          </w:tcPr>
          <w:p w:rsidR="00000000" w:rsidDel="00000000" w:rsidP="00000000" w:rsidRDefault="00000000" w:rsidRPr="00000000" w14:paraId="000000A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shd w:fill="ffffff" w:val="clear"/>
          </w:tcPr>
          <w:p w:rsidR="00000000" w:rsidDel="00000000" w:rsidP="00000000" w:rsidRDefault="00000000" w:rsidRPr="00000000" w14:paraId="000000A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shd w:fill="ffffff" w:val="clear"/>
          </w:tcPr>
          <w:p w:rsidR="00000000" w:rsidDel="00000000" w:rsidP="00000000" w:rsidRDefault="00000000" w:rsidRPr="00000000" w14:paraId="000000A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Prior warning as to the risks of setting up the equipment as well as instruction on how to carry it out safely.</w:t>
            </w:r>
          </w:p>
        </w:tc>
        <w:tc>
          <w:tcPr>
            <w:shd w:fill="ffffff" w:val="clear"/>
          </w:tcPr>
          <w:p w:rsidR="00000000" w:rsidDel="00000000" w:rsidP="00000000" w:rsidRDefault="00000000" w:rsidRPr="00000000" w14:paraId="000000AF">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B0">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1">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2">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B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Use of fake blood</w:t>
            </w:r>
          </w:p>
        </w:tc>
        <w:tc>
          <w:tcPr>
            <w:shd w:fill="ffffff" w:val="clear"/>
          </w:tcPr>
          <w:p w:rsidR="00000000" w:rsidDel="00000000" w:rsidP="00000000" w:rsidRDefault="00000000" w:rsidRPr="00000000" w14:paraId="000000B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Skin damage , panic , </w:t>
            </w:r>
            <w:r w:rsidDel="00000000" w:rsidR="00000000" w:rsidRPr="00000000">
              <w:rPr>
                <w:rFonts w:ascii="Lucida Sans" w:cs="Lucida Sans" w:eastAsia="Lucida Sans" w:hAnsi="Lucida Sans"/>
                <w:rtl w:val="0"/>
              </w:rPr>
              <w:t xml:space="preserve">Organizers </w:t>
            </w:r>
            <w:r w:rsidDel="00000000" w:rsidR="00000000" w:rsidRPr="00000000">
              <w:rPr>
                <w:rtl w:val="0"/>
              </w:rPr>
            </w:r>
          </w:p>
        </w:tc>
        <w:tc>
          <w:tcPr>
            <w:shd w:fill="ffffff" w:val="clear"/>
          </w:tcPr>
          <w:p w:rsidR="00000000" w:rsidDel="00000000" w:rsidP="00000000" w:rsidRDefault="00000000" w:rsidRPr="00000000" w14:paraId="000000B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 competitors and members of public </w:t>
            </w:r>
          </w:p>
        </w:tc>
        <w:tc>
          <w:tcPr>
            <w:shd w:fill="ffffff" w:val="clear"/>
          </w:tcPr>
          <w:p w:rsidR="00000000" w:rsidDel="00000000" w:rsidP="00000000" w:rsidRDefault="00000000" w:rsidRPr="00000000" w14:paraId="000000B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B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B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B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Ensure fake blood is safe for skin-to-skin contact. Follow application instructions of fake blood and that it applied sparingly on casualties and poolside.</w:t>
            </w:r>
          </w:p>
        </w:tc>
        <w:tc>
          <w:tcPr>
            <w:shd w:fill="ffffff" w:val="clear"/>
          </w:tcPr>
          <w:p w:rsidR="00000000" w:rsidDel="00000000" w:rsidP="00000000" w:rsidRDefault="00000000" w:rsidRPr="00000000" w14:paraId="000000BA">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BB">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BC">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BD">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B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Prolonged breath holding</w:t>
            </w:r>
          </w:p>
        </w:tc>
        <w:tc>
          <w:tcPr>
            <w:shd w:fill="ffffff" w:val="clear"/>
          </w:tcPr>
          <w:p w:rsidR="00000000" w:rsidDel="00000000" w:rsidP="00000000" w:rsidRDefault="00000000" w:rsidRPr="00000000" w14:paraId="000000B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Drowning , loss of consciousness  </w:t>
            </w:r>
          </w:p>
        </w:tc>
        <w:tc>
          <w:tcPr>
            <w:shd w:fill="ffffff" w:val="clear"/>
          </w:tcPr>
          <w:p w:rsidR="00000000" w:rsidDel="00000000" w:rsidP="00000000" w:rsidRDefault="00000000" w:rsidRPr="00000000" w14:paraId="000000C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(casualties)</w:t>
            </w:r>
          </w:p>
        </w:tc>
        <w:tc>
          <w:tcPr>
            <w:shd w:fill="ffffff" w:val="clear"/>
          </w:tcPr>
          <w:p w:rsidR="00000000" w:rsidDel="00000000" w:rsidP="00000000" w:rsidRDefault="00000000" w:rsidRPr="00000000" w14:paraId="000000C1">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C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shd w:fill="ffffff" w:val="clear"/>
          </w:tcPr>
          <w:p w:rsidR="00000000" w:rsidDel="00000000" w:rsidP="00000000" w:rsidRDefault="00000000" w:rsidRPr="00000000" w14:paraId="000000C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shd w:fill="ffffff" w:val="clear"/>
          </w:tcPr>
          <w:p w:rsidR="00000000" w:rsidDel="00000000" w:rsidP="00000000" w:rsidRDefault="00000000" w:rsidRPr="00000000" w14:paraId="000000C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Prior warning to avoid prolonged breath holding and vigilance on pool side at events where this may occur</w:t>
            </w:r>
          </w:p>
        </w:tc>
        <w:tc>
          <w:tcPr>
            <w:shd w:fill="ffffff" w:val="clear"/>
          </w:tcPr>
          <w:p w:rsidR="00000000" w:rsidDel="00000000" w:rsidP="00000000" w:rsidRDefault="00000000" w:rsidRPr="00000000" w14:paraId="000000C5">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C6">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C7">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C8">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C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Lack fitness to compete</w:t>
            </w:r>
          </w:p>
        </w:tc>
        <w:tc>
          <w:tcPr>
            <w:shd w:fill="ffffff" w:val="clear"/>
          </w:tcPr>
          <w:p w:rsidR="00000000" w:rsidDel="00000000" w:rsidP="00000000" w:rsidRDefault="00000000" w:rsidRPr="00000000" w14:paraId="000000C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Drowning, hyperventilating </w:t>
            </w:r>
          </w:p>
        </w:tc>
        <w:tc>
          <w:tcPr>
            <w:shd w:fill="ffffff" w:val="clear"/>
          </w:tcPr>
          <w:p w:rsidR="00000000" w:rsidDel="00000000" w:rsidP="00000000" w:rsidRDefault="00000000" w:rsidRPr="00000000" w14:paraId="000000C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Swimmers </w:t>
            </w:r>
          </w:p>
        </w:tc>
        <w:tc>
          <w:tcPr>
            <w:shd w:fill="ffffff" w:val="clear"/>
          </w:tcPr>
          <w:p w:rsidR="00000000" w:rsidDel="00000000" w:rsidP="00000000" w:rsidRDefault="00000000" w:rsidRPr="00000000" w14:paraId="000000C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shd w:fill="ffffff" w:val="clear"/>
          </w:tcPr>
          <w:p w:rsidR="00000000" w:rsidDel="00000000" w:rsidP="00000000" w:rsidRDefault="00000000" w:rsidRPr="00000000" w14:paraId="000000C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shd w:fill="ffffff" w:val="clear"/>
          </w:tcPr>
          <w:p w:rsidR="00000000" w:rsidDel="00000000" w:rsidP="00000000" w:rsidRDefault="00000000" w:rsidRPr="00000000" w14:paraId="000000C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shd w:fill="ffffff" w:val="clear"/>
          </w:tcPr>
          <w:p w:rsidR="00000000" w:rsidDel="00000000" w:rsidP="00000000" w:rsidRDefault="00000000" w:rsidRPr="00000000" w14:paraId="000000C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Competitors and their coached should be aware of the fitness level required and vigilance of lifeguards during the speed events</w:t>
            </w:r>
          </w:p>
        </w:tc>
        <w:tc>
          <w:tcPr>
            <w:shd w:fill="ffffff" w:val="clear"/>
          </w:tcPr>
          <w:p w:rsidR="00000000" w:rsidDel="00000000" w:rsidP="00000000" w:rsidRDefault="00000000" w:rsidRPr="00000000" w14:paraId="000000D0">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D1">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D2">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D3">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D4">
            <w:pPr>
              <w:pageBreakBefore w:val="0"/>
              <w:rPr>
                <w:rFonts w:ascii="Arial" w:cs="Arial" w:eastAsia="Arial" w:hAnsi="Arial"/>
                <w:sz w:val="19"/>
                <w:szCs w:val="19"/>
              </w:rPr>
            </w:pPr>
            <w:r w:rsidDel="00000000" w:rsidR="00000000" w:rsidRPr="00000000">
              <w:rPr>
                <w:rFonts w:ascii="Calibri" w:cs="Calibri" w:eastAsia="Calibri" w:hAnsi="Calibri"/>
                <w:color w:val="000000"/>
                <w:rtl w:val="0"/>
              </w:rPr>
              <w:t xml:space="preserve">Damaged Equipment in pool</w:t>
            </w:r>
            <w:r w:rsidDel="00000000" w:rsidR="00000000" w:rsidRPr="00000000">
              <w:rPr>
                <w:rtl w:val="0"/>
              </w:rPr>
            </w:r>
          </w:p>
        </w:tc>
        <w:tc>
          <w:tcPr>
            <w:shd w:fill="ffffff" w:val="clear"/>
          </w:tcPr>
          <w:p w:rsidR="00000000" w:rsidDel="00000000" w:rsidP="00000000" w:rsidRDefault="00000000" w:rsidRPr="00000000" w14:paraId="000000D5">
            <w:pPr>
              <w:pageBreakBefore w:val="0"/>
              <w:rPr/>
            </w:pPr>
            <w:r w:rsidDel="00000000" w:rsidR="00000000" w:rsidRPr="00000000">
              <w:rPr>
                <w:rFonts w:ascii="Arial" w:cs="Arial" w:eastAsia="Arial" w:hAnsi="Arial"/>
                <w:sz w:val="24"/>
                <w:szCs w:val="24"/>
                <w:rtl w:val="0"/>
              </w:rPr>
              <w:t xml:space="preserve">Drowning, cuts , bruise, fractures </w:t>
            </w:r>
            <w:r w:rsidDel="00000000" w:rsidR="00000000" w:rsidRPr="00000000">
              <w:rPr>
                <w:rtl w:val="0"/>
              </w:rPr>
            </w:r>
          </w:p>
        </w:tc>
        <w:tc>
          <w:tcPr>
            <w:shd w:fill="ffffff" w:val="clear"/>
          </w:tcPr>
          <w:p w:rsidR="00000000" w:rsidDel="00000000" w:rsidP="00000000" w:rsidRDefault="00000000" w:rsidRPr="00000000" w14:paraId="000000D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 competitors </w:t>
            </w:r>
          </w:p>
        </w:tc>
        <w:tc>
          <w:tcPr>
            <w:shd w:fill="ffffff" w:val="clear"/>
          </w:tcPr>
          <w:p w:rsidR="00000000" w:rsidDel="00000000" w:rsidP="00000000" w:rsidRDefault="00000000" w:rsidRPr="00000000" w14:paraId="000000D7">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8">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9">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DA">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Check before competition starts both the equipment intended to use and the pool for any damage. If found, make clear by cornering it off, fixing it or if severe, halting the competition.</w:t>
            </w:r>
          </w:p>
        </w:tc>
        <w:tc>
          <w:tcPr>
            <w:shd w:fill="ffffff" w:val="clear"/>
          </w:tcPr>
          <w:p w:rsidR="00000000" w:rsidDel="00000000" w:rsidP="00000000" w:rsidRDefault="00000000" w:rsidRPr="00000000" w14:paraId="000000DB">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DC">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D">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DE">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DF">
            <w:pPr>
              <w:pageBreakBefore w:val="0"/>
              <w:rPr>
                <w:rFonts w:ascii="Arial" w:cs="Arial" w:eastAsia="Arial" w:hAnsi="Arial"/>
                <w:sz w:val="19"/>
                <w:szCs w:val="19"/>
              </w:rPr>
            </w:pPr>
            <w:r w:rsidDel="00000000" w:rsidR="00000000" w:rsidRPr="00000000">
              <w:rPr>
                <w:rFonts w:ascii="Arial" w:cs="Arial" w:eastAsia="Arial" w:hAnsi="Arial"/>
                <w:sz w:val="19"/>
                <w:szCs w:val="19"/>
                <w:rtl w:val="0"/>
              </w:rPr>
              <w:t xml:space="preserve">Outside Contamination </w:t>
            </w:r>
          </w:p>
        </w:tc>
        <w:tc>
          <w:tcPr>
            <w:shd w:fill="ffffff" w:val="clear"/>
          </w:tcPr>
          <w:p w:rsidR="00000000" w:rsidDel="00000000" w:rsidP="00000000" w:rsidRDefault="00000000" w:rsidRPr="00000000" w14:paraId="000000E0">
            <w:pPr>
              <w:pageBreakBefore w:val="0"/>
              <w:rPr/>
            </w:pPr>
            <w:r w:rsidDel="00000000" w:rsidR="00000000" w:rsidRPr="00000000">
              <w:rPr>
                <w:rFonts w:ascii="Calibri" w:cs="Calibri" w:eastAsia="Calibri" w:hAnsi="Calibri"/>
                <w:color w:val="000000"/>
                <w:rtl w:val="0"/>
              </w:rPr>
              <w:t xml:space="preserve">respiratory disease, skin infection ,</w:t>
            </w:r>
            <w:r w:rsidDel="00000000" w:rsidR="00000000" w:rsidRPr="00000000">
              <w:rPr>
                <w:rFonts w:ascii="Arial" w:cs="Arial" w:eastAsia="Arial" w:hAnsi="Arial"/>
                <w:sz w:val="24"/>
                <w:szCs w:val="24"/>
                <w:rtl w:val="0"/>
              </w:rPr>
              <w:t xml:space="preserve">, could cause ground to become slipper increasing risk of slipping </w:t>
            </w:r>
            <w:r w:rsidDel="00000000" w:rsidR="00000000" w:rsidRPr="00000000">
              <w:rPr>
                <w:rtl w:val="0"/>
              </w:rPr>
            </w:r>
          </w:p>
        </w:tc>
        <w:tc>
          <w:tcPr>
            <w:shd w:fill="ffffff" w:val="clear"/>
          </w:tcPr>
          <w:p w:rsidR="00000000" w:rsidDel="00000000" w:rsidP="00000000" w:rsidRDefault="00000000" w:rsidRPr="00000000" w14:paraId="000000E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 competitors and members of public </w:t>
            </w:r>
          </w:p>
        </w:tc>
        <w:tc>
          <w:tcPr>
            <w:shd w:fill="ffffff" w:val="clear"/>
          </w:tcPr>
          <w:p w:rsidR="00000000" w:rsidDel="00000000" w:rsidP="00000000" w:rsidRDefault="00000000" w:rsidRPr="00000000" w14:paraId="000000E2">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E3">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E4">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E5">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Follow normal pools guidelines. Ensure if outdoor footwear is worn inside, it is covered with a blue bag.</w:t>
            </w:r>
          </w:p>
        </w:tc>
        <w:tc>
          <w:tcPr>
            <w:shd w:fill="ffffff" w:val="clear"/>
          </w:tcPr>
          <w:p w:rsidR="00000000" w:rsidDel="00000000" w:rsidP="00000000" w:rsidRDefault="00000000" w:rsidRPr="00000000" w14:paraId="000000E6">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E7">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E8">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E9">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EA">
            <w:pPr>
              <w:pageBreakBefore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B">
            <w:pPr>
              <w:pageBreakBefore w:val="0"/>
              <w:rPr>
                <w:rFonts w:ascii="Arial" w:cs="Arial" w:eastAsia="Arial" w:hAnsi="Arial"/>
                <w:sz w:val="19"/>
                <w:szCs w:val="19"/>
              </w:rPr>
            </w:pPr>
            <w:r w:rsidDel="00000000" w:rsidR="00000000" w:rsidRPr="00000000">
              <w:rPr>
                <w:rFonts w:ascii="Arial" w:cs="Arial" w:eastAsia="Arial" w:hAnsi="Arial"/>
                <w:sz w:val="19"/>
                <w:szCs w:val="19"/>
                <w:rtl w:val="0"/>
              </w:rPr>
              <w:t xml:space="preserve">Prolonged time in water and/or in wet conditions </w:t>
            </w:r>
          </w:p>
        </w:tc>
        <w:tc>
          <w:tcPr>
            <w:shd w:fill="ffffff" w:val="clear"/>
          </w:tcPr>
          <w:p w:rsidR="00000000" w:rsidDel="00000000" w:rsidP="00000000" w:rsidRDefault="00000000" w:rsidRPr="00000000" w14:paraId="000000EC">
            <w:pPr>
              <w:pageBreakBefore w:val="0"/>
              <w:rPr/>
            </w:pPr>
            <w:r w:rsidDel="00000000" w:rsidR="00000000" w:rsidRPr="00000000">
              <w:rPr>
                <w:rFonts w:ascii="Arial" w:cs="Arial" w:eastAsia="Arial" w:hAnsi="Arial"/>
                <w:sz w:val="19"/>
                <w:szCs w:val="19"/>
                <w:rtl w:val="0"/>
              </w:rPr>
              <w:t xml:space="preserve">Hypothermia</w:t>
            </w:r>
            <w:r w:rsidDel="00000000" w:rsidR="00000000" w:rsidRPr="00000000">
              <w:rPr>
                <w:rtl w:val="0"/>
              </w:rPr>
            </w:r>
          </w:p>
        </w:tc>
        <w:tc>
          <w:tcPr>
            <w:shd w:fill="ffffff" w:val="clear"/>
          </w:tcPr>
          <w:p w:rsidR="00000000" w:rsidDel="00000000" w:rsidP="00000000" w:rsidRDefault="00000000" w:rsidRPr="00000000" w14:paraId="000000E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w:t>
            </w:r>
          </w:p>
        </w:tc>
        <w:tc>
          <w:tcPr>
            <w:shd w:fill="ffffff" w:val="clear"/>
          </w:tcPr>
          <w:p w:rsidR="00000000" w:rsidDel="00000000" w:rsidP="00000000" w:rsidRDefault="00000000" w:rsidRPr="00000000" w14:paraId="000000EE">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EF">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F0">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F1">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Helpers will be warned about the dangers. They will have regular breaks, and will be checked upon regular by officials.</w:t>
            </w:r>
          </w:p>
        </w:tc>
        <w:tc>
          <w:tcPr>
            <w:shd w:fill="ffffff" w:val="clear"/>
          </w:tcPr>
          <w:p w:rsidR="00000000" w:rsidDel="00000000" w:rsidP="00000000" w:rsidRDefault="00000000" w:rsidRPr="00000000" w14:paraId="000000F2">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F3">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F4">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F5">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0F6">
            <w:pPr>
              <w:pageBreakBefore w:val="0"/>
              <w:rPr>
                <w:rFonts w:ascii="Arial" w:cs="Arial" w:eastAsia="Arial" w:hAnsi="Arial"/>
                <w:sz w:val="19"/>
                <w:szCs w:val="19"/>
              </w:rPr>
            </w:pPr>
            <w:r w:rsidDel="00000000" w:rsidR="00000000" w:rsidRPr="00000000">
              <w:rPr>
                <w:rFonts w:ascii="Calibri" w:cs="Calibri" w:eastAsia="Calibri" w:hAnsi="Calibri"/>
                <w:color w:val="000000"/>
                <w:rtl w:val="0"/>
              </w:rPr>
              <w:t xml:space="preserve"> Alcohol or drugs</w:t>
            </w:r>
            <w:r w:rsidDel="00000000" w:rsidR="00000000" w:rsidRPr="00000000">
              <w:rPr>
                <w:rtl w:val="0"/>
              </w:rPr>
            </w:r>
          </w:p>
        </w:tc>
        <w:tc>
          <w:tcPr>
            <w:shd w:fill="ffffff" w:val="clear"/>
          </w:tcPr>
          <w:p w:rsidR="00000000" w:rsidDel="00000000" w:rsidP="00000000" w:rsidRDefault="00000000" w:rsidRPr="00000000" w14:paraId="000000F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Drowning, cuts , bruise , muscle strain , fractures </w:t>
            </w:r>
          </w:p>
        </w:tc>
        <w:tc>
          <w:tcPr>
            <w:shd w:fill="ffffff" w:val="clear"/>
          </w:tcPr>
          <w:p w:rsidR="00000000" w:rsidDel="00000000" w:rsidP="00000000" w:rsidRDefault="00000000" w:rsidRPr="00000000" w14:paraId="000000F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 competitors and members of public </w:t>
            </w:r>
          </w:p>
        </w:tc>
        <w:tc>
          <w:tcPr>
            <w:shd w:fill="ffffff" w:val="clear"/>
          </w:tcPr>
          <w:p w:rsidR="00000000" w:rsidDel="00000000" w:rsidP="00000000" w:rsidRDefault="00000000" w:rsidRPr="00000000" w14:paraId="000000F9">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FA">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FB">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FC">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Forbid the intake of alcohol or drugs unless medically prescribed, and have strict policy in accordance with Jubilee Sports Centre to not allow those intoxicated to compete or into the facilities required. </w:t>
            </w:r>
          </w:p>
        </w:tc>
        <w:tc>
          <w:tcPr>
            <w:shd w:fill="ffffff" w:val="clear"/>
          </w:tcPr>
          <w:p w:rsidR="00000000" w:rsidDel="00000000" w:rsidP="00000000" w:rsidRDefault="00000000" w:rsidRPr="00000000" w14:paraId="000000FD">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FE">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FF">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00">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101">
            <w:pPr>
              <w:pageBreakBefore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2">
            <w:pPr>
              <w:pageBreakBefore w:val="0"/>
              <w:rPr>
                <w:rFonts w:ascii="Arial" w:cs="Arial" w:eastAsia="Arial" w:hAnsi="Arial"/>
                <w:sz w:val="19"/>
                <w:szCs w:val="19"/>
              </w:rPr>
            </w:pPr>
            <w:r w:rsidDel="00000000" w:rsidR="00000000" w:rsidRPr="00000000">
              <w:rPr>
                <w:rFonts w:ascii="Arial" w:cs="Arial" w:eastAsia="Arial" w:hAnsi="Arial"/>
                <w:sz w:val="19"/>
                <w:szCs w:val="19"/>
                <w:rtl w:val="0"/>
              </w:rPr>
              <w:t xml:space="preserve">Injury from jewellery, personal items and long hair etc..</w:t>
            </w:r>
          </w:p>
        </w:tc>
        <w:tc>
          <w:tcPr>
            <w:shd w:fill="ffffff" w:val="clear"/>
          </w:tcPr>
          <w:p w:rsidR="00000000" w:rsidDel="00000000" w:rsidP="00000000" w:rsidRDefault="00000000" w:rsidRPr="00000000" w14:paraId="00000103">
            <w:pPr>
              <w:pageBreakBefore w:val="0"/>
              <w:rPr/>
            </w:pPr>
            <w:r w:rsidDel="00000000" w:rsidR="00000000" w:rsidRPr="00000000">
              <w:rPr>
                <w:rtl w:val="0"/>
              </w:rPr>
              <w:t xml:space="preserve">Cuts, bruising </w:t>
            </w:r>
          </w:p>
        </w:tc>
        <w:tc>
          <w:tcPr>
            <w:shd w:fill="ffffff" w:val="clear"/>
          </w:tcPr>
          <w:p w:rsidR="00000000" w:rsidDel="00000000" w:rsidP="00000000" w:rsidRDefault="00000000" w:rsidRPr="00000000" w14:paraId="0000010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 competitors and members of public </w:t>
            </w:r>
          </w:p>
        </w:tc>
        <w:tc>
          <w:tcPr>
            <w:shd w:fill="ffffff" w:val="clear"/>
          </w:tcPr>
          <w:p w:rsidR="00000000" w:rsidDel="00000000" w:rsidP="00000000" w:rsidRDefault="00000000" w:rsidRPr="00000000" w14:paraId="00000105">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06">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07">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08">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Jewellery not to be worn and long hair to be tied back or in a swimming hat.</w:t>
            </w:r>
          </w:p>
        </w:tc>
        <w:tc>
          <w:tcPr>
            <w:shd w:fill="ffffff" w:val="clear"/>
          </w:tcPr>
          <w:p w:rsidR="00000000" w:rsidDel="00000000" w:rsidP="00000000" w:rsidRDefault="00000000" w:rsidRPr="00000000" w14:paraId="00000109">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0A">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0B">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0C">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10D">
            <w:pPr>
              <w:pageBreakBefore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E">
            <w:pPr>
              <w:pageBreakBefore w:val="0"/>
              <w:rPr>
                <w:rFonts w:ascii="Arial" w:cs="Arial" w:eastAsia="Arial" w:hAnsi="Arial"/>
                <w:sz w:val="19"/>
                <w:szCs w:val="19"/>
              </w:rPr>
            </w:pPr>
            <w:r w:rsidDel="00000000" w:rsidR="00000000" w:rsidRPr="00000000">
              <w:rPr>
                <w:rFonts w:ascii="Arial" w:cs="Arial" w:eastAsia="Arial" w:hAnsi="Arial"/>
                <w:sz w:val="19"/>
                <w:szCs w:val="19"/>
                <w:rtl w:val="0"/>
              </w:rPr>
              <w:t xml:space="preserve">Use of Manikins</w:t>
            </w:r>
          </w:p>
        </w:tc>
        <w:tc>
          <w:tcPr>
            <w:shd w:fill="ffffff" w:val="clear"/>
          </w:tcPr>
          <w:p w:rsidR="00000000" w:rsidDel="00000000" w:rsidP="00000000" w:rsidRDefault="00000000" w:rsidRPr="00000000" w14:paraId="0000010F">
            <w:pPr>
              <w:pageBreakBefore w:val="0"/>
              <w:rPr/>
            </w:pPr>
            <w:r w:rsidDel="00000000" w:rsidR="00000000" w:rsidRPr="00000000">
              <w:rPr>
                <w:rFonts w:ascii="Calibri" w:cs="Calibri" w:eastAsia="Calibri" w:hAnsi="Calibri"/>
                <w:color w:val="000000"/>
                <w:rtl w:val="0"/>
              </w:rPr>
              <w:t xml:space="preserve">respiratory disease</w:t>
            </w:r>
            <w:r w:rsidDel="00000000" w:rsidR="00000000" w:rsidRPr="00000000">
              <w:rPr>
                <w:rtl w:val="0"/>
              </w:rPr>
            </w:r>
          </w:p>
        </w:tc>
        <w:tc>
          <w:tcPr>
            <w:shd w:fill="ffffff" w:val="clear"/>
          </w:tcPr>
          <w:p w:rsidR="00000000" w:rsidDel="00000000" w:rsidP="00000000" w:rsidRDefault="00000000" w:rsidRPr="00000000" w14:paraId="0000011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 competitors </w:t>
            </w:r>
          </w:p>
        </w:tc>
        <w:tc>
          <w:tcPr>
            <w:shd w:fill="ffffff" w:val="clear"/>
          </w:tcPr>
          <w:p w:rsidR="00000000" w:rsidDel="00000000" w:rsidP="00000000" w:rsidRDefault="00000000" w:rsidRPr="00000000" w14:paraId="00000111">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12">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13">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114">
            <w:pPr>
              <w:pageBreakBefore w:val="0"/>
              <w:rPr>
                <w:rFonts w:ascii="Lucida Sans" w:cs="Lucida Sans" w:eastAsia="Lucida Sans" w:hAnsi="Lucida Sans"/>
              </w:rPr>
            </w:pP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Ensure all manikins are disinfected before use. Follow current BULSCA COVID guidance on manikin use</w:t>
            </w:r>
          </w:p>
        </w:tc>
        <w:tc>
          <w:tcPr>
            <w:shd w:fill="ffffff" w:val="clear"/>
          </w:tcPr>
          <w:p w:rsidR="00000000" w:rsidDel="00000000" w:rsidP="00000000" w:rsidRDefault="00000000" w:rsidRPr="00000000" w14:paraId="00000115">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16">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17">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18">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119">
            <w:pPr>
              <w:pageBreakBefore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1A">
            <w:pPr>
              <w:pageBreakBefore w:val="0"/>
              <w:rPr>
                <w:rFonts w:ascii="Arial" w:cs="Arial" w:eastAsia="Arial" w:hAnsi="Arial"/>
                <w:sz w:val="19"/>
                <w:szCs w:val="19"/>
              </w:rPr>
            </w:pPr>
            <w:r w:rsidDel="00000000" w:rsidR="00000000" w:rsidRPr="00000000">
              <w:rPr>
                <w:rFonts w:ascii="Arial" w:cs="Arial" w:eastAsia="Arial" w:hAnsi="Arial"/>
                <w:sz w:val="19"/>
                <w:szCs w:val="19"/>
                <w:rtl w:val="0"/>
              </w:rPr>
              <w:t xml:space="preserve">Incorrect first aid techniques</w:t>
            </w:r>
          </w:p>
        </w:tc>
        <w:tc>
          <w:tcPr>
            <w:shd w:fill="ffffff" w:val="clear"/>
          </w:tcPr>
          <w:p w:rsidR="00000000" w:rsidDel="00000000" w:rsidP="00000000" w:rsidRDefault="00000000" w:rsidRPr="00000000" w14:paraId="0000011B">
            <w:pPr>
              <w:pageBreakBefore w:val="0"/>
              <w:rPr/>
            </w:pPr>
            <w:r w:rsidDel="00000000" w:rsidR="00000000" w:rsidRPr="00000000">
              <w:rPr>
                <w:rtl w:val="0"/>
              </w:rPr>
              <w:t xml:space="preserve">Fractures, cuts , suffocation, bruises </w:t>
            </w:r>
          </w:p>
        </w:tc>
        <w:tc>
          <w:tcPr>
            <w:shd w:fill="ffffff" w:val="clear"/>
          </w:tcPr>
          <w:p w:rsidR="00000000" w:rsidDel="00000000" w:rsidP="00000000" w:rsidRDefault="00000000" w:rsidRPr="00000000" w14:paraId="0000011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 competitors </w:t>
            </w:r>
          </w:p>
        </w:tc>
        <w:tc>
          <w:tcPr>
            <w:shd w:fill="ffffff" w:val="clear"/>
          </w:tcPr>
          <w:p w:rsidR="00000000" w:rsidDel="00000000" w:rsidP="00000000" w:rsidRDefault="00000000" w:rsidRPr="00000000" w14:paraId="0000011D">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1E">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1F">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20">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Official will be instructed to intervene if they believe there is any chance of incident occurring. Particular attention will be exhibited to ensure the heimlich maneuver isn't used. </w:t>
            </w:r>
          </w:p>
        </w:tc>
        <w:tc>
          <w:tcPr>
            <w:shd w:fill="ffffff" w:val="clear"/>
          </w:tcPr>
          <w:p w:rsidR="00000000" w:rsidDel="00000000" w:rsidP="00000000" w:rsidRDefault="00000000" w:rsidRPr="00000000" w14:paraId="00000121">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22">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23">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24">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125">
            <w:pPr>
              <w:pageBreakBefore w:val="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26">
            <w:pPr>
              <w:pageBreakBefore w:val="0"/>
              <w:rPr>
                <w:rFonts w:ascii="Arial" w:cs="Arial" w:eastAsia="Arial" w:hAnsi="Arial"/>
                <w:sz w:val="19"/>
                <w:szCs w:val="19"/>
              </w:rPr>
            </w:pPr>
            <w:r w:rsidDel="00000000" w:rsidR="00000000" w:rsidRPr="00000000">
              <w:rPr>
                <w:rFonts w:ascii="Arial" w:cs="Arial" w:eastAsia="Arial" w:hAnsi="Arial"/>
                <w:sz w:val="19"/>
                <w:szCs w:val="19"/>
                <w:rtl w:val="0"/>
              </w:rPr>
              <w:t xml:space="preserve">Incorrect towing technique</w:t>
            </w:r>
          </w:p>
        </w:tc>
        <w:tc>
          <w:tcPr>
            <w:shd w:fill="ffffff" w:val="clear"/>
          </w:tcPr>
          <w:p w:rsidR="00000000" w:rsidDel="00000000" w:rsidP="00000000" w:rsidRDefault="00000000" w:rsidRPr="00000000" w14:paraId="00000127">
            <w:pPr>
              <w:pageBreakBefore w:val="0"/>
              <w:rPr/>
            </w:pPr>
            <w:r w:rsidDel="00000000" w:rsidR="00000000" w:rsidRPr="00000000">
              <w:rPr>
                <w:rtl w:val="0"/>
              </w:rPr>
              <w:t xml:space="preserve">Drowning , bruise , muscle strain </w:t>
            </w:r>
          </w:p>
        </w:tc>
        <w:tc>
          <w:tcPr>
            <w:shd w:fill="ffffff" w:val="clear"/>
          </w:tcPr>
          <w:p w:rsidR="00000000" w:rsidDel="00000000" w:rsidP="00000000" w:rsidRDefault="00000000" w:rsidRPr="00000000" w14:paraId="0000012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Helpers , competitors </w:t>
            </w:r>
          </w:p>
        </w:tc>
        <w:tc>
          <w:tcPr>
            <w:shd w:fill="ffffff" w:val="clear"/>
          </w:tcPr>
          <w:p w:rsidR="00000000" w:rsidDel="00000000" w:rsidP="00000000" w:rsidRDefault="00000000" w:rsidRPr="00000000" w14:paraId="00000129">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2A">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2B">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2C">
            <w:pPr>
              <w:pageBreakBefore w:val="0"/>
              <w:rPr>
                <w:rFonts w:ascii="Lucida Sans" w:cs="Lucida Sans" w:eastAsia="Lucida Sans" w:hAnsi="Lucida Sans"/>
                <w:b w:val="1"/>
              </w:rPr>
            </w:pPr>
            <w:r w:rsidDel="00000000" w:rsidR="00000000" w:rsidRPr="00000000">
              <w:rPr>
                <w:rFonts w:ascii="Lucida Sans" w:cs="Lucida Sans" w:eastAsia="Lucida Sans" w:hAnsi="Lucida Sans"/>
                <w:rtl w:val="0"/>
              </w:rPr>
              <w:t xml:space="preserve">Official will be instructed to intervene if they believe there is any chance of incident occurring.Bodies will also be instructed to halt tow if they feel discomfort. </w:t>
            </w:r>
            <w:r w:rsidDel="00000000" w:rsidR="00000000" w:rsidRPr="00000000">
              <w:rPr>
                <w:rtl w:val="0"/>
              </w:rPr>
            </w:r>
          </w:p>
        </w:tc>
        <w:tc>
          <w:tcPr>
            <w:shd w:fill="ffffff" w:val="clear"/>
          </w:tcPr>
          <w:p w:rsidR="00000000" w:rsidDel="00000000" w:rsidP="00000000" w:rsidRDefault="00000000" w:rsidRPr="00000000" w14:paraId="0000012D">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12E">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2F">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30">
            <w:pPr>
              <w:pageBreakBefore w:val="0"/>
              <w:rPr/>
            </w:pPr>
            <w:r w:rsidDel="00000000" w:rsidR="00000000" w:rsidRPr="00000000">
              <w:rPr>
                <w:rtl w:val="0"/>
              </w:rPr>
            </w:r>
          </w:p>
        </w:tc>
      </w:tr>
      <w:tr>
        <w:trPr>
          <w:cantSplit w:val="0"/>
          <w:trHeight w:val="1280" w:hRule="atLeast"/>
          <w:tblHeader w:val="0"/>
        </w:trPr>
        <w:tc>
          <w:tcPr>
            <w:shd w:fill="ffffff" w:val="clear"/>
          </w:tcPr>
          <w:p w:rsidR="00000000" w:rsidDel="00000000" w:rsidP="00000000" w:rsidRDefault="00000000" w:rsidRPr="00000000" w14:paraId="00000131">
            <w:pPr>
              <w:pageBreakBefore w:val="0"/>
              <w:rPr>
                <w:rFonts w:ascii="Arial" w:cs="Arial" w:eastAsia="Arial" w:hAnsi="Arial"/>
                <w:sz w:val="19"/>
                <w:szCs w:val="19"/>
              </w:rPr>
            </w:pPr>
            <w:r w:rsidDel="00000000" w:rsidR="00000000" w:rsidRPr="00000000">
              <w:rPr>
                <w:rFonts w:ascii="Arial" w:cs="Arial" w:eastAsia="Arial" w:hAnsi="Arial"/>
                <w:sz w:val="19"/>
                <w:szCs w:val="19"/>
                <w:rtl w:val="0"/>
              </w:rPr>
              <w:t xml:space="preserve">Spread of COVID-19</w:t>
            </w:r>
          </w:p>
        </w:tc>
        <w:tc>
          <w:tcPr>
            <w:shd w:fill="ffffff" w:val="clear"/>
          </w:tcPr>
          <w:p w:rsidR="00000000" w:rsidDel="00000000" w:rsidP="00000000" w:rsidRDefault="00000000" w:rsidRPr="00000000" w14:paraId="00000132">
            <w:pPr>
              <w:pageBreakBefore w:val="0"/>
              <w:rPr/>
            </w:pPr>
            <w:r w:rsidDel="00000000" w:rsidR="00000000" w:rsidRPr="00000000">
              <w:rPr>
                <w:rtl w:val="0"/>
              </w:rPr>
            </w:r>
          </w:p>
        </w:tc>
        <w:tc>
          <w:tcPr>
            <w:shd w:fill="ffffff" w:val="clear"/>
          </w:tcPr>
          <w:p w:rsidR="00000000" w:rsidDel="00000000" w:rsidP="00000000" w:rsidRDefault="00000000" w:rsidRPr="00000000" w14:paraId="0000013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All in close contact</w:t>
            </w:r>
          </w:p>
        </w:tc>
        <w:tc>
          <w:tcPr>
            <w:shd w:fill="ffffff" w:val="clear"/>
          </w:tcPr>
          <w:p w:rsidR="00000000" w:rsidDel="00000000" w:rsidP="00000000" w:rsidRDefault="00000000" w:rsidRPr="00000000" w14:paraId="00000134">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35">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36">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137">
            <w:pPr>
              <w:pageBreakBefore w:val="0"/>
              <w:rPr>
                <w:rFonts w:ascii="Lucida Sans" w:cs="Lucida Sans" w:eastAsia="Lucida Sans" w:hAnsi="Lucida Sans"/>
              </w:rPr>
            </w:pPr>
            <w:r w:rsidDel="00000000" w:rsidR="00000000" w:rsidRPr="00000000">
              <w:rPr>
                <w:rFonts w:ascii="Lucida Sans" w:cs="Lucida Sans" w:eastAsia="Lucida Sans" w:hAnsi="Lucida Sans"/>
                <w:rtl w:val="0"/>
              </w:rPr>
              <w:t xml:space="preserve">Follow current guidance from the UK gov. Adhere to University and BULSCA guidance.</w:t>
            </w:r>
          </w:p>
        </w:tc>
        <w:tc>
          <w:tcPr>
            <w:shd w:fill="ffffff" w:val="clear"/>
          </w:tcPr>
          <w:p w:rsidR="00000000" w:rsidDel="00000000" w:rsidP="00000000" w:rsidRDefault="00000000" w:rsidRPr="00000000" w14:paraId="00000138">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39">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3A">
            <w:pPr>
              <w:pageBreakBefore w:val="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13B">
            <w:pPr>
              <w:pageBreakBefore w:val="0"/>
              <w:rPr/>
            </w:pPr>
            <w:r w:rsidDel="00000000" w:rsidR="00000000" w:rsidRPr="00000000">
              <w:rPr>
                <w:rtl w:val="0"/>
              </w:rPr>
              <w:t xml:space="preserve">BULSCA guidance on 19/01/2021: </w:t>
            </w:r>
            <w:hyperlink r:id="rId6">
              <w:r w:rsidDel="00000000" w:rsidR="00000000" w:rsidRPr="00000000">
                <w:rPr>
                  <w:color w:val="1155cc"/>
                  <w:u w:val="single"/>
                  <w:rtl w:val="0"/>
                </w:rPr>
                <w:t xml:space="preserve">https://drive.google.com/file/d/1ncsyZMb1foUWOVS3zGDpOwRP3-3Az0Vb/view?fbclid=IwAR0E4sAQNwLw-z5PArSGBKvdd-oretLOzAMNWQfULusoXhEZ1xbfNvrGp-w</w:t>
              </w:r>
            </w:hyperlink>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t xml:space="preserve">University: </w:t>
            </w:r>
            <w:hyperlink r:id="rId7">
              <w:r w:rsidDel="00000000" w:rsidR="00000000" w:rsidRPr="00000000">
                <w:rPr>
                  <w:rFonts w:ascii="Arial" w:cs="Arial" w:eastAsia="Arial" w:hAnsi="Arial"/>
                  <w:color w:val="1155cc"/>
                  <w:highlight w:val="white"/>
                  <w:u w:val="single"/>
                  <w:rtl w:val="0"/>
                </w:rPr>
                <w:t xml:space="preserve">https://www.southampton.ac.uk/coronavirus.page</w:t>
              </w:r>
            </w:hyperlink>
            <w:r w:rsidDel="00000000" w:rsidR="00000000" w:rsidRPr="00000000">
              <w:rPr>
                <w:rFonts w:ascii="Arial" w:cs="Arial" w:eastAsia="Arial" w:hAnsi="Arial"/>
                <w:color w:val="222222"/>
                <w:highlight w:val="white"/>
                <w:rtl w:val="0"/>
              </w:rPr>
              <w:t xml:space="preserve"> </w:t>
            </w:r>
            <w:r w:rsidDel="00000000" w:rsidR="00000000" w:rsidRPr="00000000">
              <w:rPr>
                <w:rtl w:val="0"/>
              </w:rPr>
            </w:r>
          </w:p>
        </w:tc>
      </w:tr>
    </w:tbl>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rPr>
          <w:b w:val="1"/>
          <w:sz w:val="24"/>
          <w:szCs w:val="24"/>
        </w:rPr>
      </w:pPr>
      <w:r w:rsidDel="00000000" w:rsidR="00000000" w:rsidRPr="00000000">
        <w:rPr>
          <w:b w:val="1"/>
          <w:sz w:val="24"/>
          <w:szCs w:val="24"/>
          <w:rtl w:val="0"/>
        </w:rPr>
        <w:t xml:space="preserve">Assessment Guidance </w:t>
      </w:r>
    </w:p>
    <w:tbl>
      <w:tblPr>
        <w:tblStyle w:val="Table3"/>
        <w:tblW w:w="19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4"/>
        <w:gridCol w:w="4920"/>
        <w:gridCol w:w="5074"/>
        <w:gridCol w:w="5976"/>
        <w:tblGridChange w:id="0">
          <w:tblGrid>
            <w:gridCol w:w="3224"/>
            <w:gridCol w:w="4920"/>
            <w:gridCol w:w="5074"/>
            <w:gridCol w:w="5976"/>
          </w:tblGrid>
        </w:tblGridChange>
      </w:tblGrid>
      <w:tr>
        <w:trPr>
          <w:cantSplit w:val="0"/>
          <w:trHeight w:val="940" w:hRule="atLeast"/>
          <w:tblHeader w:val="0"/>
        </w:trPr>
        <w:tc>
          <w:tcPr/>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Eliminate</w:t>
            </w:r>
          </w:p>
        </w:tc>
        <w:tc>
          <w:tcPr/>
          <w:p w:rsidR="00000000" w:rsidDel="00000000" w:rsidP="00000000" w:rsidRDefault="00000000" w:rsidRPr="00000000" w14:paraId="00000143">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Remove the hazard wherever possible which negates the need for further controls</w:t>
            </w:r>
          </w:p>
          <w:p w:rsidR="00000000" w:rsidDel="00000000" w:rsidP="00000000" w:rsidRDefault="00000000" w:rsidRPr="00000000" w14:paraId="00000144">
            <w:pPr>
              <w:pageBreakBefore w:val="0"/>
              <w:rPr>
                <w:rFonts w:ascii="Lucida Sans" w:cs="Lucida Sans" w:eastAsia="Lucida Sans" w:hAnsi="Lucida Sans"/>
                <w:sz w:val="20"/>
                <w:szCs w:val="20"/>
              </w:rPr>
            </w:pPr>
            <w:r w:rsidDel="00000000" w:rsidR="00000000" w:rsidRPr="00000000">
              <w:rPr>
                <w:rtl w:val="0"/>
              </w:rPr>
            </w:r>
          </w:p>
        </w:tc>
        <w:tc>
          <w:tcPr/>
          <w:p w:rsidR="00000000" w:rsidDel="00000000" w:rsidP="00000000" w:rsidRDefault="00000000" w:rsidRPr="00000000" w14:paraId="00000145">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If this is not possible then explain why</w:t>
            </w:r>
          </w:p>
        </w:tc>
        <w:tc>
          <w:tcPr>
            <w:vMerge w:val="restart"/>
          </w:tcPr>
          <w:p w:rsidR="00000000" w:rsidDel="00000000" w:rsidP="00000000" w:rsidRDefault="00000000" w:rsidRPr="00000000" w14:paraId="00000146">
            <w:pPr>
              <w:pageBreakBefore w:val="0"/>
              <w:rPr>
                <w:rFonts w:ascii="Lucida Sans" w:cs="Lucida Sans" w:eastAsia="Lucida Sans" w:hAnsi="Lucida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3644900" cy="2616200"/>
                      <wp:effectExtent b="0" l="0" r="0" t="0"/>
                      <wp:wrapSquare wrapText="bothSides" distB="0" distT="0" distL="114300" distR="114300"/>
                      <wp:docPr id="2" name=""/>
                      <a:graphic>
                        <a:graphicData uri="http://schemas.microsoft.com/office/word/2010/wordprocessingGroup">
                          <wpg:wgp>
                            <wpg:cNvGrpSpPr/>
                            <wpg:grpSpPr>
                              <a:xfrm>
                                <a:off x="0" y="0"/>
                                <a:ext cx="3644900" cy="2616200"/>
                                <a:chOff x="0" y="0"/>
                                <a:chExt cx="3644900" cy="2616200"/>
                              </a:xfrm>
                            </wpg:grpSpPr>
                            <wpg:grpSp>
                              <wpg:cNvGrpSpPr/>
                              <wpg:grpSpPr>
                                <a:xfrm>
                                  <a:off x="0" y="0"/>
                                  <a:ext cx="3644900" cy="2616200"/>
                                  <a:chOff x="0" y="0"/>
                                  <a:chExt cx="3644900" cy="2616200"/>
                                </a:xfrm>
                              </wpg:grpSpPr>
                              <wps:wsp>
                                <wps:cNvSpPr/>
                                <wps:cNvPr id="4" name="Shape 4"/>
                                <wps:spPr>
                                  <a:xfrm>
                                    <a:off x="0" y="0"/>
                                    <a:ext cx="3644900" cy="261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3644900" cy="523239"/>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637857" y="0"/>
                                    <a:ext cx="2369185" cy="52323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364490" y="523240"/>
                                    <a:ext cx="2915919" cy="523239"/>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874775" y="523240"/>
                                    <a:ext cx="1895348" cy="52323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728980" y="1046480"/>
                                    <a:ext cx="2186939" cy="523239"/>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1111694" y="1046480"/>
                                    <a:ext cx="1421510" cy="52323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1091385" y="1569720"/>
                                    <a:ext cx="1462129" cy="523239"/>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1347257" y="1569720"/>
                                    <a:ext cx="950384" cy="52323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1468373" y="2092960"/>
                                    <a:ext cx="708153" cy="523239"/>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1468373" y="2092960"/>
                                    <a:ext cx="708153" cy="52323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3644900" cy="26162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644900" cy="2616200"/>
                              </a:xfrm>
                              <a:prstGeom prst="rect"/>
                              <a:ln/>
                            </pic:spPr>
                          </pic:pic>
                        </a:graphicData>
                      </a:graphic>
                    </wp:anchor>
                  </w:drawing>
                </mc:Fallback>
              </mc:AlternateContent>
            </w:r>
          </w:p>
          <w:p w:rsidR="00000000" w:rsidDel="00000000" w:rsidP="00000000" w:rsidRDefault="00000000" w:rsidRPr="00000000" w14:paraId="00000147">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8">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9">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A">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B">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C">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D">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E">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F">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50">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51">
            <w:pPr>
              <w:pageBreakBefore w:val="0"/>
              <w:rPr>
                <w:rFonts w:ascii="Lucida Sans" w:cs="Lucida Sans" w:eastAsia="Lucida Sans" w:hAnsi="Lucida Sans"/>
                <w:sz w:val="20"/>
                <w:szCs w:val="20"/>
              </w:rPr>
            </w:pPr>
            <w:r w:rsidDel="00000000" w:rsidR="00000000" w:rsidRPr="00000000">
              <w:rPr>
                <w:rtl w:val="0"/>
              </w:rPr>
            </w:r>
          </w:p>
        </w:tc>
      </w:tr>
      <w:tr>
        <w:trPr>
          <w:cantSplit w:val="0"/>
          <w:trHeight w:val="940" w:hRule="atLeast"/>
          <w:tblHeader w:val="0"/>
        </w:trPr>
        <w:tc>
          <w:tcPr/>
          <w:p w:rsidR="00000000" w:rsidDel="00000000" w:rsidP="00000000" w:rsidRDefault="00000000" w:rsidRPr="00000000" w14:paraId="000001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Substitute</w:t>
            </w:r>
          </w:p>
        </w:tc>
        <w:tc>
          <w:tcPr/>
          <w:p w:rsidR="00000000" w:rsidDel="00000000" w:rsidP="00000000" w:rsidRDefault="00000000" w:rsidRPr="00000000" w14:paraId="00000153">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Replace the hazard with one less hazardous</w:t>
            </w:r>
          </w:p>
          <w:p w:rsidR="00000000" w:rsidDel="00000000" w:rsidP="00000000" w:rsidRDefault="00000000" w:rsidRPr="00000000" w14:paraId="00000154">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55">
            <w:pPr>
              <w:pageBreakBefore w:val="0"/>
              <w:rPr>
                <w:rFonts w:ascii="Lucida Sans" w:cs="Lucida Sans" w:eastAsia="Lucida Sans" w:hAnsi="Lucida Sans"/>
                <w:sz w:val="20"/>
                <w:szCs w:val="20"/>
              </w:rPr>
            </w:pPr>
            <w:r w:rsidDel="00000000" w:rsidR="00000000" w:rsidRPr="00000000">
              <w:rPr>
                <w:rtl w:val="0"/>
              </w:rPr>
            </w:r>
          </w:p>
        </w:tc>
        <w:tc>
          <w:tcPr/>
          <w:p w:rsidR="00000000" w:rsidDel="00000000" w:rsidP="00000000" w:rsidRDefault="00000000" w:rsidRPr="00000000" w14:paraId="00000156">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If not possible then explain why</w:t>
            </w:r>
          </w:p>
        </w:tc>
        <w:tc>
          <w:tcPr>
            <w:vMerge w:val="continue"/>
          </w:tcPr>
          <w:p w:rsidR="00000000" w:rsidDel="00000000" w:rsidP="00000000" w:rsidRDefault="00000000" w:rsidRPr="00000000" w14:paraId="00000157">
            <w:pPr>
              <w:pageBreakBefore w:val="0"/>
              <w:rPr>
                <w:rFonts w:ascii="Lucida Sans" w:cs="Lucida Sans" w:eastAsia="Lucida Sans" w:hAnsi="Lucida Sans"/>
                <w:sz w:val="20"/>
                <w:szCs w:val="20"/>
              </w:rPr>
            </w:pP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1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Physical controls</w:t>
            </w:r>
          </w:p>
        </w:tc>
        <w:tc>
          <w:tcPr/>
          <w:p w:rsidR="00000000" w:rsidDel="00000000" w:rsidP="00000000" w:rsidRDefault="00000000" w:rsidRPr="00000000" w14:paraId="00000159">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Examples: enclosure, fume cupboard, glove box</w:t>
            </w:r>
          </w:p>
          <w:p w:rsidR="00000000" w:rsidDel="00000000" w:rsidP="00000000" w:rsidRDefault="00000000" w:rsidRPr="00000000" w14:paraId="0000015A">
            <w:pPr>
              <w:pageBreakBefore w:val="0"/>
              <w:rPr>
                <w:rFonts w:ascii="Lucida Sans" w:cs="Lucida Sans" w:eastAsia="Lucida Sans" w:hAnsi="Lucida Sans"/>
                <w:sz w:val="20"/>
                <w:szCs w:val="20"/>
              </w:rPr>
            </w:pPr>
            <w:r w:rsidDel="00000000" w:rsidR="00000000" w:rsidRPr="00000000">
              <w:rPr>
                <w:rtl w:val="0"/>
              </w:rPr>
            </w:r>
          </w:p>
        </w:tc>
        <w:tc>
          <w:tcPr/>
          <w:p w:rsidR="00000000" w:rsidDel="00000000" w:rsidP="00000000" w:rsidRDefault="00000000" w:rsidRPr="00000000" w14:paraId="0000015B">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Likely to still require admin controls as well</w:t>
            </w:r>
          </w:p>
        </w:tc>
        <w:tc>
          <w:tcPr>
            <w:vMerge w:val="continue"/>
          </w:tcPr>
          <w:p w:rsidR="00000000" w:rsidDel="00000000" w:rsidP="00000000" w:rsidRDefault="00000000" w:rsidRPr="00000000" w14:paraId="0000015C">
            <w:pPr>
              <w:pageBreakBefore w:val="0"/>
              <w:rPr>
                <w:rFonts w:ascii="Lucida Sans" w:cs="Lucida Sans" w:eastAsia="Lucida Sans" w:hAnsi="Lucida Sans"/>
                <w:sz w:val="20"/>
                <w:szCs w:val="20"/>
              </w:rPr>
            </w:pPr>
            <w:r w:rsidDel="00000000" w:rsidR="00000000" w:rsidRPr="00000000">
              <w:rPr>
                <w:rtl w:val="0"/>
              </w:rPr>
            </w:r>
          </w:p>
        </w:tc>
      </w:tr>
      <w:tr>
        <w:trPr>
          <w:cantSplit w:val="0"/>
          <w:trHeight w:val="940" w:hRule="atLeast"/>
          <w:tblHeader w:val="0"/>
        </w:trPr>
        <w:tc>
          <w:tcPr/>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Admin controls</w:t>
            </w:r>
          </w:p>
        </w:tc>
        <w:tc>
          <w:tcPr/>
          <w:p w:rsidR="00000000" w:rsidDel="00000000" w:rsidP="00000000" w:rsidRDefault="00000000" w:rsidRPr="00000000" w14:paraId="0000015E">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Examples: training, supervision, signage</w:t>
            </w:r>
          </w:p>
          <w:p w:rsidR="00000000" w:rsidDel="00000000" w:rsidP="00000000" w:rsidRDefault="00000000" w:rsidRPr="00000000" w14:paraId="0000015F">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60">
            <w:pPr>
              <w:pageBreakBefore w:val="0"/>
              <w:rPr>
                <w:rFonts w:ascii="Lucida Sans" w:cs="Lucida Sans" w:eastAsia="Lucida Sans" w:hAnsi="Lucida Sans"/>
                <w:sz w:val="20"/>
                <w:szCs w:val="20"/>
              </w:rPr>
            </w:pPr>
            <w:r w:rsidDel="00000000" w:rsidR="00000000" w:rsidRPr="00000000">
              <w:rPr>
                <w:rtl w:val="0"/>
              </w:rPr>
            </w:r>
          </w:p>
        </w:tc>
        <w:tc>
          <w:tcPr/>
          <w:p w:rsidR="00000000" w:rsidDel="00000000" w:rsidP="00000000" w:rsidRDefault="00000000" w:rsidRPr="00000000" w14:paraId="00000161">
            <w:pPr>
              <w:pageBreakBefore w:val="0"/>
              <w:rPr>
                <w:rFonts w:ascii="Lucida Sans" w:cs="Lucida Sans" w:eastAsia="Lucida Sans" w:hAnsi="Lucida Sans"/>
                <w:sz w:val="20"/>
                <w:szCs w:val="20"/>
              </w:rPr>
            </w:pPr>
            <w:r w:rsidDel="00000000" w:rsidR="00000000" w:rsidRPr="00000000">
              <w:rPr>
                <w:rtl w:val="0"/>
              </w:rPr>
            </w:r>
          </w:p>
        </w:tc>
        <w:tc>
          <w:tcPr>
            <w:vMerge w:val="continue"/>
          </w:tcPr>
          <w:p w:rsidR="00000000" w:rsidDel="00000000" w:rsidP="00000000" w:rsidRDefault="00000000" w:rsidRPr="00000000" w14:paraId="00000162">
            <w:pPr>
              <w:pageBreakBefore w:val="0"/>
              <w:rPr>
                <w:rFonts w:ascii="Lucida Sans" w:cs="Lucida Sans" w:eastAsia="Lucida Sans" w:hAnsi="Lucida Sans"/>
                <w:sz w:val="20"/>
                <w:szCs w:val="20"/>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1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Personal protection</w:t>
            </w:r>
          </w:p>
        </w:tc>
        <w:tc>
          <w:tcPr/>
          <w:p w:rsidR="00000000" w:rsidDel="00000000" w:rsidP="00000000" w:rsidRDefault="00000000" w:rsidRPr="00000000" w14:paraId="00000164">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Examples: respirators, safety specs, gloves</w:t>
            </w:r>
          </w:p>
        </w:tc>
        <w:tc>
          <w:tcPr/>
          <w:p w:rsidR="00000000" w:rsidDel="00000000" w:rsidP="00000000" w:rsidRDefault="00000000" w:rsidRPr="00000000" w14:paraId="00000165">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Last resort as it only protects the individual</w:t>
            </w:r>
          </w:p>
        </w:tc>
        <w:tc>
          <w:tcPr>
            <w:vMerge w:val="continue"/>
          </w:tcPr>
          <w:p w:rsidR="00000000" w:rsidDel="00000000" w:rsidP="00000000" w:rsidRDefault="00000000" w:rsidRPr="00000000" w14:paraId="00000166">
            <w:pPr>
              <w:pageBreakBefore w:val="0"/>
              <w:rPr>
                <w:rFonts w:ascii="Lucida Sans" w:cs="Lucida Sans" w:eastAsia="Lucida Sans" w:hAnsi="Lucida Sans"/>
                <w:sz w:val="20"/>
                <w:szCs w:val="20"/>
              </w:rPr>
            </w:pPr>
            <w:r w:rsidDel="00000000" w:rsidR="00000000" w:rsidRPr="00000000">
              <w:rPr>
                <w:rtl w:val="0"/>
              </w:rPr>
            </w:r>
          </w:p>
        </w:tc>
      </w:tr>
    </w:tbl>
    <w:p w:rsidR="00000000" w:rsidDel="00000000" w:rsidP="00000000" w:rsidRDefault="00000000" w:rsidRPr="00000000" w14:paraId="00000167">
      <w:pPr>
        <w:pageBreakBefore w:val="0"/>
        <w:spacing w:after="0" w:lineRule="auto"/>
        <w:rPr>
          <w:rFonts w:ascii="Lucida Sans" w:cs="Lucida Sans" w:eastAsia="Lucida Sans" w:hAnsi="Lucida Sans"/>
          <w:sz w:val="16"/>
          <w:szCs w:val="16"/>
        </w:rPr>
      </w:pPr>
      <w:r w:rsidDel="00000000" w:rsidR="00000000" w:rsidRPr="00000000">
        <w:rPr>
          <w:rtl w:val="0"/>
        </w:rPr>
      </w:r>
    </w:p>
    <w:tbl>
      <w:tblPr>
        <w:tblStyle w:val="Table4"/>
        <w:tblW w:w="59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
        <w:gridCol w:w="2634"/>
        <w:gridCol w:w="2977"/>
        <w:tblGridChange w:id="0">
          <w:tblGrid>
            <w:gridCol w:w="343"/>
            <w:gridCol w:w="2634"/>
            <w:gridCol w:w="2977"/>
          </w:tblGrid>
        </w:tblGridChange>
      </w:tblGrid>
      <w:tr>
        <w:trPr>
          <w:cantSplit w:val="0"/>
          <w:tblHeader w:val="0"/>
        </w:trPr>
        <w:tc>
          <w:tcPr>
            <w:gridSpan w:val="2"/>
            <w:shd w:fill="d9d9d9" w:val="clear"/>
          </w:tcPr>
          <w:p w:rsidR="00000000" w:rsidDel="00000000" w:rsidP="00000000" w:rsidRDefault="00000000" w:rsidRPr="00000000" w14:paraId="00000168">
            <w:pPr>
              <w:pageBreakBefore w:val="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Impact</w:t>
            </w:r>
          </w:p>
          <w:p w:rsidR="00000000" w:rsidDel="00000000" w:rsidP="00000000" w:rsidRDefault="00000000" w:rsidRPr="00000000" w14:paraId="00000169">
            <w:pPr>
              <w:pageBreakBefore w:val="0"/>
              <w:rPr>
                <w:rFonts w:ascii="Lucida Sans" w:cs="Lucida Sans" w:eastAsia="Lucida Sans" w:hAnsi="Lucida Sans"/>
                <w:sz w:val="20"/>
                <w:szCs w:val="20"/>
              </w:rPr>
            </w:pPr>
            <w:r w:rsidDel="00000000" w:rsidR="00000000" w:rsidRPr="00000000">
              <w:rPr>
                <w:rtl w:val="0"/>
              </w:rPr>
            </w:r>
          </w:p>
        </w:tc>
        <w:tc>
          <w:tcPr>
            <w:shd w:fill="d9d9d9" w:val="clear"/>
          </w:tcPr>
          <w:p w:rsidR="00000000" w:rsidDel="00000000" w:rsidP="00000000" w:rsidRDefault="00000000" w:rsidRPr="00000000" w14:paraId="0000016B">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Health &amp; Safety</w:t>
            </w:r>
          </w:p>
        </w:tc>
      </w:tr>
      <w:tr>
        <w:trPr>
          <w:cantSplit w:val="0"/>
          <w:tblHeader w:val="0"/>
        </w:trPr>
        <w:tc>
          <w:tcPr/>
          <w:p w:rsidR="00000000" w:rsidDel="00000000" w:rsidP="00000000" w:rsidRDefault="00000000" w:rsidRPr="00000000" w14:paraId="0000016C">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w:t>
            </w:r>
          </w:p>
        </w:tc>
        <w:tc>
          <w:tcPr/>
          <w:p w:rsidR="00000000" w:rsidDel="00000000" w:rsidP="00000000" w:rsidRDefault="00000000" w:rsidRPr="00000000" w14:paraId="0000016D">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Trivial - insignificant</w:t>
            </w:r>
          </w:p>
        </w:tc>
        <w:tc>
          <w:tcPr/>
          <w:p w:rsidR="00000000" w:rsidDel="00000000" w:rsidP="00000000" w:rsidRDefault="00000000" w:rsidRPr="00000000" w14:paraId="0000016E">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Very minor injuries e.g. slight bruising</w:t>
            </w:r>
          </w:p>
        </w:tc>
      </w:tr>
      <w:tr>
        <w:trPr>
          <w:cantSplit w:val="0"/>
          <w:tblHeader w:val="0"/>
        </w:trPr>
        <w:tc>
          <w:tcPr/>
          <w:p w:rsidR="00000000" w:rsidDel="00000000" w:rsidP="00000000" w:rsidRDefault="00000000" w:rsidRPr="00000000" w14:paraId="0000016F">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w:t>
            </w:r>
          </w:p>
        </w:tc>
        <w:tc>
          <w:tcPr/>
          <w:p w:rsidR="00000000" w:rsidDel="00000000" w:rsidP="00000000" w:rsidRDefault="00000000" w:rsidRPr="00000000" w14:paraId="00000170">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Minor</w:t>
            </w:r>
          </w:p>
        </w:tc>
        <w:tc>
          <w:tcPr/>
          <w:p w:rsidR="00000000" w:rsidDel="00000000" w:rsidP="00000000" w:rsidRDefault="00000000" w:rsidRPr="00000000" w14:paraId="00000171">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Injuries or illness e.g. small cut or abrasion which require basic first aid treatment even in self-administered.  </w:t>
            </w:r>
          </w:p>
        </w:tc>
      </w:tr>
      <w:tr>
        <w:trPr>
          <w:cantSplit w:val="0"/>
          <w:tblHeader w:val="0"/>
        </w:trPr>
        <w:tc>
          <w:tcPr/>
          <w:p w:rsidR="00000000" w:rsidDel="00000000" w:rsidP="00000000" w:rsidRDefault="00000000" w:rsidRPr="00000000" w14:paraId="00000172">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3</w:t>
            </w:r>
          </w:p>
        </w:tc>
        <w:tc>
          <w:tcPr/>
          <w:p w:rsidR="00000000" w:rsidDel="00000000" w:rsidP="00000000" w:rsidRDefault="00000000" w:rsidRPr="00000000" w14:paraId="00000173">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Moderate</w:t>
            </w:r>
          </w:p>
        </w:tc>
        <w:tc>
          <w:tcPr/>
          <w:p w:rsidR="00000000" w:rsidDel="00000000" w:rsidP="00000000" w:rsidRDefault="00000000" w:rsidRPr="00000000" w14:paraId="00000174">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Injuries or illness e.g. strain or sprain requiring first aid or medical support.  </w:t>
            </w:r>
          </w:p>
        </w:tc>
      </w:tr>
      <w:tr>
        <w:trPr>
          <w:cantSplit w:val="0"/>
          <w:tblHeader w:val="0"/>
        </w:trPr>
        <w:tc>
          <w:tcPr/>
          <w:p w:rsidR="00000000" w:rsidDel="00000000" w:rsidP="00000000" w:rsidRDefault="00000000" w:rsidRPr="00000000" w14:paraId="00000175">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4</w:t>
            </w:r>
          </w:p>
        </w:tc>
        <w:tc>
          <w:tcPr/>
          <w:p w:rsidR="00000000" w:rsidDel="00000000" w:rsidP="00000000" w:rsidRDefault="00000000" w:rsidRPr="00000000" w14:paraId="00000176">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Major </w:t>
            </w:r>
          </w:p>
        </w:tc>
        <w:tc>
          <w:tcPr/>
          <w:p w:rsidR="00000000" w:rsidDel="00000000" w:rsidP="00000000" w:rsidRDefault="00000000" w:rsidRPr="00000000" w14:paraId="00000177">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Injuries or illness e.g. broken bone requiring medical support &gt;24 hours and time off work &gt;4 weeks.</w:t>
            </w:r>
          </w:p>
        </w:tc>
      </w:tr>
      <w:tr>
        <w:trPr>
          <w:cantSplit w:val="0"/>
          <w:tblHeader w:val="0"/>
        </w:trPr>
        <w:tc>
          <w:tcPr/>
          <w:p w:rsidR="00000000" w:rsidDel="00000000" w:rsidP="00000000" w:rsidRDefault="00000000" w:rsidRPr="00000000" w14:paraId="00000178">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5</w:t>
            </w:r>
          </w:p>
        </w:tc>
        <w:tc>
          <w:tcPr/>
          <w:p w:rsidR="00000000" w:rsidDel="00000000" w:rsidP="00000000" w:rsidRDefault="00000000" w:rsidRPr="00000000" w14:paraId="00000179">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Severe – extremely significant</w:t>
            </w:r>
          </w:p>
        </w:tc>
        <w:tc>
          <w:tcPr/>
          <w:p w:rsidR="00000000" w:rsidDel="00000000" w:rsidP="00000000" w:rsidRDefault="00000000" w:rsidRPr="00000000" w14:paraId="0000017A">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Fatality or multiple serious injuries or illness requiring hospital admission or significant time off work.  </w:t>
            </w:r>
          </w:p>
        </w:tc>
      </w:tr>
    </w:tbl>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bl>
      <w:tblPr>
        <w:tblStyle w:val="Table5"/>
        <w:tblW w:w="5836.0" w:type="dxa"/>
        <w:jc w:val="left"/>
        <w:tblInd w:w="0.0" w:type="dxa"/>
        <w:tblLayout w:type="fixed"/>
        <w:tblLook w:val="0400"/>
      </w:tblPr>
      <w:tblGrid>
        <w:gridCol w:w="767"/>
        <w:gridCol w:w="699"/>
        <w:gridCol w:w="874"/>
        <w:gridCol w:w="874"/>
        <w:gridCol w:w="874"/>
        <w:gridCol w:w="874"/>
        <w:gridCol w:w="874"/>
        <w:tblGridChange w:id="0">
          <w:tblGrid>
            <w:gridCol w:w="767"/>
            <w:gridCol w:w="699"/>
            <w:gridCol w:w="874"/>
            <w:gridCol w:w="874"/>
            <w:gridCol w:w="874"/>
            <w:gridCol w:w="874"/>
            <w:gridCol w:w="874"/>
          </w:tblGrid>
        </w:tblGridChange>
      </w:tblGrid>
      <w:tr>
        <w:trPr>
          <w:cantSplit w:val="0"/>
          <w:trHeight w:val="580" w:hRule="atLeast"/>
          <w:tblHeader w:val="0"/>
        </w:trPr>
        <w:tc>
          <w:tcPr>
            <w:vMerge w:val="restart"/>
            <w:shd w:fill="ffffff" w:val="clear"/>
          </w:tcPr>
          <w:p w:rsidR="00000000" w:rsidDel="00000000" w:rsidP="00000000" w:rsidRDefault="00000000" w:rsidRPr="00000000" w14:paraId="0000017C">
            <w:pPr>
              <w:pageBreakBefore w:val="0"/>
              <w:spacing w:after="0" w:line="240" w:lineRule="auto"/>
              <w:ind w:left="113" w:right="113"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LIKELIHOOD</w:t>
            </w:r>
          </w:p>
        </w:tc>
        <w:tc>
          <w:tcPr>
            <w:shd w:fill="ffffff" w:val="clear"/>
            <w:vAlign w:val="center"/>
          </w:tcPr>
          <w:p w:rsidR="00000000" w:rsidDel="00000000" w:rsidP="00000000" w:rsidRDefault="00000000" w:rsidRPr="00000000" w14:paraId="0000017D">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shd w:fill="ffc000" w:val="clear"/>
            <w:vAlign w:val="center"/>
          </w:tcPr>
          <w:p w:rsidR="00000000" w:rsidDel="00000000" w:rsidP="00000000" w:rsidRDefault="00000000" w:rsidRPr="00000000" w14:paraId="0000017E">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shd w:fill="ffc000" w:val="clear"/>
            <w:vAlign w:val="center"/>
          </w:tcPr>
          <w:p w:rsidR="00000000" w:rsidDel="00000000" w:rsidP="00000000" w:rsidRDefault="00000000" w:rsidRPr="00000000" w14:paraId="0000017F">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shd w:fill="ff0000" w:val="clear"/>
            <w:vAlign w:val="center"/>
          </w:tcPr>
          <w:p w:rsidR="00000000" w:rsidDel="00000000" w:rsidP="00000000" w:rsidRDefault="00000000" w:rsidRPr="00000000" w14:paraId="00000180">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w:t>
            </w:r>
          </w:p>
        </w:tc>
        <w:tc>
          <w:tcPr>
            <w:shd w:fill="ff0000" w:val="clear"/>
            <w:vAlign w:val="center"/>
          </w:tcPr>
          <w:p w:rsidR="00000000" w:rsidDel="00000000" w:rsidP="00000000" w:rsidRDefault="00000000" w:rsidRPr="00000000" w14:paraId="00000181">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c>
          <w:tcPr>
            <w:shd w:fill="ff0000" w:val="clear"/>
            <w:vAlign w:val="center"/>
          </w:tcPr>
          <w:p w:rsidR="00000000" w:rsidDel="00000000" w:rsidP="00000000" w:rsidRDefault="00000000" w:rsidRPr="00000000" w14:paraId="00000182">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w:t>
            </w:r>
          </w:p>
        </w:tc>
      </w:tr>
      <w:tr>
        <w:trPr>
          <w:cantSplit w:val="0"/>
          <w:trHeight w:val="580" w:hRule="atLeast"/>
          <w:tblHeader w:val="0"/>
        </w:trPr>
        <w:tc>
          <w:tcPr>
            <w:vMerge w:val="continue"/>
            <w:shd w:fill="ffffff" w:val="clear"/>
          </w:tcPr>
          <w:p w:rsidR="00000000" w:rsidDel="00000000" w:rsidP="00000000" w:rsidRDefault="00000000" w:rsidRPr="00000000" w14:paraId="00000183">
            <w:pPr>
              <w:pageBreakBefore w:val="0"/>
              <w:spacing w:after="0" w:line="240" w:lineRule="auto"/>
              <w:rPr>
                <w:rFonts w:ascii="Calibri" w:cs="Calibri" w:eastAsia="Calibri" w:hAnsi="Calibri"/>
                <w:b w:val="1"/>
                <w:color w:val="000000"/>
              </w:rPr>
            </w:pPr>
            <w:r w:rsidDel="00000000" w:rsidR="00000000" w:rsidRPr="00000000">
              <w:rPr>
                <w:rtl w:val="0"/>
              </w:rPr>
            </w:r>
          </w:p>
        </w:tc>
        <w:tc>
          <w:tcPr>
            <w:shd w:fill="ffffff" w:val="clear"/>
            <w:vAlign w:val="center"/>
          </w:tcPr>
          <w:p w:rsidR="00000000" w:rsidDel="00000000" w:rsidP="00000000" w:rsidRDefault="00000000" w:rsidRPr="00000000" w14:paraId="00000184">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shd w:fill="92d050" w:val="clear"/>
            <w:vAlign w:val="center"/>
          </w:tcPr>
          <w:p w:rsidR="00000000" w:rsidDel="00000000" w:rsidP="00000000" w:rsidRDefault="00000000" w:rsidRPr="00000000" w14:paraId="00000185">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shd w:fill="ffc000" w:val="clear"/>
            <w:vAlign w:val="center"/>
          </w:tcPr>
          <w:p w:rsidR="00000000" w:rsidDel="00000000" w:rsidP="00000000" w:rsidRDefault="00000000" w:rsidRPr="00000000" w14:paraId="00000186">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shd w:fill="ffc000" w:val="clear"/>
            <w:vAlign w:val="center"/>
          </w:tcPr>
          <w:p w:rsidR="00000000" w:rsidDel="00000000" w:rsidP="00000000" w:rsidRDefault="00000000" w:rsidRPr="00000000" w14:paraId="00000187">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c>
          <w:tcPr>
            <w:shd w:fill="ff0000" w:val="clear"/>
            <w:vAlign w:val="center"/>
          </w:tcPr>
          <w:p w:rsidR="00000000" w:rsidDel="00000000" w:rsidP="00000000" w:rsidRDefault="00000000" w:rsidRPr="00000000" w14:paraId="00000188">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16</w:t>
            </w:r>
          </w:p>
        </w:tc>
        <w:tc>
          <w:tcPr>
            <w:shd w:fill="ff0000" w:val="clear"/>
            <w:vAlign w:val="center"/>
          </w:tcPr>
          <w:p w:rsidR="00000000" w:rsidDel="00000000" w:rsidP="00000000" w:rsidRDefault="00000000" w:rsidRPr="00000000" w14:paraId="00000189">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r>
      <w:tr>
        <w:trPr>
          <w:cantSplit w:val="0"/>
          <w:trHeight w:val="580" w:hRule="atLeast"/>
          <w:tblHeader w:val="0"/>
        </w:trPr>
        <w:tc>
          <w:tcPr>
            <w:vMerge w:val="continue"/>
            <w:shd w:fill="ffffff" w:val="clear"/>
          </w:tcPr>
          <w:p w:rsidR="00000000" w:rsidDel="00000000" w:rsidP="00000000" w:rsidRDefault="00000000" w:rsidRPr="00000000" w14:paraId="0000018A">
            <w:pPr>
              <w:pageBreakBefore w:val="0"/>
              <w:spacing w:after="0" w:line="240" w:lineRule="auto"/>
              <w:rPr>
                <w:rFonts w:ascii="Calibri" w:cs="Calibri" w:eastAsia="Calibri" w:hAnsi="Calibri"/>
                <w:b w:val="1"/>
                <w:color w:val="000000"/>
              </w:rPr>
            </w:pPr>
            <w:r w:rsidDel="00000000" w:rsidR="00000000" w:rsidRPr="00000000">
              <w:rPr>
                <w:rtl w:val="0"/>
              </w:rPr>
            </w:r>
          </w:p>
        </w:tc>
        <w:tc>
          <w:tcPr>
            <w:shd w:fill="ffffff" w:val="clear"/>
            <w:vAlign w:val="center"/>
          </w:tcPr>
          <w:p w:rsidR="00000000" w:rsidDel="00000000" w:rsidP="00000000" w:rsidRDefault="00000000" w:rsidRPr="00000000" w14:paraId="0000018B">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92d050" w:val="clear"/>
            <w:vAlign w:val="center"/>
          </w:tcPr>
          <w:p w:rsidR="00000000" w:rsidDel="00000000" w:rsidP="00000000" w:rsidRDefault="00000000" w:rsidRPr="00000000" w14:paraId="0000018C">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c000" w:val="clear"/>
            <w:vAlign w:val="center"/>
          </w:tcPr>
          <w:p w:rsidR="00000000" w:rsidDel="00000000" w:rsidP="00000000" w:rsidRDefault="00000000" w:rsidRPr="00000000" w14:paraId="0000018D">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shd w:fill="ffc000" w:val="clear"/>
            <w:vAlign w:val="center"/>
          </w:tcPr>
          <w:p w:rsidR="00000000" w:rsidDel="00000000" w:rsidP="00000000" w:rsidRDefault="00000000" w:rsidRPr="00000000" w14:paraId="0000018E">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shd w:fill="ffc000" w:val="clear"/>
            <w:vAlign w:val="center"/>
          </w:tcPr>
          <w:p w:rsidR="00000000" w:rsidDel="00000000" w:rsidP="00000000" w:rsidRDefault="00000000" w:rsidRPr="00000000" w14:paraId="0000018F">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c>
          <w:tcPr>
            <w:shd w:fill="ff0000" w:val="clear"/>
            <w:vAlign w:val="center"/>
          </w:tcPr>
          <w:p w:rsidR="00000000" w:rsidDel="00000000" w:rsidP="00000000" w:rsidRDefault="00000000" w:rsidRPr="00000000" w14:paraId="00000190">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w:t>
            </w:r>
          </w:p>
        </w:tc>
      </w:tr>
      <w:tr>
        <w:trPr>
          <w:cantSplit w:val="0"/>
          <w:trHeight w:val="580" w:hRule="atLeast"/>
          <w:tblHeader w:val="0"/>
        </w:trPr>
        <w:tc>
          <w:tcPr>
            <w:vMerge w:val="continue"/>
            <w:shd w:fill="ffffff" w:val="clear"/>
          </w:tcPr>
          <w:p w:rsidR="00000000" w:rsidDel="00000000" w:rsidP="00000000" w:rsidRDefault="00000000" w:rsidRPr="00000000" w14:paraId="00000191">
            <w:pPr>
              <w:pageBreakBefore w:val="0"/>
              <w:spacing w:after="0" w:line="240" w:lineRule="auto"/>
              <w:rPr>
                <w:rFonts w:ascii="Calibri" w:cs="Calibri" w:eastAsia="Calibri" w:hAnsi="Calibri"/>
                <w:b w:val="1"/>
                <w:color w:val="000000"/>
              </w:rPr>
            </w:pPr>
            <w:r w:rsidDel="00000000" w:rsidR="00000000" w:rsidRPr="00000000">
              <w:rPr>
                <w:rtl w:val="0"/>
              </w:rPr>
            </w:r>
          </w:p>
        </w:tc>
        <w:tc>
          <w:tcPr>
            <w:shd w:fill="ffffff" w:val="clear"/>
            <w:vAlign w:val="center"/>
          </w:tcPr>
          <w:p w:rsidR="00000000" w:rsidDel="00000000" w:rsidP="00000000" w:rsidRDefault="00000000" w:rsidRPr="00000000" w14:paraId="00000192">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92d050" w:val="clear"/>
            <w:vAlign w:val="center"/>
          </w:tcPr>
          <w:p w:rsidR="00000000" w:rsidDel="00000000" w:rsidP="00000000" w:rsidRDefault="00000000" w:rsidRPr="00000000" w14:paraId="00000193">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92d050" w:val="clear"/>
            <w:vAlign w:val="center"/>
          </w:tcPr>
          <w:p w:rsidR="00000000" w:rsidDel="00000000" w:rsidP="00000000" w:rsidRDefault="00000000" w:rsidRPr="00000000" w14:paraId="00000194">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shd w:fill="ffc000" w:val="clear"/>
            <w:vAlign w:val="center"/>
          </w:tcPr>
          <w:p w:rsidR="00000000" w:rsidDel="00000000" w:rsidP="00000000" w:rsidRDefault="00000000" w:rsidRPr="00000000" w14:paraId="00000195">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shd w:fill="ffc000" w:val="clear"/>
            <w:vAlign w:val="center"/>
          </w:tcPr>
          <w:p w:rsidR="00000000" w:rsidDel="00000000" w:rsidP="00000000" w:rsidRDefault="00000000" w:rsidRPr="00000000" w14:paraId="00000196">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shd w:fill="ffc000" w:val="clear"/>
            <w:vAlign w:val="center"/>
          </w:tcPr>
          <w:p w:rsidR="00000000" w:rsidDel="00000000" w:rsidP="00000000" w:rsidRDefault="00000000" w:rsidRPr="00000000" w14:paraId="00000197">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r>
      <w:tr>
        <w:trPr>
          <w:cantSplit w:val="0"/>
          <w:trHeight w:val="580" w:hRule="atLeast"/>
          <w:tblHeader w:val="0"/>
        </w:trPr>
        <w:tc>
          <w:tcPr>
            <w:vMerge w:val="continue"/>
            <w:shd w:fill="ffffff" w:val="clear"/>
          </w:tcPr>
          <w:p w:rsidR="00000000" w:rsidDel="00000000" w:rsidP="00000000" w:rsidRDefault="00000000" w:rsidRPr="00000000" w14:paraId="00000198">
            <w:pPr>
              <w:pageBreakBefore w:val="0"/>
              <w:spacing w:after="0" w:line="240" w:lineRule="auto"/>
              <w:rPr>
                <w:rFonts w:ascii="Calibri" w:cs="Calibri" w:eastAsia="Calibri" w:hAnsi="Calibri"/>
                <w:b w:val="1"/>
                <w:color w:val="000000"/>
              </w:rPr>
            </w:pPr>
            <w:r w:rsidDel="00000000" w:rsidR="00000000" w:rsidRPr="00000000">
              <w:rPr>
                <w:rtl w:val="0"/>
              </w:rPr>
            </w:r>
          </w:p>
        </w:tc>
        <w:tc>
          <w:tcPr>
            <w:shd w:fill="ffffff" w:val="clear"/>
            <w:vAlign w:val="center"/>
          </w:tcPr>
          <w:p w:rsidR="00000000" w:rsidDel="00000000" w:rsidP="00000000" w:rsidRDefault="00000000" w:rsidRPr="00000000" w14:paraId="00000199">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92d050" w:val="clear"/>
            <w:vAlign w:val="center"/>
          </w:tcPr>
          <w:p w:rsidR="00000000" w:rsidDel="00000000" w:rsidP="00000000" w:rsidRDefault="00000000" w:rsidRPr="00000000" w14:paraId="0000019A">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92d050" w:val="clear"/>
            <w:vAlign w:val="center"/>
          </w:tcPr>
          <w:p w:rsidR="00000000" w:rsidDel="00000000" w:rsidP="00000000" w:rsidRDefault="00000000" w:rsidRPr="00000000" w14:paraId="0000019B">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92d050" w:val="clear"/>
            <w:vAlign w:val="center"/>
          </w:tcPr>
          <w:p w:rsidR="00000000" w:rsidDel="00000000" w:rsidP="00000000" w:rsidRDefault="00000000" w:rsidRPr="00000000" w14:paraId="0000019C">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92d050" w:val="clear"/>
            <w:vAlign w:val="center"/>
          </w:tcPr>
          <w:p w:rsidR="00000000" w:rsidDel="00000000" w:rsidP="00000000" w:rsidRDefault="00000000" w:rsidRPr="00000000" w14:paraId="0000019D">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shd w:fill="ffc000" w:val="clear"/>
            <w:vAlign w:val="center"/>
          </w:tcPr>
          <w:p w:rsidR="00000000" w:rsidDel="00000000" w:rsidP="00000000" w:rsidRDefault="00000000" w:rsidRPr="00000000" w14:paraId="0000019E">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r>
      <w:tr>
        <w:trPr>
          <w:cantSplit w:val="0"/>
          <w:trHeight w:val="580" w:hRule="atLeast"/>
          <w:tblHeader w:val="0"/>
        </w:trPr>
        <w:tc>
          <w:tcPr>
            <w:gridSpan w:val="2"/>
            <w:vMerge w:val="restart"/>
            <w:shd w:fill="auto" w:val="clear"/>
          </w:tcPr>
          <w:p w:rsidR="00000000" w:rsidDel="00000000" w:rsidP="00000000" w:rsidRDefault="00000000" w:rsidRPr="00000000" w14:paraId="0000019F">
            <w:pPr>
              <w:pageBreakBefore w:val="0"/>
              <w:spacing w:after="0" w:lineRule="auto"/>
              <w:rPr/>
            </w:pPr>
            <w:r w:rsidDel="00000000" w:rsidR="00000000" w:rsidRPr="00000000">
              <w:rPr>
                <w:rtl w:val="0"/>
              </w:rPr>
            </w:r>
          </w:p>
        </w:tc>
        <w:tc>
          <w:tcPr>
            <w:shd w:fill="ffffff" w:val="clear"/>
            <w:vAlign w:val="bottom"/>
          </w:tcPr>
          <w:p w:rsidR="00000000" w:rsidDel="00000000" w:rsidP="00000000" w:rsidRDefault="00000000" w:rsidRPr="00000000" w14:paraId="000001A1">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shd w:fill="ffffff" w:val="clear"/>
            <w:vAlign w:val="bottom"/>
          </w:tcPr>
          <w:p w:rsidR="00000000" w:rsidDel="00000000" w:rsidP="00000000" w:rsidRDefault="00000000" w:rsidRPr="00000000" w14:paraId="000001A2">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shd w:fill="ffffff" w:val="clear"/>
            <w:vAlign w:val="bottom"/>
          </w:tcPr>
          <w:p w:rsidR="00000000" w:rsidDel="00000000" w:rsidP="00000000" w:rsidRDefault="00000000" w:rsidRPr="00000000" w14:paraId="000001A3">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shd w:fill="ffffff" w:val="clear"/>
            <w:vAlign w:val="bottom"/>
          </w:tcPr>
          <w:p w:rsidR="00000000" w:rsidDel="00000000" w:rsidP="00000000" w:rsidRDefault="00000000" w:rsidRPr="00000000" w14:paraId="000001A4">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shd w:fill="ffffff" w:val="clear"/>
            <w:vAlign w:val="bottom"/>
          </w:tcPr>
          <w:p w:rsidR="00000000" w:rsidDel="00000000" w:rsidP="00000000" w:rsidRDefault="00000000" w:rsidRPr="00000000" w14:paraId="000001A5">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r>
      <w:tr>
        <w:trPr>
          <w:cantSplit w:val="0"/>
          <w:trHeight w:val="400" w:hRule="atLeast"/>
          <w:tblHeader w:val="0"/>
        </w:trPr>
        <w:tc>
          <w:tcPr>
            <w:gridSpan w:val="2"/>
            <w:vMerge w:val="continue"/>
            <w:shd w:fill="auto" w:val="clear"/>
          </w:tcPr>
          <w:p w:rsidR="00000000" w:rsidDel="00000000" w:rsidP="00000000" w:rsidRDefault="00000000" w:rsidRPr="00000000" w14:paraId="000001A6">
            <w:pPr>
              <w:pageBreakBefore w:val="0"/>
              <w:spacing w:after="0" w:line="240" w:lineRule="auto"/>
              <w:rPr>
                <w:rFonts w:ascii="Calibri" w:cs="Calibri" w:eastAsia="Calibri" w:hAnsi="Calibri"/>
                <w:color w:val="000000"/>
              </w:rPr>
            </w:pPr>
            <w:r w:rsidDel="00000000" w:rsidR="00000000" w:rsidRPr="00000000">
              <w:rPr>
                <w:rtl w:val="0"/>
              </w:rPr>
            </w:r>
          </w:p>
        </w:tc>
        <w:tc>
          <w:tcPr>
            <w:gridSpan w:val="5"/>
            <w:shd w:fill="ffffff" w:val="clear"/>
            <w:vAlign w:val="bottom"/>
          </w:tcPr>
          <w:p w:rsidR="00000000" w:rsidDel="00000000" w:rsidP="00000000" w:rsidRDefault="00000000" w:rsidRPr="00000000" w14:paraId="000001A8">
            <w:pPr>
              <w:pageBreakBefore w:val="0"/>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IMPACT</w:t>
            </w:r>
          </w:p>
        </w:tc>
      </w:tr>
    </w:tbl>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bl>
      <w:tblPr>
        <w:tblStyle w:val="Table6"/>
        <w:tblW w:w="2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
        <w:gridCol w:w="2492"/>
        <w:tblGridChange w:id="0">
          <w:tblGrid>
            <w:gridCol w:w="343"/>
            <w:gridCol w:w="2492"/>
          </w:tblGrid>
        </w:tblGridChange>
      </w:tblGrid>
      <w:tr>
        <w:trPr>
          <w:cantSplit w:val="0"/>
          <w:tblHeader w:val="0"/>
        </w:trPr>
        <w:tc>
          <w:tcPr>
            <w:gridSpan w:val="2"/>
            <w:shd w:fill="d9d9d9" w:val="clear"/>
          </w:tcPr>
          <w:p w:rsidR="00000000" w:rsidDel="00000000" w:rsidP="00000000" w:rsidRDefault="00000000" w:rsidRPr="00000000" w14:paraId="000001AE">
            <w:pPr>
              <w:pageBreakBefore w:val="0"/>
              <w:rPr>
                <w:rFonts w:ascii="Lucida Sans" w:cs="Lucida Sans" w:eastAsia="Lucida Sans" w:hAnsi="Lucida Sans"/>
                <w:color w:val="000000"/>
                <w:sz w:val="24"/>
                <w:szCs w:val="24"/>
              </w:rPr>
            </w:pPr>
            <w:r w:rsidDel="00000000" w:rsidR="00000000" w:rsidRPr="00000000">
              <w:rPr>
                <w:rFonts w:ascii="Lucida Sans" w:cs="Lucida Sans" w:eastAsia="Lucida Sans" w:hAnsi="Lucida Sans"/>
                <w:color w:val="000000"/>
                <w:sz w:val="24"/>
                <w:szCs w:val="24"/>
                <w:rtl w:val="0"/>
              </w:rPr>
              <w:t xml:space="preserve">Likelihood </w:t>
            </w:r>
          </w:p>
          <w:p w:rsidR="00000000" w:rsidDel="00000000" w:rsidP="00000000" w:rsidRDefault="00000000" w:rsidRPr="00000000" w14:paraId="000001AF">
            <w:pPr>
              <w:pageBreakBefore w:val="0"/>
              <w:rPr>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1">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1</w:t>
            </w:r>
          </w:p>
        </w:tc>
        <w:tc>
          <w:tcPr/>
          <w:p w:rsidR="00000000" w:rsidDel="00000000" w:rsidP="00000000" w:rsidRDefault="00000000" w:rsidRPr="00000000" w14:paraId="000001B2">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Rare  </w:t>
            </w:r>
          </w:p>
        </w:tc>
      </w:tr>
      <w:tr>
        <w:trPr>
          <w:cantSplit w:val="0"/>
          <w:tblHeader w:val="0"/>
        </w:trPr>
        <w:tc>
          <w:tcPr/>
          <w:p w:rsidR="00000000" w:rsidDel="00000000" w:rsidP="00000000" w:rsidRDefault="00000000" w:rsidRPr="00000000" w14:paraId="000001B3">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2</w:t>
            </w:r>
          </w:p>
        </w:tc>
        <w:tc>
          <w:tcPr/>
          <w:p w:rsidR="00000000" w:rsidDel="00000000" w:rsidP="00000000" w:rsidRDefault="00000000" w:rsidRPr="00000000" w14:paraId="000001B4">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Unlikely </w:t>
            </w:r>
          </w:p>
        </w:tc>
      </w:tr>
      <w:tr>
        <w:trPr>
          <w:cantSplit w:val="0"/>
          <w:tblHeader w:val="0"/>
        </w:trPr>
        <w:tc>
          <w:tcPr/>
          <w:p w:rsidR="00000000" w:rsidDel="00000000" w:rsidP="00000000" w:rsidRDefault="00000000" w:rsidRPr="00000000" w14:paraId="000001B5">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3</w:t>
            </w:r>
          </w:p>
        </w:tc>
        <w:tc>
          <w:tcPr/>
          <w:p w:rsidR="00000000" w:rsidDel="00000000" w:rsidP="00000000" w:rsidRDefault="00000000" w:rsidRPr="00000000" w14:paraId="000001B6">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Possible </w:t>
            </w:r>
          </w:p>
        </w:tc>
      </w:tr>
      <w:tr>
        <w:trPr>
          <w:cantSplit w:val="0"/>
          <w:tblHeader w:val="0"/>
        </w:trPr>
        <w:tc>
          <w:tcPr/>
          <w:p w:rsidR="00000000" w:rsidDel="00000000" w:rsidP="00000000" w:rsidRDefault="00000000" w:rsidRPr="00000000" w14:paraId="000001B7">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4</w:t>
            </w:r>
          </w:p>
        </w:tc>
        <w:tc>
          <w:tcPr/>
          <w:p w:rsidR="00000000" w:rsidDel="00000000" w:rsidP="00000000" w:rsidRDefault="00000000" w:rsidRPr="00000000" w14:paraId="000001B8">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Likely </w:t>
            </w:r>
          </w:p>
        </w:tc>
      </w:tr>
      <w:tr>
        <w:trPr>
          <w:cantSplit w:val="0"/>
          <w:tblHeader w:val="0"/>
        </w:trPr>
        <w:tc>
          <w:tcPr/>
          <w:p w:rsidR="00000000" w:rsidDel="00000000" w:rsidP="00000000" w:rsidRDefault="00000000" w:rsidRPr="00000000" w14:paraId="000001B9">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5</w:t>
            </w:r>
          </w:p>
        </w:tc>
        <w:tc>
          <w:tcPr/>
          <w:p w:rsidR="00000000" w:rsidDel="00000000" w:rsidP="00000000" w:rsidRDefault="00000000" w:rsidRPr="00000000" w14:paraId="000001BA">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Very Likely </w:t>
            </w:r>
          </w:p>
        </w:tc>
      </w:tr>
    </w:tbl>
    <w:p w:rsidR="00000000" w:rsidDel="00000000" w:rsidP="00000000" w:rsidRDefault="00000000" w:rsidRPr="00000000" w14:paraId="000001BB">
      <w:pPr>
        <w:pageBreakBefore w:val="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BC">
      <w:pPr>
        <w:pageBreakBefore w:val="0"/>
        <w:rPr/>
      </w:pPr>
      <w:r w:rsidDel="00000000" w:rsidR="00000000" w:rsidRPr="00000000">
        <w:rPr>
          <w:rtl w:val="0"/>
        </w:rPr>
      </w:r>
    </w:p>
    <w:p w:rsidR="00000000" w:rsidDel="00000000" w:rsidP="00000000" w:rsidRDefault="00000000" w:rsidRPr="00000000" w14:paraId="000001BD">
      <w:pPr>
        <w:pageBreakBefore w:val="0"/>
        <w:rPr/>
      </w:pPr>
      <w:r w:rsidDel="00000000" w:rsidR="00000000" w:rsidRPr="00000000">
        <w:rPr>
          <w:rtl w:val="0"/>
        </w:rPr>
      </w:r>
    </w:p>
    <w:p w:rsidR="00000000" w:rsidDel="00000000" w:rsidP="00000000" w:rsidRDefault="00000000" w:rsidRPr="00000000" w14:paraId="000001BE">
      <w:pPr>
        <w:pageBreakBefore w:val="0"/>
        <w:rPr/>
      </w:pPr>
      <w:r w:rsidDel="00000000" w:rsidR="00000000" w:rsidRPr="00000000">
        <w:rPr>
          <w:rtl w:val="0"/>
        </w:rPr>
      </w:r>
    </w:p>
    <w:p w:rsidR="00000000" w:rsidDel="00000000" w:rsidP="00000000" w:rsidRDefault="00000000" w:rsidRPr="00000000" w14:paraId="000001BF">
      <w:pPr>
        <w:pageBreakBefore w:val="0"/>
        <w:rPr/>
      </w:pP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4025900</wp:posOffset>
                </wp:positionH>
                <wp:positionV relativeFrom="paragraph">
                  <wp:posOffset>401320</wp:posOffset>
                </wp:positionV>
                <wp:extent cx="6248400" cy="1409700"/>
                <wp:effectExtent b="0" l="0" r="0" t="0"/>
                <wp:wrapSquare wrapText="bothSides" distB="45720" distT="45720" distL="114300" distR="114300"/>
                <wp:docPr id="1" name=""/>
                <a:graphic>
                  <a:graphicData uri="http://schemas.microsoft.com/office/word/2010/wordprocessingShape">
                    <wps:wsp>
                      <wps:cNvSpPr/>
                      <wps:cNvPr id="2" name="Shape 2"/>
                      <wps:spPr>
                        <a:xfrm>
                          <a:off x="2221800" y="3077690"/>
                          <a:ext cx="6248400" cy="140462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t xml:space="preserve">Risk process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r>
                            <w:r w:rsidDel="00000000" w:rsidR="00000000" w:rsidRPr="00000000">
                              <w:rPr>
                                <w:rFonts w:ascii="Lucida Sans" w:cs="Lucida Sans" w:eastAsia="Lucida Sans" w:hAnsi="Lucida Sans"/>
                                <w:b w:val="0"/>
                                <w:i w:val="0"/>
                                <w:smallCaps w:val="0"/>
                                <w:strike w:val="0"/>
                                <w:color w:val="000000"/>
                                <w:sz w:val="20"/>
                                <w:vertAlign w:val="baseline"/>
                              </w:rPr>
                              <w:t xml:space="preserve">Identify the impact and likelihood using the tables above.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r>
                            <w:r w:rsidDel="00000000" w:rsidR="00000000" w:rsidRPr="00000000">
                              <w:rPr>
                                <w:rFonts w:ascii="Lucida Sans" w:cs="Lucida Sans" w:eastAsia="Lucida Sans" w:hAnsi="Lucida Sans"/>
                                <w:b w:val="0"/>
                                <w:i w:val="0"/>
                                <w:smallCaps w:val="0"/>
                                <w:strike w:val="0"/>
                                <w:color w:val="000000"/>
                                <w:sz w:val="20"/>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r>
                            <w:r w:rsidDel="00000000" w:rsidR="00000000" w:rsidRPr="00000000">
                              <w:rPr>
                                <w:rFonts w:ascii="Lucida Sans" w:cs="Lucida Sans" w:eastAsia="Lucida Sans" w:hAnsi="Lucida Sans"/>
                                <w:b w:val="0"/>
                                <w:i w:val="0"/>
                                <w:smallCaps w:val="0"/>
                                <w:strike w:val="0"/>
                                <w:color w:val="000000"/>
                                <w:sz w:val="20"/>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r>
                            <w:r w:rsidDel="00000000" w:rsidR="00000000" w:rsidRPr="00000000">
                              <w:rPr>
                                <w:rFonts w:ascii="Lucida Sans" w:cs="Lucida Sans" w:eastAsia="Lucida Sans" w:hAnsi="Lucida Sans"/>
                                <w:b w:val="0"/>
                                <w:i w:val="0"/>
                                <w:smallCaps w:val="0"/>
                                <w:strike w:val="0"/>
                                <w:color w:val="000000"/>
                                <w:sz w:val="20"/>
                                <w:vertAlign w:val="baseline"/>
                              </w:rPr>
                              <w:t xml:space="preserve">If the residual risk is green, additional controls are not necessary.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r>
                            <w:r w:rsidDel="00000000" w:rsidR="00000000" w:rsidRPr="00000000">
                              <w:rPr>
                                <w:rFonts w:ascii="Lucida Sans" w:cs="Lucida Sans" w:eastAsia="Lucida Sans" w:hAnsi="Lucida Sans"/>
                                <w:b w:val="0"/>
                                <w:i w:val="0"/>
                                <w:smallCaps w:val="0"/>
                                <w:strike w:val="0"/>
                                <w:color w:val="000000"/>
                                <w:sz w:val="20"/>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r>
                            <w:r w:rsidDel="00000000" w:rsidR="00000000" w:rsidRPr="00000000">
                              <w:rPr>
                                <w:rFonts w:ascii="Lucida Sans" w:cs="Lucida Sans" w:eastAsia="Lucida Sans" w:hAnsi="Lucida Sans"/>
                                <w:b w:val="0"/>
                                <w:i w:val="0"/>
                                <w:smallCaps w:val="0"/>
                                <w:strike w:val="0"/>
                                <w:color w:val="000000"/>
                                <w:sz w:val="20"/>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20"/>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20"/>
                                <w:vertAlign w:val="baseline"/>
                              </w:rPr>
                              <w:t xml:space="preserve"> until additional controls have been implemented and the risk is reduced.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r>
                            <w:r w:rsidDel="00000000" w:rsidR="00000000" w:rsidRPr="00000000">
                              <w:rPr>
                                <w:rFonts w:ascii="Lucida Sans" w:cs="Lucida Sans" w:eastAsia="Lucida Sans" w:hAnsi="Lucida Sans"/>
                                <w:b w:val="0"/>
                                <w:i w:val="0"/>
                                <w:smallCaps w:val="0"/>
                                <w:strike w:val="0"/>
                                <w:color w:val="000000"/>
                                <w:sz w:val="20"/>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ucida Sans" w:cs="Lucida Sans" w:eastAsia="Lucida Sans" w:hAnsi="Lucida Sans"/>
                                <w:b w:val="0"/>
                                <w:i w:val="0"/>
                                <w:smallCaps w:val="0"/>
                                <w:strike w:val="0"/>
                                <w:color w:val="000000"/>
                                <w:sz w:val="20"/>
                                <w:vertAlign w:val="baseline"/>
                              </w:rPr>
                            </w:r>
                            <w:r w:rsidDel="00000000" w:rsidR="00000000" w:rsidRPr="00000000">
                              <w:rPr>
                                <w:rFonts w:ascii="Lucida Sans" w:cs="Lucida Sans" w:eastAsia="Lucida Sans" w:hAnsi="Lucida Sans"/>
                                <w:b w:val="0"/>
                                <w:i w:val="0"/>
                                <w:smallCaps w:val="0"/>
                                <w:strike w:val="0"/>
                                <w:color w:val="000000"/>
                                <w:sz w:val="20"/>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4025900</wp:posOffset>
                </wp:positionH>
                <wp:positionV relativeFrom="paragraph">
                  <wp:posOffset>401320</wp:posOffset>
                </wp:positionV>
                <wp:extent cx="6248400" cy="14097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248400" cy="1409700"/>
                        </a:xfrm>
                        <a:prstGeom prst="rect"/>
                        <a:ln/>
                      </pic:spPr>
                    </pic:pic>
                  </a:graphicData>
                </a:graphic>
              </wp:anchor>
            </w:drawing>
          </mc:Fallback>
        </mc:AlternateContent>
      </w:r>
    </w:p>
    <w:p w:rsidR="00000000" w:rsidDel="00000000" w:rsidP="00000000" w:rsidRDefault="00000000" w:rsidRPr="00000000" w14:paraId="000001C1">
      <w:pPr>
        <w:pageBreakBefore w:val="0"/>
        <w:rPr/>
      </w:pPr>
      <w:r w:rsidDel="00000000" w:rsidR="00000000" w:rsidRPr="00000000">
        <w:rPr>
          <w:rtl w:val="0"/>
        </w:rPr>
      </w:r>
    </w:p>
    <w:p w:rsidR="00000000" w:rsidDel="00000000" w:rsidP="00000000" w:rsidRDefault="00000000" w:rsidRPr="00000000" w14:paraId="000001C2">
      <w:pPr>
        <w:pageBreakBefore w:val="0"/>
        <w:rPr/>
      </w:pPr>
      <w:r w:rsidDel="00000000" w:rsidR="00000000" w:rsidRPr="00000000">
        <w:rPr>
          <w:rtl w:val="0"/>
        </w:rPr>
      </w:r>
    </w:p>
    <w:p w:rsidR="00000000" w:rsidDel="00000000" w:rsidP="00000000" w:rsidRDefault="00000000" w:rsidRPr="00000000" w14:paraId="000001C3">
      <w:pPr>
        <w:pageBreakBefore w:val="0"/>
        <w:rPr/>
      </w:pPr>
      <w:r w:rsidDel="00000000" w:rsidR="00000000" w:rsidRPr="00000000">
        <w:rPr>
          <w:rtl w:val="0"/>
        </w:rPr>
      </w:r>
    </w:p>
    <w:p w:rsidR="00000000" w:rsidDel="00000000" w:rsidP="00000000" w:rsidRDefault="00000000" w:rsidRPr="00000000" w14:paraId="000001C4">
      <w:pPr>
        <w:pageBreakBefore w:val="0"/>
        <w:rPr>
          <w:sz w:val="24"/>
          <w:szCs w:val="24"/>
        </w:rPr>
      </w:pPr>
      <w:r w:rsidDel="00000000" w:rsidR="00000000" w:rsidRPr="00000000">
        <w:rPr>
          <w:rtl w:val="0"/>
        </w:rPr>
      </w:r>
    </w:p>
    <w:p w:rsidR="00000000" w:rsidDel="00000000" w:rsidP="00000000" w:rsidRDefault="00000000" w:rsidRPr="00000000" w14:paraId="000001C5">
      <w:pPr>
        <w:pageBreakBefore w:val="0"/>
        <w:rPr>
          <w:sz w:val="24"/>
          <w:szCs w:val="24"/>
        </w:rPr>
      </w:pPr>
      <w:r w:rsidDel="00000000" w:rsidR="00000000" w:rsidRPr="00000000">
        <w:rPr>
          <w:rtl w:val="0"/>
        </w:rPr>
      </w:r>
    </w:p>
    <w:p w:rsidR="00000000" w:rsidDel="00000000" w:rsidP="00000000" w:rsidRDefault="00000000" w:rsidRPr="00000000" w14:paraId="000001C6">
      <w:pPr>
        <w:pageBreakBefore w:val="0"/>
        <w:rPr>
          <w:sz w:val="24"/>
          <w:szCs w:val="24"/>
        </w:rPr>
      </w:pPr>
      <w:r w:rsidDel="00000000" w:rsidR="00000000" w:rsidRPr="00000000">
        <w:rPr>
          <w:rtl w:val="0"/>
        </w:rPr>
      </w:r>
    </w:p>
    <w:p w:rsidR="00000000" w:rsidDel="00000000" w:rsidP="00000000" w:rsidRDefault="00000000" w:rsidRPr="00000000" w14:paraId="000001C7">
      <w:pPr>
        <w:pageBreakBefore w:val="0"/>
        <w:rPr>
          <w:sz w:val="24"/>
          <w:szCs w:val="24"/>
        </w:rPr>
      </w:pPr>
      <w:r w:rsidDel="00000000" w:rsidR="00000000" w:rsidRPr="00000000">
        <w:rPr>
          <w:rtl w:val="0"/>
        </w:rPr>
      </w:r>
    </w:p>
    <w:p w:rsidR="00000000" w:rsidDel="00000000" w:rsidP="00000000" w:rsidRDefault="00000000" w:rsidRPr="00000000" w14:paraId="000001C8">
      <w:pPr>
        <w:pageBreakBefore w:val="0"/>
        <w:rPr>
          <w:sz w:val="24"/>
          <w:szCs w:val="24"/>
        </w:rPr>
      </w:pPr>
      <w:r w:rsidDel="00000000" w:rsidR="00000000" w:rsidRPr="00000000">
        <w:rPr>
          <w:rtl w:val="0"/>
        </w:rPr>
      </w:r>
    </w:p>
    <w:sectPr>
      <w:headerReference r:id="rId10" w:type="default"/>
      <w:footerReference r:id="rId11" w:type="default"/>
      <w:pgSz w:h="16839" w:w="23814"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844"/>
      </w:tabs>
      <w:spacing w:after="0" w:before="708"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drive.google.com/file/d/1ncsyZMb1foUWOVS3zGDpOwRP3-3Az0Vb/view?fbclid=IwAR0E4sAQNwLw-z5PArSGBKvdd-oretLOzAMNWQfULusoXhEZ1xbfNvrGp-w" TargetMode="External"/><Relationship Id="rId7" Type="http://schemas.openxmlformats.org/officeDocument/2006/relationships/hyperlink" Target="https://www.southampton.ac.uk/coronavirus.pag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