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DB3C37" w14:textId="77777777" w:rsidR="00F4782D" w:rsidRDefault="00F47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6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827"/>
        <w:gridCol w:w="300"/>
        <w:gridCol w:w="3585"/>
      </w:tblGrid>
      <w:tr w:rsidR="00F4782D" w14:paraId="7A7B0858" w14:textId="77777777" w:rsidTr="00F4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6" w:type="dxa"/>
            <w:gridSpan w:val="4"/>
          </w:tcPr>
          <w:p w14:paraId="7FA1BA75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Work/Activity: Southampton University Road Cycling Club Hill Climb Session</w:t>
            </w:r>
          </w:p>
        </w:tc>
      </w:tr>
      <w:tr w:rsidR="00F4782D" w14:paraId="390B9F19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C2342" w14:textId="77777777" w:rsidR="00F4782D" w:rsidRDefault="007D1940">
            <w:r>
              <w:t>Location: Hills near Southampton</w:t>
            </w:r>
          </w:p>
          <w:p w14:paraId="4FE18E97" w14:textId="77777777" w:rsidR="00F4782D" w:rsidRDefault="007D1940">
            <w:r>
              <w:t>Times: 6pm- 8pm</w:t>
            </w:r>
          </w:p>
          <w:p w14:paraId="1B281B1D" w14:textId="77777777" w:rsidR="00F4782D" w:rsidRDefault="007D1940">
            <w:r>
              <w:t>Dates: Friday evenings until clocks change</w:t>
            </w:r>
          </w:p>
          <w:p w14:paraId="6CA4DC5B" w14:textId="77777777" w:rsidR="00F4782D" w:rsidRDefault="007D1940">
            <w:r>
              <w:t>Numbers of people: up to 10 people</w:t>
            </w:r>
          </w:p>
          <w:p w14:paraId="0BA69170" w14:textId="77777777" w:rsidR="00F4782D" w:rsidRDefault="007D1940">
            <w:r>
              <w:t>Duration: 2 hours</w:t>
            </w:r>
          </w:p>
          <w:p w14:paraId="10262B44" w14:textId="77777777" w:rsidR="00F4782D" w:rsidRDefault="007D1940">
            <w:r>
              <w:t>Activity descriptions: Members will meet up on campus then ride out to a local hill where they will take it in turns to ride up the hill as fast as possible, whilst being timed by another rider.</w:t>
            </w:r>
          </w:p>
          <w:p w14:paraId="23567E50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3875CA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4782D" w14:paraId="58893A2D" w14:textId="77777777" w:rsidTr="00F4782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0DE35E52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 w:val="0"/>
                <w:color w:val="FFFFFF"/>
              </w:rPr>
              <w:t>Group: Southampton University Road Cycling Club</w:t>
            </w:r>
          </w:p>
        </w:tc>
        <w:tc>
          <w:tcPr>
            <w:tcW w:w="4127" w:type="dxa"/>
            <w:gridSpan w:val="2"/>
            <w:shd w:val="clear" w:color="auto" w:fill="4F81BD"/>
          </w:tcPr>
          <w:p w14:paraId="66A63A4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Assessor(s): Rosie Simmons (Welfare &amp; Inclusion Secretary)</w:t>
            </w:r>
          </w:p>
        </w:tc>
        <w:tc>
          <w:tcPr>
            <w:tcW w:w="3585" w:type="dxa"/>
            <w:shd w:val="clear" w:color="auto" w:fill="4F81BD"/>
          </w:tcPr>
          <w:p w14:paraId="121631AD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Contact: </w:t>
            </w:r>
          </w:p>
          <w:p w14:paraId="787C6DB2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F2F8"/>
              </w:rPr>
            </w:pPr>
            <w:r>
              <w:rPr>
                <w:color w:val="FFFFFF"/>
              </w:rPr>
              <w:t>surc</w:t>
            </w:r>
            <w:hyperlink r:id="rId7">
              <w:r>
                <w:rPr>
                  <w:color w:val="EDF2F8"/>
                  <w:u w:val="single"/>
                </w:rPr>
                <w:t>@soton.ac.u</w:t>
              </w:r>
            </w:hyperlink>
            <w:r>
              <w:rPr>
                <w:color w:val="EDF2F8"/>
              </w:rPr>
              <w:t>k</w:t>
            </w:r>
          </w:p>
        </w:tc>
      </w:tr>
      <w:tr w:rsidR="00F4782D" w14:paraId="39309332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14:paraId="2389BB92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Guidance/standards/Reference documents  </w:t>
            </w:r>
          </w:p>
        </w:tc>
        <w:tc>
          <w:tcPr>
            <w:tcW w:w="7712" w:type="dxa"/>
            <w:gridSpan w:val="3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75EDA71A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F4782D" w14:paraId="37961AF9" w14:textId="77777777" w:rsidTr="00F4782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78BBDA8" w14:textId="77777777" w:rsidR="00F4782D" w:rsidRDefault="007D19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b w:val="0"/>
              </w:rPr>
              <w:t>http://www.hse.gov.uk/Risk/faq.htm</w:t>
            </w:r>
          </w:p>
        </w:tc>
        <w:tc>
          <w:tcPr>
            <w:tcW w:w="3827" w:type="dxa"/>
            <w:shd w:val="clear" w:color="auto" w:fill="C6D9F1"/>
          </w:tcPr>
          <w:p w14:paraId="66F79D5C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Role:</w:t>
            </w:r>
            <w:r>
              <w:t xml:space="preserve"> [who has what H&amp;S responsibilities for each task e.g. event stewards]</w:t>
            </w:r>
          </w:p>
        </w:tc>
        <w:tc>
          <w:tcPr>
            <w:tcW w:w="3885" w:type="dxa"/>
            <w:gridSpan w:val="2"/>
            <w:shd w:val="clear" w:color="auto" w:fill="C6D9F1"/>
          </w:tcPr>
          <w:p w14:paraId="445CCFA1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Skills, experience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F4782D" w14:paraId="5019CF9B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</w:tcPr>
          <w:p w14:paraId="149580E0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14:paraId="467DD09D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3B8FC90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BDFEDF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E793B0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82D" w14:paraId="671349C2" w14:textId="77777777" w:rsidTr="00F4782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093E532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  <w:color w:val="FFFFFF"/>
              </w:rPr>
              <w:t>Risk assessments linked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370839C9" w14:textId="77777777" w:rsidR="00F4782D" w:rsidRDefault="00F4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19DA637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FE6FC9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82D" w14:paraId="76476E4B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</w:tcPr>
          <w:p w14:paraId="6A018C36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586CF3AB" w14:textId="77777777" w:rsidR="00F4782D" w:rsidRDefault="00F4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6CCD138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8332F9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5F2C68" w14:textId="77777777" w:rsidR="00F4782D" w:rsidRDefault="00F47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4820" w:type="dxa"/>
        <w:tblLayout w:type="fixed"/>
        <w:tblLook w:val="0400" w:firstRow="0" w:lastRow="0" w:firstColumn="0" w:lastColumn="0" w:noHBand="0" w:noVBand="1"/>
      </w:tblPr>
      <w:tblGrid>
        <w:gridCol w:w="1260"/>
        <w:gridCol w:w="2385"/>
        <w:gridCol w:w="1350"/>
        <w:gridCol w:w="2835"/>
        <w:gridCol w:w="1335"/>
        <w:gridCol w:w="1980"/>
        <w:gridCol w:w="1575"/>
        <w:gridCol w:w="1185"/>
        <w:gridCol w:w="915"/>
      </w:tblGrid>
      <w:tr w:rsidR="00F4782D" w14:paraId="1A0BDC10" w14:textId="77777777">
        <w:trPr>
          <w:trHeight w:val="6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73760AE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Aspect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6284D750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1D450BAE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Who might be harmed and how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7CDDD019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Current control measures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648550A2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risk /9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697332F0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Additional control measures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03760419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Action by whom?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6187DD91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Residual risk</w:t>
            </w:r>
          </w:p>
          <w:p w14:paraId="344BDD2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/9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5D6F8345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check SA/DM</w:t>
            </w:r>
          </w:p>
        </w:tc>
      </w:tr>
      <w:tr w:rsidR="00F4782D" w14:paraId="27FDA9AD" w14:textId="77777777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061E2A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Riding out to the hill</w:t>
            </w:r>
          </w:p>
        </w:tc>
        <w:tc>
          <w:tcPr>
            <w:tcW w:w="13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C00E9F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Please see “club ride” risk assessment for general risk associated with riding on roads.</w:t>
            </w:r>
          </w:p>
        </w:tc>
      </w:tr>
      <w:tr w:rsidR="00F4782D" w14:paraId="36D38FEC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63295D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Riding up the hill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36B49D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Overexertion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BBF773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10DFE8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 are only encouraged to take part at a speed they feel comfortable with.</w:t>
            </w:r>
          </w:p>
          <w:p w14:paraId="716A74AF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Regular breaks between the drills and ride out/ ride home.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0B60A0" w14:textId="77777777" w:rsidR="00F4782D" w:rsidRDefault="007D1940">
            <w:pPr>
              <w:spacing w:after="0" w:line="240" w:lineRule="auto"/>
            </w:pPr>
            <w:r>
              <w:t> 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86A81F" w14:textId="77777777" w:rsidR="00F4782D" w:rsidRDefault="00F4782D">
            <w:pPr>
              <w:spacing w:after="0" w:line="240" w:lineRule="auto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ECB0D5" w14:textId="77777777" w:rsidR="00F4782D" w:rsidRDefault="00F4782D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48DA15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E33776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782D" w14:paraId="3233A272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451358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Riding up the hill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04032B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Dehydration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FA4730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89C99C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 are encouraged to bring a drink of water/ isotonic sports drink with them, and to drink water before and after taking part in the activity.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086953" w14:textId="77777777" w:rsidR="00F4782D" w:rsidRDefault="007D1940">
            <w:pPr>
              <w:spacing w:after="0" w:line="240" w:lineRule="auto"/>
            </w:pPr>
            <w:r>
              <w:t> 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BD4E2C" w14:textId="77777777" w:rsidR="00F4782D" w:rsidRDefault="00F4782D">
            <w:pPr>
              <w:spacing w:after="0" w:line="240" w:lineRule="auto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6CD097" w14:textId="77777777" w:rsidR="00F4782D" w:rsidRDefault="00F4782D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8B0C32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5F9DC0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782D" w14:paraId="50649A6B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EBC523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COVID-19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7B66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Members may contract coronavirus or infect others around them whilst: meeting prior to a ride, and or, riding out on the road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E8CDED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30CDB8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 measures pertaining to COVID-19 will be formed relative to guidance from the government, SUSU and British Cycling</w:t>
            </w:r>
            <w:r>
              <w:rPr>
                <w:rFonts w:ascii="Cambria" w:eastAsia="Cambria" w:hAnsi="Cambria" w:cs="Cambria"/>
              </w:rPr>
              <w:t xml:space="preserve"> and will therefore be </w:t>
            </w:r>
            <w:r>
              <w:rPr>
                <w:rFonts w:ascii="Cambria" w:eastAsia="Cambria" w:hAnsi="Cambria" w:cs="Cambria"/>
                <w:i/>
              </w:rPr>
              <w:t>subject to change:</w:t>
            </w:r>
          </w:p>
          <w:p w14:paraId="0750F6C5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8179EC2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Social distancing will be observed at all times when members are the responsibility of the club </w:t>
            </w:r>
            <w:r>
              <w:rPr>
                <w:rFonts w:ascii="Cambria" w:eastAsia="Cambria" w:hAnsi="Cambria" w:cs="Cambria"/>
              </w:rPr>
              <w:lastRenderedPageBreak/>
              <w:t>i.e. during club ride periods. Outside of these periods members will be strenuously advised to maintain distance from other riders around them.</w:t>
            </w:r>
          </w:p>
          <w:p w14:paraId="4D326559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166DE40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a ride group</w:t>
            </w:r>
            <w:r>
              <w:rPr>
                <w:rFonts w:ascii="Cambria" w:eastAsia="Cambria" w:hAnsi="Cambria" w:cs="Cambria"/>
              </w:rPr>
              <w:t xml:space="preserve"> stops at a shop or cafe for nutritional purposes, members will be advised to wash their hands prior to any consumption.</w:t>
            </w:r>
          </w:p>
          <w:p w14:paraId="02690BB4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2F2B2B0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 members all have their own bikes and helmets etc, there is no need for the sharing of equipment on a routine basis and therefore th</w:t>
            </w:r>
            <w:r>
              <w:rPr>
                <w:rFonts w:ascii="Cambria" w:eastAsia="Cambria" w:hAnsi="Cambria" w:cs="Cambria"/>
              </w:rPr>
              <w:t>e risk of spreading coronavirus by contact is heavily reduced.</w:t>
            </w:r>
          </w:p>
          <w:p w14:paraId="03BDC98F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2EA1F3C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a member does contact coronavirus or are showing symptoms indicative of coronavirus, they will be forbidden from participating in any club activities until they have completed the self-isol</w:t>
            </w:r>
            <w:r>
              <w:rPr>
                <w:rFonts w:ascii="Cambria" w:eastAsia="Cambria" w:hAnsi="Cambria" w:cs="Cambria"/>
              </w:rPr>
              <w:t xml:space="preserve">ation period as dictated </w:t>
            </w:r>
            <w:r>
              <w:rPr>
                <w:rFonts w:ascii="Cambria" w:eastAsia="Cambria" w:hAnsi="Cambria" w:cs="Cambria"/>
              </w:rPr>
              <w:lastRenderedPageBreak/>
              <w:t>by the government/NHS, currently between 10 and 14 days.</w:t>
            </w:r>
          </w:p>
          <w:p w14:paraId="0ABD01B0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FF67BF5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 accordance with British Cycling guidelines, groups will be limited to 6 per group allowing members to feasibly maintain social distancing.</w:t>
            </w:r>
          </w:p>
          <w:p w14:paraId="7DFE1043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6C2C544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Risk reduced due to activity t</w:t>
            </w:r>
            <w:r>
              <w:rPr>
                <w:rFonts w:ascii="Cambria" w:eastAsia="Cambria" w:hAnsi="Cambria" w:cs="Cambria"/>
              </w:rPr>
              <w:t>aking place outside.</w:t>
            </w:r>
          </w:p>
          <w:p w14:paraId="49167CF9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EC529EE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a member does contract coronavirus or are showing symptoms indicative of coronavirus, they will be forbidden from participating in any club activities until they have completed the self-isolation period as dictated by the governmen</w:t>
            </w:r>
            <w:r>
              <w:rPr>
                <w:rFonts w:ascii="Cambria" w:eastAsia="Cambria" w:hAnsi="Cambria" w:cs="Cambria"/>
              </w:rPr>
              <w:t>t/NHS, currently between 10 and 14 days.</w:t>
            </w:r>
          </w:p>
          <w:p w14:paraId="6CE6889E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3140AA9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https://www.southampton.ac.uk/coronavirus.page</w:t>
              </w:r>
            </w:hyperlink>
          </w:p>
          <w:p w14:paraId="12E9D994" w14:textId="77777777" w:rsidR="00F4782D" w:rsidRDefault="00F4782D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4CB09F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6 [accounts for a low likelihood but high severity]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0A3E6" w14:textId="77777777" w:rsidR="00F4782D" w:rsidRDefault="00F4782D">
            <w:pPr>
              <w:spacing w:after="0" w:line="240" w:lineRule="auto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43C63C1" w14:textId="77777777" w:rsidR="00F4782D" w:rsidRDefault="007D194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It will be the responsibility of all members to</w:t>
            </w:r>
            <w:r>
              <w:rPr>
                <w:rFonts w:ascii="Cambria" w:eastAsia="Cambria" w:hAnsi="Cambria" w:cs="Cambria"/>
              </w:rPr>
              <w:t xml:space="preserve"> act in a sensible manner, however, it will be the responsibility of the committee to </w:t>
            </w:r>
            <w:r>
              <w:rPr>
                <w:rFonts w:ascii="Cambria" w:eastAsia="Cambria" w:hAnsi="Cambria" w:cs="Cambria"/>
              </w:rPr>
              <w:lastRenderedPageBreak/>
              <w:t>proactively prompt adherence to guidelines.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BBB9A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E8F0A4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E84E8B7" w14:textId="77777777" w:rsidR="00F4782D" w:rsidRDefault="00F4782D">
      <w:pPr>
        <w:pBdr>
          <w:top w:val="nil"/>
          <w:left w:val="nil"/>
          <w:bottom w:val="nil"/>
          <w:right w:val="nil"/>
          <w:between w:val="nil"/>
        </w:pBdr>
      </w:pPr>
    </w:p>
    <w:p w14:paraId="0BE09943" w14:textId="77777777" w:rsidR="00F4782D" w:rsidRDefault="00F4782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16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2"/>
        <w:gridCol w:w="7081"/>
      </w:tblGrid>
      <w:tr w:rsidR="00F4782D" w14:paraId="07DBD0CF" w14:textId="77777777" w:rsidTr="00F4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42645E9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1F8D394C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F4782D" w14:paraId="2BD6847B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il"/>
              <w:left w:val="nil"/>
              <w:bottom w:val="nil"/>
            </w:tcBorders>
          </w:tcPr>
          <w:p w14:paraId="16E65185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Responsible person (SA/DM): </w:t>
            </w:r>
          </w:p>
          <w:p w14:paraId="1CD21743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Simmons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2D324CE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14.08.22</w:t>
            </w:r>
          </w:p>
        </w:tc>
        <w:tc>
          <w:tcPr>
            <w:tcW w:w="7081" w:type="dxa"/>
            <w:tcBorders>
              <w:top w:val="nil"/>
              <w:bottom w:val="nil"/>
              <w:right w:val="nil"/>
            </w:tcBorders>
          </w:tcPr>
          <w:p w14:paraId="3937C6E8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782D" w14:paraId="14275D5F" w14:textId="77777777" w:rsidTr="00F478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5FA52020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5CCE435D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6FFB3B85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535C952" w14:textId="77777777" w:rsidR="00F4782D" w:rsidRDefault="00F47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2"/>
        <w:tblW w:w="7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F4782D" w14:paraId="344EC0AF" w14:textId="77777777">
        <w:trPr>
          <w:trHeight w:val="780"/>
        </w:trPr>
        <w:tc>
          <w:tcPr>
            <w:tcW w:w="7650" w:type="dxa"/>
            <w:gridSpan w:val="4"/>
            <w:vAlign w:val="center"/>
          </w:tcPr>
          <w:p w14:paraId="3B79376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424FDEE" wp14:editId="4A2E84A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4782D" w14:paraId="6DFAFFD9" w14:textId="77777777">
        <w:trPr>
          <w:trHeight w:val="780"/>
        </w:trPr>
        <w:tc>
          <w:tcPr>
            <w:tcW w:w="1912" w:type="dxa"/>
            <w:vMerge w:val="restart"/>
            <w:vAlign w:val="center"/>
          </w:tcPr>
          <w:p w14:paraId="4C42CCBF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5A4CC5E" wp14:editId="4E412517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B586B1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3FCFCD6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1B7C4AA0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0A47AE66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7AFA4376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782D" w14:paraId="43966AA3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51361CF2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24014629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5FED48FE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2D1617A9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782D" w14:paraId="774FBC49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7C85CA8D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33B86D2C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454104D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6A631CAB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8F73980" w14:textId="77777777" w:rsidR="00F4782D" w:rsidRDefault="00F4782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F4782D" w14:paraId="0CFB05D5" w14:textId="77777777" w:rsidTr="00F4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14:paraId="4F65BC70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Likelihood</w:t>
            </w:r>
          </w:p>
        </w:tc>
      </w:tr>
      <w:tr w:rsidR="00F4782D" w14:paraId="1067CB4D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151B7A7F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14:paraId="5A3723DD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F4782D" w14:paraId="587A738A" w14:textId="77777777" w:rsidTr="00F4782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8EEFFAB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14:paraId="03D333E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Will probably occur in most circumstances</w:t>
            </w:r>
          </w:p>
        </w:tc>
      </w:tr>
      <w:tr w:rsidR="00F4782D" w14:paraId="49A3ACB9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6CAF5A6F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14:paraId="1E2D4458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Might occur at some time</w:t>
            </w:r>
          </w:p>
        </w:tc>
      </w:tr>
      <w:tr w:rsidR="00F4782D" w14:paraId="684F3A69" w14:textId="77777777" w:rsidTr="00F4782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7261D5C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Low (1)</w:t>
            </w:r>
          </w:p>
        </w:tc>
        <w:tc>
          <w:tcPr>
            <w:tcW w:w="5931" w:type="dxa"/>
            <w:shd w:val="clear" w:color="auto" w:fill="DBE5F1"/>
          </w:tcPr>
          <w:p w14:paraId="7C41185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occur only in exceptional circumstances</w:t>
            </w:r>
          </w:p>
        </w:tc>
      </w:tr>
    </w:tbl>
    <w:p w14:paraId="4280BD90" w14:textId="77777777" w:rsidR="00F4782D" w:rsidRDefault="00F4782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48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716"/>
      </w:tblGrid>
      <w:tr w:rsidR="00F4782D" w14:paraId="59189E3E" w14:textId="77777777" w:rsidTr="00F4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3" w:type="dxa"/>
            <w:gridSpan w:val="2"/>
          </w:tcPr>
          <w:p w14:paraId="5FF51AF9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Impact</w:t>
            </w:r>
          </w:p>
        </w:tc>
      </w:tr>
      <w:tr w:rsidR="00F4782D" w14:paraId="0627CE5C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07B9DEC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3716" w:type="dxa"/>
            <w:shd w:val="clear" w:color="auto" w:fill="DBE5F1"/>
          </w:tcPr>
          <w:p w14:paraId="416621B4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F4782D" w14:paraId="32C803A4" w14:textId="77777777" w:rsidTr="00F4782D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40245C57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t xml:space="preserve">High (3) </w:t>
            </w:r>
          </w:p>
        </w:tc>
        <w:tc>
          <w:tcPr>
            <w:tcW w:w="3716" w:type="dxa"/>
            <w:shd w:val="clear" w:color="auto" w:fill="DBE5F1"/>
          </w:tcPr>
          <w:p w14:paraId="4DF742EE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21CF8FAF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4782D" w14:paraId="1484119A" w14:textId="77777777" w:rsidTr="00F4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3E4086F7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3716" w:type="dxa"/>
            <w:shd w:val="clear" w:color="auto" w:fill="DBE5F1"/>
          </w:tcPr>
          <w:p w14:paraId="4C868A25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Serious injury causing hospitalisation, less than 3 days. Rehabilitation could last for several months.</w:t>
            </w:r>
          </w:p>
          <w:p w14:paraId="606E942B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D371096" w14:textId="77777777" w:rsidR="00F4782D" w:rsidRDefault="00F4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4782D" w14:paraId="2EAD0692" w14:textId="77777777" w:rsidTr="00F4782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9A402E2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Low  (1)</w:t>
            </w:r>
          </w:p>
        </w:tc>
        <w:tc>
          <w:tcPr>
            <w:tcW w:w="3716" w:type="dxa"/>
            <w:shd w:val="clear" w:color="auto" w:fill="DBE5F1"/>
          </w:tcPr>
          <w:p w14:paraId="140F6BF3" w14:textId="77777777" w:rsidR="00F4782D" w:rsidRDefault="007D1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14:paraId="3EE1D8D8" w14:textId="77777777" w:rsidR="00F4782D" w:rsidRDefault="00F4782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948AD15" w14:textId="77777777" w:rsidR="00F4782D" w:rsidRDefault="00F4782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F4782D">
      <w:headerReference w:type="default" r:id="rId11"/>
      <w:footerReference w:type="default" r:id="rId12"/>
      <w:pgSz w:w="16838" w:h="11906" w:orient="landscape"/>
      <w:pgMar w:top="850" w:right="566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F67E" w14:textId="77777777" w:rsidR="00000000" w:rsidRDefault="007D1940">
      <w:pPr>
        <w:spacing w:after="0" w:line="240" w:lineRule="auto"/>
      </w:pPr>
      <w:r>
        <w:separator/>
      </w:r>
    </w:p>
  </w:endnote>
  <w:endnote w:type="continuationSeparator" w:id="0">
    <w:p w14:paraId="0E7255EA" w14:textId="77777777" w:rsidR="00000000" w:rsidRDefault="007D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0E23" w14:textId="77777777" w:rsidR="00F4782D" w:rsidRDefault="007D19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right"/>
      <w:rPr>
        <w:color w:val="80808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</w:t>
    </w:r>
    <w:r>
      <w:rPr>
        <w:color w:val="80808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AF69" w14:textId="77777777" w:rsidR="00000000" w:rsidRDefault="007D1940">
      <w:pPr>
        <w:spacing w:after="0" w:line="240" w:lineRule="auto"/>
      </w:pPr>
      <w:r>
        <w:separator/>
      </w:r>
    </w:p>
  </w:footnote>
  <w:footnote w:type="continuationSeparator" w:id="0">
    <w:p w14:paraId="19C0E741" w14:textId="77777777" w:rsidR="00000000" w:rsidRDefault="007D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08FA" w14:textId="77777777" w:rsidR="00F4782D" w:rsidRDefault="007D1940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left" w:pos="9065"/>
      </w:tabs>
      <w:spacing w:before="708" w:after="120"/>
    </w:pPr>
    <w:r>
      <w:rPr>
        <w:b/>
        <w:color w:val="1F497D"/>
        <w:sz w:val="56"/>
        <w:szCs w:val="56"/>
      </w:rPr>
      <w:t>General Risk Assessment</w:t>
    </w:r>
    <w:r>
      <w:rPr>
        <w:b/>
        <w:color w:val="1F497D"/>
        <w:sz w:val="56"/>
        <w:szCs w:val="56"/>
      </w:rPr>
      <w:tab/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4E6782F6" wp14:editId="741805CF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4923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3E0B"/>
    <w:multiLevelType w:val="multilevel"/>
    <w:tmpl w:val="D772E5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2D"/>
    <w:rsid w:val="007D1940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D07F"/>
  <w15:docId w15:val="{E16B58F8-CD5A-4523-8876-FE05D3D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coronavirus.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r1g11@soton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3913</Characters>
  <Application>Microsoft Office Word</Application>
  <DocSecurity>4</DocSecurity>
  <Lines>32</Lines>
  <Paragraphs>9</Paragraphs>
  <ScaleCrop>false</ScaleCrop>
  <Company>University of Southampton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Saunders</cp:lastModifiedBy>
  <cp:revision>2</cp:revision>
  <dcterms:created xsi:type="dcterms:W3CDTF">2022-12-02T11:02:00Z</dcterms:created>
  <dcterms:modified xsi:type="dcterms:W3CDTF">2022-12-02T11:02:00Z</dcterms:modified>
</cp:coreProperties>
</file>