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DC54379" w:rsidR="00A156C3" w:rsidRPr="00A156C3" w:rsidRDefault="003533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Squash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9C67DF" w:rsidR="00A156C3" w:rsidRPr="00A156C3" w:rsidRDefault="007418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E5882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CE5882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 w:rsidR="00CE5882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B58B054" w:rsidR="00A156C3" w:rsidRPr="00AB0DEF" w:rsidRDefault="00353339" w:rsidP="00AB0DEF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B0DEF"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Squash club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18B8037" w:rsidR="00A156C3" w:rsidRPr="00A156C3" w:rsidRDefault="00CA6B4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Alex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Paczy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>-Smith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2E50726" w:rsidR="00EB5320" w:rsidRPr="00A36647" w:rsidRDefault="00CE5882" w:rsidP="00A3664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Daniel Hildebrand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0A39673B" w:rsidR="00EB5320" w:rsidRPr="00B817BD" w:rsidRDefault="007055D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73A086A" wp14:editId="17669D11">
                      <wp:simplePos x="0" y="0"/>
                      <wp:positionH relativeFrom="column">
                        <wp:posOffset>153620</wp:posOffset>
                      </wp:positionH>
                      <wp:positionV relativeFrom="paragraph">
                        <wp:posOffset>-152130</wp:posOffset>
                      </wp:positionV>
                      <wp:extent cx="1012680" cy="385920"/>
                      <wp:effectExtent l="38100" t="57150" r="35560" b="5270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2680" cy="38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969A2F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1.4pt;margin-top:-12.7pt;width:81.2pt;height:3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9"/>
        <w:gridCol w:w="2652"/>
        <w:gridCol w:w="1868"/>
        <w:gridCol w:w="488"/>
        <w:gridCol w:w="488"/>
        <w:gridCol w:w="488"/>
        <w:gridCol w:w="2967"/>
        <w:gridCol w:w="488"/>
        <w:gridCol w:w="488"/>
        <w:gridCol w:w="488"/>
        <w:gridCol w:w="294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69A787F" w14:textId="77777777" w:rsidR="00F15E8C" w:rsidRDefault="00F15E8C" w:rsidP="00F15E8C">
            <w:r>
              <w:t xml:space="preserve">Dangerous or faulty facilities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door hanging off hinges, slippery flooring, poor lighting/faulty tubes, faulty heating, broken boards</w:t>
            </w:r>
          </w:p>
          <w:p w14:paraId="3C5F042C" w14:textId="7609C4FB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527E4139" w14:textId="77777777" w:rsidR="00F15E8C" w:rsidRDefault="00F15E8C" w:rsidP="00F15E8C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sub-standard courts and a heightened chance of an injury to the player</w:t>
            </w:r>
          </w:p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09C01CA4" w:rsidR="00CE1AAA" w:rsidRDefault="00F15E8C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1FE499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338003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7C2EDE6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3AD192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Reporting all faults in the squash courts by e-mail to the Facilities Manager and copy this into the Sports Department and its nominated officers.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C2D5F4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3AE0982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1FA17F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8E90C91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If faults are not corrected within a reasonable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time period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, speak to the Facilities Manager in person.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C8FCB8F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Squash court playing surface: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slippery or wet floor</w:t>
            </w:r>
          </w:p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18F9843D" w:rsidR="00CE1AAA" w:rsidRDefault="00313CEB">
            <w:r>
              <w:t>Player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3C0FC7F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723144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98038D3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841C891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F1BE02E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the correct footwear is used by all players. The floors should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be cleaned by the Sports Department on a regular basis so that dust is removed. The floors should be unsealed, with red painted lines and regularly checked for split boards.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705CB8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DB9CE80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66EEE5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780FEF1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Courts’. If courts are not cleaned on a regular basis, speak to the Facilities Manager in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perso</w:t>
            </w:r>
            <w:proofErr w:type="spellEnd"/>
          </w:p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B51D8A5" w:rsidR="00CE1AAA" w:rsidRDefault="00313CEB">
            <w:r>
              <w:lastRenderedPageBreak/>
              <w:t xml:space="preserve">Lack of water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A1C4038" w:rsidR="00CE1AAA" w:rsidRDefault="00313CEB">
            <w:r>
              <w:t xml:space="preserve">Dehydration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5324436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58C5180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31F98E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05CAD88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242EAFB" w14:textId="77777777" w:rsidR="00313CEB" w:rsidRDefault="00313CEB" w:rsidP="00313CEB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Players should take on regular fluid during the course of the game. If players feel faint or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dizzy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they should stop playing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EBE22F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F51226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10E94C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0E5D628C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 If heating or ventilation at the courts is not working, speak to the Facilities Manager in person. </w:t>
            </w:r>
          </w:p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E50B281" w:rsidR="00CE1AAA" w:rsidRDefault="00313CEB">
            <w:r>
              <w:lastRenderedPageBreak/>
              <w:t>Entering court when others are in play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ECD8BE6" w:rsidR="00CE1AAA" w:rsidRDefault="00313CEB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CAAF039" w:rsidR="00CE1AAA" w:rsidRDefault="00313CEB">
            <w:r>
              <w:t>Players or spectators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DC78395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A0FB68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FDF918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594B5D5D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Players not to enter a court without first looking through the door and knocking on the door and waiting for players to acknowledge the end of their game; as well as to always play with the door fully closed.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B49A369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No spectators allowed to stand at the back of the court, instead to use the viewing gallery.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5A9376B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63D5D4F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65F468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1C6C7C79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Signage provided on the squash court doors.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713E91B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Lack of a warm-up resulting in muscular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injury.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1E285B4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5C2BB60B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066D45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A6BBD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E3D86C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3F02713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Proper warm-up routines included at the start of each training session/match. Stretching and a warm-down after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game are advised to reduce the chance of muscle soreness.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6C95642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A30FE2C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4F3559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7ACA7D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 </w:t>
            </w:r>
          </w:p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7DB2A51" w14:textId="77777777" w:rsidR="006C1F2A" w:rsidRDefault="006C1F2A" w:rsidP="006C1F2A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lastRenderedPageBreak/>
              <w:t>Injury brought about by not having an appropriate level of fitness or not having full knowledge of the manner in which the game should be played. </w:t>
            </w:r>
          </w:p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559285B0" w:rsidR="00CE1AAA" w:rsidRDefault="004027F0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4396B74" w:rsidR="00CE1AAA" w:rsidRDefault="006C1F2A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E73943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B4B80E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29DE5F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4B646CA6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Advice given regarding the level of fitness required and the rules of the game to be observed.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66A8F22C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 informed not to play if they a) have just had a meal b) have been ill or c) are experiencing unexplained chest pain or breathlessness.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7A5F61F7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If players feel unwell during a game, players to stop playing.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B9D1B7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5327D98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40FB13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F02FC84" w14:textId="77777777" w:rsidR="006C1F2A" w:rsidRDefault="006C1F2A" w:rsidP="006C1F2A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</w:t>
            </w:r>
          </w:p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092D316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injuries resulting from a blow from a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 xml:space="preserve">racket, </w:t>
            </w:r>
            <w:proofErr w:type="gramStart"/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ball</w:t>
            </w:r>
            <w:proofErr w:type="gramEnd"/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 xml:space="preserve"> or collision with another player.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1BB8A4F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1C6877C6" w:rsidR="00CE1AAA" w:rsidRDefault="004F0A67">
            <w:r>
              <w:t xml:space="preserve">Eye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8FEE3DE" w:rsidR="00CE1AAA" w:rsidRDefault="004F0A67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18326DE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F76F10F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01DFAA7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2ADC36D1" w14:textId="77777777" w:rsidR="004F0A67" w:rsidRDefault="004F0A67" w:rsidP="004F0A67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Eye protection encouraged, and if glasses are worn, they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must be unbreakable (lenses as well as frames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)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and contact lenses should be soft. 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D6BF5A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C779E6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DF700D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850AA0C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Please refer to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14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for guidelines for ‘Eye Protection for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Players’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99864D4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protectors should be selected from those specifically designed for Squash.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2660E40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It is recommended that doubles squash should always be played wearing eye protection.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7E" w14:textId="77777777" w:rsidR="00CE1AAA" w:rsidRDefault="00CE1AAA"/>
        </w:tc>
      </w:tr>
      <w:tr w:rsidR="004F0A67" w14:paraId="2099293D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234C93D" w14:textId="3BEA3806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33EB1" w14:textId="77777777" w:rsidR="004F0A67" w:rsidRDefault="004F0A67" w:rsidP="004F0A67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Being hit by a ball</w:t>
            </w:r>
          </w:p>
          <w:p w14:paraId="2373FFBE" w14:textId="77777777" w:rsidR="004F0A67" w:rsidRPr="004F0A67" w:rsidRDefault="004F0A67" w:rsidP="004F0A67">
            <w:pPr>
              <w:jc w:val="center"/>
            </w:pPr>
          </w:p>
        </w:tc>
        <w:tc>
          <w:tcPr>
            <w:tcW w:w="924" w:type="pct"/>
            <w:shd w:val="clear" w:color="auto" w:fill="FFFFFF" w:themeFill="background1"/>
          </w:tcPr>
          <w:p w14:paraId="3E18EBC6" w14:textId="18B3CFBB" w:rsidR="004F0A67" w:rsidRDefault="004F0A67">
            <w:r>
              <w:t xml:space="preserve">Injury/ bruising – to more severe trauma </w:t>
            </w:r>
          </w:p>
        </w:tc>
        <w:tc>
          <w:tcPr>
            <w:tcW w:w="669" w:type="pct"/>
            <w:shd w:val="clear" w:color="auto" w:fill="FFFFFF" w:themeFill="background1"/>
          </w:tcPr>
          <w:p w14:paraId="5D19D0C4" w14:textId="08636890" w:rsidR="004F0A67" w:rsidRDefault="004F0A67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26AC4C5" w14:textId="602DDE21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50BA40B" w14:textId="5AAF8828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A0F1BD" w14:textId="0CF9FA6B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A711D10" w14:textId="42D83754" w:rsidR="004F0A67" w:rsidRDefault="004F0A67" w:rsidP="004F0A67">
            <w:pPr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Eye protection as above. Ensure that players have ‘good court awareness’ and ‘lets’ are played as 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For less experienced players, coaching should remove the need for ‘flailing straight arm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shots’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eop"/>
              </w:rPr>
              <w:t xml:space="preserve">. </w:t>
            </w:r>
          </w:p>
          <w:p w14:paraId="7BCF789D" w14:textId="61531CD7" w:rsidR="004F0A67" w:rsidRDefault="004F0A67" w:rsidP="004F0A67">
            <w:pPr>
              <w:rPr>
                <w:rStyle w:val="eop"/>
              </w:rPr>
            </w:pPr>
          </w:p>
          <w:p w14:paraId="4C863D0B" w14:textId="1A45B08A" w:rsidR="004F0A67" w:rsidRDefault="004F0A67" w:rsidP="004F0A67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0B66E543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0575E9B9" w14:textId="7FC1B3BE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7942265" w14:textId="4519712A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8F83B68" w14:textId="5A92F716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60BDFE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5830" w14:paraId="4DEC6BC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666E6CB" w14:textId="5524A3EB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Hit by an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opponents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racket </w:t>
            </w:r>
          </w:p>
        </w:tc>
        <w:tc>
          <w:tcPr>
            <w:tcW w:w="924" w:type="pct"/>
            <w:shd w:val="clear" w:color="auto" w:fill="FFFFFF" w:themeFill="background1"/>
          </w:tcPr>
          <w:p w14:paraId="0FBBB698" w14:textId="581EFB40" w:rsidR="00665830" w:rsidRDefault="00665830" w:rsidP="00665830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Variable injuries but probably upper limb injuries</w:t>
            </w:r>
          </w:p>
          <w:p w14:paraId="64B0FED1" w14:textId="77777777" w:rsidR="00665830" w:rsidRDefault="00665830"/>
        </w:tc>
        <w:tc>
          <w:tcPr>
            <w:tcW w:w="669" w:type="pct"/>
            <w:shd w:val="clear" w:color="auto" w:fill="FFFFFF" w:themeFill="background1"/>
          </w:tcPr>
          <w:p w14:paraId="752C888A" w14:textId="4D2DB5D5" w:rsidR="00665830" w:rsidRDefault="00665830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87F168F" w14:textId="2287A822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E9152AD" w14:textId="4949E7E8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81D91D0" w14:textId="33529B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1FFA329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players have ‘good court awareness’ and ‘lets’ are played as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</w:t>
            </w:r>
          </w:p>
          <w:p w14:paraId="4989E4BB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For less experienced players – coaching should remove the need for ‘flailing straight arm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shots’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. </w:t>
            </w:r>
          </w:p>
          <w:p w14:paraId="727EA1D4" w14:textId="32C0AD11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Rackets should be in good order – no sharp edges.</w:t>
            </w:r>
          </w:p>
          <w:p w14:paraId="618E735E" w14:textId="77777777" w:rsidR="00665830" w:rsidRDefault="00665830" w:rsidP="00665830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24BC2970" w14:textId="77777777" w:rsidR="00665830" w:rsidRDefault="00665830" w:rsidP="00665830"/>
          <w:p w14:paraId="616F9FAB" w14:textId="77777777" w:rsidR="00665830" w:rsidRDefault="00665830" w:rsidP="004F0A67">
            <w:pPr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124D4B6D" w14:textId="03123D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A534214" w14:textId="6DBBF514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71ADCEC" w14:textId="0493A144" w:rsidR="00665830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C9A138A" w14:textId="77777777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0A67" w14:paraId="0A3F5D48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9E31D3E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8E5B0F5" w14:textId="77777777" w:rsidR="004F0A67" w:rsidRDefault="004F0A67"/>
        </w:tc>
        <w:tc>
          <w:tcPr>
            <w:tcW w:w="669" w:type="pct"/>
            <w:shd w:val="clear" w:color="auto" w:fill="FFFFFF" w:themeFill="background1"/>
          </w:tcPr>
          <w:p w14:paraId="2EC29440" w14:textId="77777777" w:rsidR="004F0A67" w:rsidRDefault="004F0A67"/>
        </w:tc>
        <w:tc>
          <w:tcPr>
            <w:tcW w:w="127" w:type="pct"/>
            <w:shd w:val="clear" w:color="auto" w:fill="FFFFFF" w:themeFill="background1"/>
          </w:tcPr>
          <w:p w14:paraId="79BE2EA4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0105027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CDFA455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0AB04B9D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28518DBE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BB78558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A835A36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0C2889E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5F0481" w14:textId="07BC83D8" w:rsidR="00CE1AAA" w:rsidRDefault="00CE1AAA"/>
    <w:p w14:paraId="661AB05C" w14:textId="77777777" w:rsidR="001A19E5" w:rsidRDefault="001A1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817"/>
        <w:gridCol w:w="1837"/>
        <w:gridCol w:w="973"/>
        <w:gridCol w:w="1022"/>
        <w:gridCol w:w="60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E55A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E55A6">
        <w:trPr>
          <w:trHeight w:val="574"/>
        </w:trPr>
        <w:tc>
          <w:tcPr>
            <w:tcW w:w="218" w:type="pct"/>
          </w:tcPr>
          <w:p w14:paraId="3C5F048D" w14:textId="06A89C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CBCB13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38DFCC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6E55A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6E55A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6E55A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9" w14:textId="77777777" w:rsidR="00C642F4" w:rsidRDefault="00C642F4"/>
    <w:p w14:paraId="3C5F04CA" w14:textId="0C13E419" w:rsidR="007F1D5A" w:rsidRDefault="007F1D5A" w:rsidP="00F1527D">
      <w:pPr>
        <w:rPr>
          <w:sz w:val="24"/>
          <w:szCs w:val="24"/>
        </w:rPr>
      </w:pPr>
    </w:p>
    <w:p w14:paraId="3C5F04CB" w14:textId="42685248" w:rsidR="007361BE" w:rsidRDefault="007361BE" w:rsidP="00F1527D">
      <w:pPr>
        <w:rPr>
          <w:sz w:val="24"/>
          <w:szCs w:val="24"/>
        </w:rPr>
      </w:pPr>
    </w:p>
    <w:p w14:paraId="70881F18" w14:textId="26C62957" w:rsidR="00180D22" w:rsidRDefault="00180D22" w:rsidP="00530142">
      <w:pPr>
        <w:rPr>
          <w:b/>
          <w:bCs/>
          <w:sz w:val="36"/>
          <w:szCs w:val="36"/>
        </w:rPr>
      </w:pPr>
      <w:r w:rsidRPr="00180D22">
        <w:rPr>
          <w:b/>
          <w:bCs/>
          <w:sz w:val="36"/>
          <w:szCs w:val="36"/>
        </w:rPr>
        <w:t xml:space="preserve">Committee Member Responsible: </w:t>
      </w:r>
    </w:p>
    <w:p w14:paraId="1B2CB45E" w14:textId="72B04057" w:rsidR="00180D22" w:rsidRPr="00180D22" w:rsidRDefault="00180D22" w:rsidP="00530142">
      <w:pPr>
        <w:rPr>
          <w:b/>
          <w:bCs/>
          <w:sz w:val="36"/>
          <w:szCs w:val="36"/>
        </w:rPr>
      </w:pPr>
    </w:p>
    <w:p w14:paraId="676D2365" w14:textId="3E164C19" w:rsidR="00180D22" w:rsidRPr="00CE5882" w:rsidRDefault="00CE5882" w:rsidP="00530142">
      <w:pPr>
        <w:rPr>
          <w:b/>
          <w:bCs/>
          <w:sz w:val="44"/>
          <w:szCs w:val="44"/>
        </w:rPr>
      </w:pPr>
      <w:r w:rsidRPr="00CE5882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366FD85" wp14:editId="70CB19C9">
                <wp:simplePos x="0" y="0"/>
                <wp:positionH relativeFrom="column">
                  <wp:posOffset>1971675</wp:posOffset>
                </wp:positionH>
                <wp:positionV relativeFrom="paragraph">
                  <wp:posOffset>-180975</wp:posOffset>
                </wp:positionV>
                <wp:extent cx="1123950" cy="571500"/>
                <wp:effectExtent l="57150" t="38100" r="190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23950" cy="571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A0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54.55pt;margin-top:-14.95pt;width:89.9pt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">
                <v:imagedata r:id="rId14" o:title=""/>
              </v:shape>
            </w:pict>
          </mc:Fallback>
        </mc:AlternateContent>
      </w:r>
      <w:r w:rsidRPr="00CE5882">
        <w:rPr>
          <w:b/>
          <w:bCs/>
          <w:noProof/>
          <w:sz w:val="28"/>
          <w:szCs w:val="28"/>
        </w:rPr>
        <w:t>Daniel Hildebrand</w:t>
      </w:r>
    </w:p>
    <w:p w14:paraId="0431EC6E" w14:textId="205A5511" w:rsidR="00180D22" w:rsidRPr="00180D22" w:rsidRDefault="00180D22" w:rsidP="00530142">
      <w:pPr>
        <w:rPr>
          <w:sz w:val="24"/>
          <w:szCs w:val="24"/>
        </w:rPr>
      </w:pPr>
      <w:r w:rsidRPr="00180D22">
        <w:rPr>
          <w:sz w:val="24"/>
          <w:szCs w:val="24"/>
        </w:rPr>
        <w:t xml:space="preserve">Signed </w:t>
      </w:r>
      <w:r w:rsidR="0074183B">
        <w:rPr>
          <w:sz w:val="24"/>
          <w:szCs w:val="24"/>
        </w:rPr>
        <w:t>2</w:t>
      </w:r>
      <w:r w:rsidR="00CE5882">
        <w:rPr>
          <w:sz w:val="24"/>
          <w:szCs w:val="24"/>
        </w:rPr>
        <w:t>3</w:t>
      </w:r>
      <w:r w:rsidR="0074183B">
        <w:rPr>
          <w:sz w:val="24"/>
          <w:szCs w:val="24"/>
        </w:rPr>
        <w:t>/</w:t>
      </w:r>
      <w:r w:rsidR="00CE5882">
        <w:rPr>
          <w:sz w:val="24"/>
          <w:szCs w:val="24"/>
        </w:rPr>
        <w:t>11</w:t>
      </w:r>
      <w:r w:rsidR="0074183B">
        <w:rPr>
          <w:sz w:val="24"/>
          <w:szCs w:val="24"/>
        </w:rPr>
        <w:t>/2</w:t>
      </w:r>
      <w:r w:rsidR="00CE5882">
        <w:rPr>
          <w:sz w:val="24"/>
          <w:szCs w:val="24"/>
        </w:rPr>
        <w:t>2</w:t>
      </w:r>
    </w:p>
    <w:p w14:paraId="3C5F04CC" w14:textId="5D24CA2E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BA65" w14:textId="77777777" w:rsidR="00607AC2" w:rsidRDefault="00607AC2" w:rsidP="00AC47B4">
      <w:pPr>
        <w:spacing w:after="0" w:line="240" w:lineRule="auto"/>
      </w:pPr>
      <w:r>
        <w:separator/>
      </w:r>
    </w:p>
  </w:endnote>
  <w:endnote w:type="continuationSeparator" w:id="0">
    <w:p w14:paraId="548A4151" w14:textId="77777777" w:rsidR="00607AC2" w:rsidRDefault="00607AC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056C" w14:textId="77777777" w:rsidR="00607AC2" w:rsidRDefault="00607AC2" w:rsidP="00AC47B4">
      <w:pPr>
        <w:spacing w:after="0" w:line="240" w:lineRule="auto"/>
      </w:pPr>
      <w:r>
        <w:separator/>
      </w:r>
    </w:p>
  </w:footnote>
  <w:footnote w:type="continuationSeparator" w:id="0">
    <w:p w14:paraId="425BEE2A" w14:textId="77777777" w:rsidR="00607AC2" w:rsidRDefault="00607AC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2E40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BCC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D22"/>
    <w:rsid w:val="0018326E"/>
    <w:rsid w:val="001847B9"/>
    <w:rsid w:val="00185CB7"/>
    <w:rsid w:val="00187567"/>
    <w:rsid w:val="001909C9"/>
    <w:rsid w:val="0019377A"/>
    <w:rsid w:val="001A09B8"/>
    <w:rsid w:val="001A1709"/>
    <w:rsid w:val="001A19E5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3CE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339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7F0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9F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0A67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7AC2"/>
    <w:rsid w:val="0061190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5830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1F2A"/>
    <w:rsid w:val="006C224F"/>
    <w:rsid w:val="006C41D5"/>
    <w:rsid w:val="006C5027"/>
    <w:rsid w:val="006C66BF"/>
    <w:rsid w:val="006D3C18"/>
    <w:rsid w:val="006D6844"/>
    <w:rsid w:val="006D7D78"/>
    <w:rsid w:val="006E4961"/>
    <w:rsid w:val="006E55A6"/>
    <w:rsid w:val="007041AF"/>
    <w:rsid w:val="007055D3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183B"/>
    <w:rsid w:val="007434AF"/>
    <w:rsid w:val="00744CF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6647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DEF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05E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D70D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88C"/>
    <w:rsid w:val="00C26F20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6B4C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882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D64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167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5E8C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CA6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CEB"/>
  </w:style>
  <w:style w:type="character" w:customStyle="1" w:styleId="eop">
    <w:name w:val="eop"/>
    <w:basedOn w:val="DefaultParagraphFont"/>
    <w:rsid w:val="00313CEB"/>
  </w:style>
  <w:style w:type="character" w:customStyle="1" w:styleId="apple-converted-space">
    <w:name w:val="apple-converted-space"/>
    <w:basedOn w:val="DefaultParagraphFont"/>
    <w:rsid w:val="00313CEB"/>
  </w:style>
  <w:style w:type="paragraph" w:customStyle="1" w:styleId="paragraph">
    <w:name w:val="paragraph"/>
    <w:basedOn w:val="Normal"/>
    <w:rsid w:val="0031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0D2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20:31:32.8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244 852,'1'-3,"20"-66,166-489,-176 528,6-15,35-68,-50 109,0 1,0-1,0 1,1 0,-1 0,1 0,3-3,-5 6,0-1,0 1,0-1,0 1,0-1,0 1,0 0,0-1,0 1,0 0,0 0,0 0,0 0,0 0,0 0,0 0,0 0,0 0,0 0,0 1,1-1,-1 0,-1 1,1-1,0 1,0-1,0 1,0 0,1 0,12 10,-2 0,1 1,-1 0,-1 1,-1 0,1 1,-2 0,14 27,1 10,21 70,-37-98,174 462,-165-446,-1-2,-1 1,-1 0,7 41,-20-78,-1 0,0-1,0 1,0 0,0-1,0 1,0 0,1-1,-1 1,-1 0,1-1,0 1,0 0,0-1,0 1,-1 1,-5-7,-9-20,14 24,-2-5,0 0,0 1,-1 0,0 0,0 0,0 0,-1 0,1 1,-1 0,0 0,-1 0,1 1,-1 0,1 0,-12-5,-132-38,-1-1,-286-123,351 135,64 27,7 3,0 0,1-2,0 1,-15-11,27 16,0 1,0-1,0 0,0 1,0-1,0 0,1 0,-1 0,0 0,1 0,-1 0,0 0,1 0,-1 0,1 0,-1 0,1 0,0 0,-1 0,1 0,0 0,0-2,0 1,1 1,-1 0,1-1,-1 1,1 0,-1 0,1-1,0 1,0 0,-1 0,1 0,0 0,0 0,0 0,2-1,5-4,0 2,0-1,0 1,11-4,18-5,1 2,45-8,-27 7,453-96,5 37,-320 59,-160 12,1 1,0 2,49 10,-50-2,-33-11,0 1,1-1,-1 1,0 0,0-1,0 1,1 0,-1 0,0 0,0 0,0 0,0 0,0 0,-1 0,1 0,0 0,0 0,-1 1,2 1,-2-1,0-1,0 0,0 0,0 0,-1 0,1 0,0 0,-1 0,1 1,0-1,-1 0,1 0,-1 0,0 0,1-1,-1 1,0 0,1 0,-1 0,0 0,0-1,0 1,-2 1,-27 15,27-16,-54 24,-96 26,98-34,-554 164,571-168,29-7,9-6,0 0,0 0,0 0,0 0,0 0,0 1,0-1,0 0,0 0,0 0,0 0,0 0,0 0,0 0,0 0,0 1,0-1,0 0,0 0,0 0,1 0,-1 0,0 0,0 0,0 0,0 0,0 0,0 1,0-1,0 0,0 0,1 0,-1 0,0 0,0 0,0 0,0 0,0 0,0 0,0 0,1 0,-1 0,24 1,146-12,-150 9,155-15,47-9,432-62,55-6,-648 88,-57 7,-5 1,-14 4,-177 41,153-38,-1027 208,871-179,140-29,29-5,0 1,-39 14,61-17,5-1,13 0,164-14,-119 8,154-16,850-89,-1032 107,-60 8,-5 0,-116 20,-74 23,-56 28,-26 26,20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1T11:38:29.1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737 90 14880,'-2'6'434,"0"0"1,0 0 0,1 0-1,0 1 1,0-1-1,1 8 1,3 16 1202,4 48 677,0 50-1222,-5-99-424,2 49 4,1 21-538,0 107-38,-3-183-34,-2 105 292,-5-44-30,5-80-315,-1 0-1,1 1 0,-2-1 1,0 6-1,0-8-4,2-1 0,-2 1-1,2-1 1,-1 1 0,0-1 0,-1 1 0,1-1-1,-2 1 1,3-2-1,0 0 0,0 0 0,0 0-1,0 0 1,0 1 0,0-1 0,0 0-1,0 0 1,0 0 0,0 0 0,-1 0-1,1 0 1,0 0 0,0 0 0,0 0-1,0 0 1,0 0 0,0 0 0,0 0-1,0 0 1,-1 0 0,1 0 0,0 0-1,0 0 1,0 0 0,-1 0 0,1 0-1,0 0 1,0 0 0,0 0 0,0 0-1,0 0 1,0 0 0,0 0 0,0 0 0,0 0-1,-1 0 1,1 0 0,0 0 0,0 0-1,0 0 1,0 0 0,-1-1 0,-1 0 1,0 0 1,-1 0 0,0-1-1,1 1 1,0-1 0,0 1-1,-1-2 1,2 2 0,-1-1 0,0 0-1,0-1 1,1 1 0,0 0-1,-1-1 1,0 2 0,0-6 0,-32-65-84,20 36 10,-9-43 1,17 57 53,-1-4-52,-25-117-59,28 114-106,-4-119 25,9 120 540,1 11-229,0-13-58,2 0-1,14-50 0,19-26-258,-28 88-52,47-66-33,-43 70 380,8-3-14,26-16 0,-32 27 100,0 2-112,-1 2 0,0 0 0,17-1 0,-15 5 30,3 4-35,-2 0 0,21 12 1,-24-8 196,53 67 117,-56-59-50,36 89 57,-41-83-426,10 110 9,-16-128 69,0-2-1,0 1 1,-1 8 0,-25 128 128,16-112 16,-53 113 41,47-115-196,-71 99 14,69-103 28,4-5-20,-9 9 39,-45 47 1,59-65-36,-67 57 104,53-49-90,0-4-42,7-5-42,12-6-66,11-7-17,16-5 92,60-26 5,32-9-160,-90 37 173,2-1 10,119-39 16,-114 38 44,132-39 2,-130 38-126,136-44-9,-136 44 60,144-59-15,-50 18 132,-71 30 17,-57 21-125,0 1 1,1 0-1,-1 0 1,1-1-1,-1 1 1,0 0-1,1 0 1,-1 0-1,0 0 1,1 0-1,-1-1 1,0 1-1,1 0 1,-1 0-1,0 0 1,1 0-1,-1 0 1,1 0-1,0 0 1,-1 0-1,0 0 0,1 0 1,-1 0-1,0 0 1,1 1-1,-11 7 87,-45 34-14,-82 54-261,30-17 43,87-62 29,-59 70-3,67-70 212,-21 52-21,33-68-90,0 0 1,-1 0-1,1 0 0,0-1 1,0 1-1,0-1 0,0 2 0,0-2 1,0 1-1,0 0 0,0-1 1,0 1-1,0 1 0,1 3-11,1 0-1,0-1 1,0 1-1,0 0 1,1-1-1,-1 1 1,6 6-1,-7-10 39,0-1 0,-1 1 0,1-1 0,-1 0 1,0 1-1,1-1 0,-1 0 0,1 1 0,-1-1 0,0 1 0,1-1 0,-1 0 0,1 0 0,0 0 0,0 0 0,-1 0 0,1 0 0,-1 0 0,1 1 1,17 1 84,-2 0 0,34 0 1,-30-5-3,88-30 26,-86 23-112,89-57 11,-90 52 1,71-66 3,-77 65-29,48-65-8,-54 67-52,3-19 5,-5 2 49,-8 16 15,1 15-5,0 0 0,-1-1 0,1 1 0,0-1 1,0 1-1,0-1 0,-1 1 0,1 0 0,0-1 0,0 0 0,-1 1 0,1 0 1,0 0-1,-1 0 0,1-1 0,-1 1 0,1 0 0,-1 0 0,0-1 0,-3 2-171,-5 4 125,0 1 0,0 0 0,1 1-1,1-1 1,-14 16 0,-2 5 43,20-19 5,-2 0 1,1 0 0,1 1 0,-3 9 0,6-17-2,0-1 0,0 0 0,0 1 1,0 0-1,0-1 0,-1 0 1,1 1-1,0-1 0,0 1 0,0-1 1,1 1-1,-1-1 0,0 1 1,0 0-1,0-1 0,0 0 1,3 7 2,0-2 0,0 2 0,1-2 0,6 8 0,-1-7 100,6 0-28,29 5 1,-28-9 38,86-11 46,-79 5-46,97-24 24,-41 6-117,-57 15-18,29-8-25,42-4-2,-76 18 18,10 2 5,30 5 0,-42-1 23,-8-2 3,1 1 0,0 0 0,-1 1 0,-1-1 0,1 1 0,-1 1 0,1-1 0,7 10 0,49 57 178,-48-56-149,72 61 12,-68-64-57,75 41 20,-76-46 39,-16-7-53,11 3 20,0 0 0,1 0 1,-1-2-1,25 3 0,-33-4-3,1-1 0,-1 0 0,0 0 0,11-2 0,-15 1-15,-1 1 0,1-1-1,0 1 1,-1 0 0,1 0-1,-1-1 1,0 1 0,1-1 0,0 0-1,-1 1 1,0 0 0,1 0 0,-1-1-1,0 0 1,0 0 0,1 1-1,-1-1 1,0 1 0,0-1 0,0 1-1,0-1 1,0 0 0,0 1 0,0-1-1,0 0 1,0-1 22,0-14 20,0 16-53,0-1 0,0 0 0,-1 1 0,1-1 0,0 0 0,0 1-1,-1-1 1,1 0 0,0 1 0,-1-1 0,0 0 0,1 1 0,-1-1-1,-67-79 123,48 61 73,-107-75 23,122 90-245,-1 1 1,0-1 0,-9-3-1,-179-78-95,181 79 68,-20-4-1,-236-56-214,206 55-489,-296-33-298,281 36 320,-330-28-239,326 29 490,-307-23-148,314 26 368,-277 8-4,338-4 345,0 1-1,-21 3 1,35-4-81,-137 25 245,14 8-113,117-31-63,0 0 0,0 0 0,0 0-1,0 1 1,-6 3 0,12-6-69,-27 15 207,-28 19 0,36-19-135,-28 27 0,45-40-47,0-1 1,1 1 0,-1 0-1,0 0 1,1-1 0,0 1-1,-1 0 1,1 0 0,0 0-1,0 0 1,-1 3 0,-3 9 78,0-1 0,-6 27 0,10-23-53,0-1 0,3 23 0,-2-39-51,-1 2 27,1 0-1,1-1 1,-1 1 0,0 0-1,0-1 1,0 1 0,1-1-1,0 1 1,-1-1 0,1 1-1,0-1 1,0 1 0,-1-1-1,1 1 1,0-2 0,2 4-1,-3-4-26,13 15 151,0 0 0,20 18 0,-7-13-59,32 20-1,-58-40-91,5 3 66,0 0 0,0 0 0,0 0 0,1-1 0,0 1 0,7 1-1,133 44 401,25-5-346,-93-28 13,139 23 0,22-4-165,-139-21-261,417 57-496,-413-57-1398,143 19 1,94 10-938,198 26-10309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65E72-720F-1040-AA7E-BBF8D4064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Daniel Hildebrand</cp:lastModifiedBy>
  <cp:revision>3</cp:revision>
  <cp:lastPrinted>2016-04-18T12:10:00Z</cp:lastPrinted>
  <dcterms:created xsi:type="dcterms:W3CDTF">2020-08-27T20:32:00Z</dcterms:created>
  <dcterms:modified xsi:type="dcterms:W3CDTF">2022-11-23T17:09:00Z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