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5" w:type="dxa"/>
        <w:tblLook w:val="04A0" w:firstRow="1" w:lastRow="0" w:firstColumn="1" w:lastColumn="0" w:noHBand="0" w:noVBand="1"/>
      </w:tblPr>
      <w:tblGrid>
        <w:gridCol w:w="5524"/>
        <w:gridCol w:w="1559"/>
        <w:gridCol w:w="4257"/>
        <w:gridCol w:w="3435"/>
      </w:tblGrid>
      <w:tr w:rsidR="007D5F9D" w:rsidRPr="00095858" w14:paraId="6D480158" w14:textId="77777777" w:rsidTr="500566EF">
        <w:trPr>
          <w:cnfStyle w:val="100000000000" w:firstRow="1" w:lastRow="0" w:firstColumn="0" w:lastColumn="0" w:oddVBand="0" w:evenVBand="0" w:oddHBand="0" w:evenHBand="0" w:firstRowFirstColumn="0" w:firstRowLastColumn="0" w:lastRowFirstColumn="0" w:lastRowLastColumn="0"/>
          <w:cantSplit/>
          <w:trHeight w:val="538"/>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bottom w:val="single" w:sz="4" w:space="0" w:color="auto"/>
            </w:tcBorders>
          </w:tcPr>
          <w:p w14:paraId="6D480157" w14:textId="77777777" w:rsidR="007D5F9D" w:rsidRPr="00095858" w:rsidRDefault="007D5F9D" w:rsidP="00047965">
            <w:pPr>
              <w:rPr>
                <w:rFonts w:cstheme="minorHAnsi"/>
                <w:sz w:val="20"/>
                <w:szCs w:val="20"/>
              </w:rPr>
            </w:pPr>
            <w:r w:rsidRPr="00095858">
              <w:rPr>
                <w:rFonts w:cstheme="minorHAnsi"/>
                <w:sz w:val="32"/>
                <w:szCs w:val="20"/>
              </w:rPr>
              <w:t>Work/Activity:</w:t>
            </w:r>
            <w:r w:rsidR="00486236" w:rsidRPr="00095858">
              <w:rPr>
                <w:rFonts w:cstheme="minorHAnsi"/>
                <w:sz w:val="32"/>
                <w:szCs w:val="20"/>
              </w:rPr>
              <w:t xml:space="preserve"> </w:t>
            </w:r>
            <w:r w:rsidR="002204C6" w:rsidRPr="00095858">
              <w:rPr>
                <w:rFonts w:cstheme="minorHAnsi"/>
                <w:sz w:val="32"/>
                <w:szCs w:val="20"/>
              </w:rPr>
              <w:t>SCUBA Diving</w:t>
            </w:r>
          </w:p>
        </w:tc>
      </w:tr>
      <w:tr w:rsidR="00A26B8F" w:rsidRPr="00095858" w14:paraId="6D480162" w14:textId="77777777" w:rsidTr="500566EF">
        <w:trPr>
          <w:cnfStyle w:val="000000100000" w:firstRow="0" w:lastRow="0" w:firstColumn="0" w:lastColumn="0" w:oddVBand="0" w:evenVBand="0" w:oddHBand="1" w:evenHBand="0" w:firstRowFirstColumn="0" w:firstRowLastColumn="0" w:lastRowFirstColumn="0" w:lastRowLastColumn="0"/>
          <w:cantSplit/>
          <w:trHeight w:val="1268"/>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left w:val="single" w:sz="4" w:space="0" w:color="auto"/>
              <w:bottom w:val="single" w:sz="4" w:space="0" w:color="auto"/>
              <w:right w:val="single" w:sz="4" w:space="0" w:color="auto"/>
            </w:tcBorders>
          </w:tcPr>
          <w:p w14:paraId="6D480161" w14:textId="6CD80919" w:rsidR="00912C05" w:rsidRPr="00095858" w:rsidRDefault="500566EF" w:rsidP="500566EF">
            <w:pPr>
              <w:rPr>
                <w:b w:val="0"/>
                <w:bCs w:val="0"/>
                <w:sz w:val="20"/>
                <w:szCs w:val="20"/>
              </w:rPr>
            </w:pPr>
            <w:r w:rsidRPr="500566EF">
              <w:rPr>
                <w:b w:val="0"/>
                <w:bCs w:val="0"/>
                <w:sz w:val="20"/>
                <w:szCs w:val="20"/>
              </w:rPr>
              <w:t>The club undergoes SCUBA diving in a wide range of different locations and conditions. During each of these activities, the club follows the BSAC safe diving recommendations. These cover the general situations that may be encountered whilst diving and provide standard procedures to be followed to ensure the safety of all individuals involved</w:t>
            </w:r>
            <w:r w:rsidR="00C1265B">
              <w:rPr>
                <w:b w:val="0"/>
                <w:bCs w:val="0"/>
                <w:sz w:val="20"/>
                <w:szCs w:val="20"/>
              </w:rPr>
              <w:t xml:space="preserve">. </w:t>
            </w:r>
            <w:r w:rsidRPr="500566EF">
              <w:rPr>
                <w:b w:val="0"/>
                <w:bCs w:val="0"/>
                <w:sz w:val="20"/>
                <w:szCs w:val="20"/>
              </w:rPr>
              <w:t xml:space="preserve">Diving in sheltered water will only be undertaken by trainees and their instructors. Sheltered water may be cold and a subset of a larger body of open </w:t>
            </w:r>
            <w:r w:rsidR="00280A9E" w:rsidRPr="500566EF">
              <w:rPr>
                <w:b w:val="0"/>
                <w:bCs w:val="0"/>
                <w:sz w:val="20"/>
                <w:szCs w:val="20"/>
              </w:rPr>
              <w:t>water but</w:t>
            </w:r>
            <w:r w:rsidRPr="500566EF">
              <w:rPr>
                <w:b w:val="0"/>
                <w:bCs w:val="0"/>
                <w:sz w:val="20"/>
                <w:szCs w:val="20"/>
              </w:rPr>
              <w:t xml:space="preserve"> should have clearly defined sides and be of highly limited depth (ideally a maximum of </w:t>
            </w:r>
            <w:r w:rsidR="00280A9E">
              <w:rPr>
                <w:b w:val="0"/>
                <w:bCs w:val="0"/>
                <w:sz w:val="20"/>
                <w:szCs w:val="20"/>
              </w:rPr>
              <w:t>4</w:t>
            </w:r>
            <w:r w:rsidRPr="500566EF">
              <w:rPr>
                <w:b w:val="0"/>
                <w:bCs w:val="0"/>
                <w:sz w:val="20"/>
                <w:szCs w:val="20"/>
              </w:rPr>
              <w:t>m). A dive manager is not necessary, but if one is available it would be beneficial.</w:t>
            </w:r>
          </w:p>
        </w:tc>
      </w:tr>
      <w:tr w:rsidR="007D5F9D" w:rsidRPr="00095858" w14:paraId="6D480166" w14:textId="77777777" w:rsidTr="500566EF">
        <w:trPr>
          <w:cantSplit/>
          <w:trHeight w:val="143"/>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shd w:val="clear" w:color="auto" w:fill="4F81BD" w:themeFill="accent1"/>
          </w:tcPr>
          <w:p w14:paraId="6D480163" w14:textId="77777777" w:rsidR="007D5F9D" w:rsidRPr="00095858" w:rsidRDefault="52D90B12" w:rsidP="00047965">
            <w:pPr>
              <w:rPr>
                <w:rFonts w:cstheme="minorHAnsi"/>
                <w:color w:val="FFFFFF" w:themeColor="background1"/>
                <w:szCs w:val="20"/>
              </w:rPr>
            </w:pPr>
            <w:r w:rsidRPr="00095858">
              <w:rPr>
                <w:rFonts w:cstheme="minorHAnsi"/>
                <w:color w:val="FFFFFF" w:themeColor="background1"/>
                <w:szCs w:val="20"/>
              </w:rPr>
              <w:t>Group: Southampton University Sub-Aqua Club</w:t>
            </w:r>
          </w:p>
        </w:tc>
        <w:tc>
          <w:tcPr>
            <w:tcW w:w="5816" w:type="dxa"/>
            <w:gridSpan w:val="2"/>
            <w:tcBorders>
              <w:top w:val="single" w:sz="4" w:space="0" w:color="auto"/>
            </w:tcBorders>
            <w:shd w:val="clear" w:color="auto" w:fill="4F81BD" w:themeFill="accent1"/>
          </w:tcPr>
          <w:p w14:paraId="6D480164" w14:textId="043E6B52"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Assessor(s): James Mudge</w:t>
            </w:r>
            <w:r w:rsidR="00094B09" w:rsidRPr="00095858">
              <w:rPr>
                <w:rFonts w:cstheme="minorHAnsi"/>
                <w:b/>
                <w:bCs/>
                <w:color w:val="FFFFFF" w:themeColor="background1"/>
                <w:szCs w:val="20"/>
              </w:rPr>
              <w:t xml:space="preserve"> (Diving Officer)</w:t>
            </w:r>
          </w:p>
        </w:tc>
        <w:tc>
          <w:tcPr>
            <w:tcW w:w="3435" w:type="dxa"/>
            <w:tcBorders>
              <w:top w:val="single" w:sz="4" w:space="0" w:color="auto"/>
            </w:tcBorders>
            <w:shd w:val="clear" w:color="auto" w:fill="4F81BD" w:themeFill="accent1"/>
          </w:tcPr>
          <w:p w14:paraId="6D480165" w14:textId="391F120F"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Contact: do@susac.org.uk</w:t>
            </w:r>
          </w:p>
        </w:tc>
      </w:tr>
      <w:tr w:rsidR="00A26B8F" w:rsidRPr="00095858" w14:paraId="6D480169" w14:textId="77777777" w:rsidTr="500566EF">
        <w:trPr>
          <w:cnfStyle w:val="000000100000" w:firstRow="0" w:lastRow="0" w:firstColumn="0" w:lastColumn="0" w:oddVBand="0" w:evenVBand="0" w:oddHBand="1" w:evenHBand="0" w:firstRowFirstColumn="0" w:firstRowLastColumn="0" w:lastRowFirstColumn="0" w:lastRowLastColumn="0"/>
          <w:cantSplit/>
          <w:trHeight w:val="14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4F81BD" w:themeFill="accent1"/>
          </w:tcPr>
          <w:p w14:paraId="6D480167" w14:textId="77777777" w:rsidR="00A26B8F" w:rsidRPr="00095858" w:rsidRDefault="52D90B12" w:rsidP="00047965">
            <w:pPr>
              <w:rPr>
                <w:rFonts w:cstheme="minorHAnsi"/>
                <w:color w:val="FFFFFF" w:themeColor="background1"/>
                <w:szCs w:val="20"/>
              </w:rPr>
            </w:pPr>
            <w:r w:rsidRPr="00095858">
              <w:rPr>
                <w:rFonts w:cstheme="minorHAnsi"/>
                <w:color w:val="FFFFFF" w:themeColor="background1"/>
                <w:szCs w:val="20"/>
              </w:rPr>
              <w:t xml:space="preserve">Guidance/standards/Reference documents  </w:t>
            </w:r>
          </w:p>
        </w:tc>
        <w:tc>
          <w:tcPr>
            <w:tcW w:w="9251"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6D480168" w14:textId="77777777" w:rsidR="00A26B8F" w:rsidRPr="00095858" w:rsidRDefault="52D90B12" w:rsidP="00047965">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Competence requirements</w:t>
            </w:r>
          </w:p>
        </w:tc>
      </w:tr>
      <w:tr w:rsidR="007D5F9D" w:rsidRPr="00095858" w14:paraId="6D480172" w14:textId="77777777" w:rsidTr="500566EF">
        <w:trPr>
          <w:cantSplit/>
          <w:trHeight w:val="186"/>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4" w:space="0" w:color="auto"/>
            </w:tcBorders>
          </w:tcPr>
          <w:p w14:paraId="6D48016A" w14:textId="77777777" w:rsidR="00E15C04" w:rsidRPr="00095858" w:rsidRDefault="002204C6" w:rsidP="00047965">
            <w:pPr>
              <w:rPr>
                <w:rFonts w:cstheme="minorHAnsi"/>
                <w:b w:val="0"/>
                <w:sz w:val="20"/>
                <w:szCs w:val="20"/>
              </w:rPr>
            </w:pPr>
            <w:r w:rsidRPr="00095858">
              <w:rPr>
                <w:rFonts w:cstheme="minorHAnsi"/>
                <w:b w:val="0"/>
                <w:sz w:val="20"/>
                <w:szCs w:val="20"/>
              </w:rPr>
              <w:t>All diving activities carried out by the club follow BSAC safe diving recommendations which can be found here</w:t>
            </w:r>
            <w:r w:rsidR="00E15C04" w:rsidRPr="00095858">
              <w:rPr>
                <w:rFonts w:cstheme="minorHAnsi"/>
                <w:b w:val="0"/>
                <w:sz w:val="20"/>
                <w:szCs w:val="20"/>
              </w:rPr>
              <w:t>:</w:t>
            </w:r>
          </w:p>
          <w:p w14:paraId="6D48016B" w14:textId="17FFD9CC" w:rsidR="007D5F9D" w:rsidRPr="00095858" w:rsidRDefault="006E3B88" w:rsidP="00047965">
            <w:pPr>
              <w:rPr>
                <w:rFonts w:cstheme="minorHAnsi"/>
                <w:b w:val="0"/>
                <w:sz w:val="20"/>
                <w:szCs w:val="20"/>
              </w:rPr>
            </w:pPr>
            <w:hyperlink r:id="rId12" w:history="1">
              <w:r w:rsidR="00363271" w:rsidRPr="00095858">
                <w:rPr>
                  <w:rStyle w:val="Hyperlink"/>
                  <w:rFonts w:cstheme="minorHAnsi"/>
                  <w:sz w:val="20"/>
                  <w:szCs w:val="20"/>
                </w:rPr>
                <w:t>https://www.bsac.com/safety/bsacs-safe-diving-guide/</w:t>
              </w:r>
            </w:hyperlink>
          </w:p>
          <w:p w14:paraId="6D48016C" w14:textId="60FA4918" w:rsidR="002204C6" w:rsidRPr="00095858" w:rsidRDefault="52D90B12" w:rsidP="00047965">
            <w:pPr>
              <w:rPr>
                <w:rFonts w:cstheme="minorHAnsi"/>
                <w:sz w:val="20"/>
                <w:szCs w:val="20"/>
              </w:rPr>
            </w:pPr>
            <w:r w:rsidRPr="00095858">
              <w:rPr>
                <w:rFonts w:cstheme="minorHAnsi"/>
                <w:b w:val="0"/>
                <w:bCs w:val="0"/>
                <w:sz w:val="20"/>
                <w:szCs w:val="20"/>
              </w:rPr>
              <w:t>This document is produced by a highly qualified and experienced team from BSAC (the National Governing Body for Scuba Diving and Snorkelling in the UK). As such it shall be considered the minimum benchmark for all diving practices.</w:t>
            </w:r>
          </w:p>
        </w:tc>
        <w:tc>
          <w:tcPr>
            <w:tcW w:w="1559" w:type="dxa"/>
            <w:tcBorders>
              <w:top w:val="single" w:sz="4" w:space="0" w:color="auto"/>
              <w:bottom w:val="single" w:sz="4" w:space="0" w:color="auto"/>
            </w:tcBorders>
          </w:tcPr>
          <w:p w14:paraId="6D48016D" w14:textId="77777777" w:rsidR="004D7D8C"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765A5720" w14:textId="5FE21627" w:rsidR="52D90B12"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sz w:val="20"/>
                <w:szCs w:val="20"/>
              </w:rPr>
              <w:t>Diving Officer</w:t>
            </w:r>
          </w:p>
          <w:p w14:paraId="6D48016F" w14:textId="1FB58530"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sz w:val="20"/>
                <w:szCs w:val="20"/>
              </w:rPr>
              <w:t>Dive Manager</w:t>
            </w:r>
          </w:p>
        </w:tc>
        <w:tc>
          <w:tcPr>
            <w:tcW w:w="7692" w:type="dxa"/>
            <w:gridSpan w:val="2"/>
            <w:tcBorders>
              <w:top w:val="single" w:sz="4" w:space="0" w:color="auto"/>
              <w:bottom w:val="single" w:sz="4" w:space="0" w:color="auto"/>
            </w:tcBorders>
          </w:tcPr>
          <w:p w14:paraId="6D480170" w14:textId="3EEB1FC6" w:rsidR="004D7D8C" w:rsidRPr="00095858" w:rsidRDefault="007D5F9D" w:rsidP="00047965">
            <w:pPr>
              <w:cnfStyle w:val="000000000000" w:firstRow="0" w:lastRow="0" w:firstColumn="0" w:lastColumn="0" w:oddVBand="0" w:evenVBand="0" w:oddHBand="0" w:evenHBand="0" w:firstRowFirstColumn="0" w:firstRowLastColumn="0" w:lastRowFirstColumn="0" w:lastRowLastColumn="0"/>
              <w:rPr>
                <w:rFonts w:cstheme="minorHAnsi"/>
                <w:szCs w:val="20"/>
              </w:rPr>
            </w:pPr>
            <w:r w:rsidRPr="00095858">
              <w:rPr>
                <w:rFonts w:cstheme="minorHAnsi"/>
                <w:b/>
                <w:bCs/>
                <w:szCs w:val="20"/>
              </w:rPr>
              <w:t>Skills, experience or qualifications</w:t>
            </w:r>
            <w:r w:rsidR="002204C6" w:rsidRPr="00095858">
              <w:rPr>
                <w:rFonts w:cstheme="minorHAnsi"/>
                <w:b/>
                <w:bCs/>
                <w:szCs w:val="20"/>
              </w:rPr>
              <w:t>:</w:t>
            </w:r>
          </w:p>
          <w:p w14:paraId="6D480171" w14:textId="7A936D4E" w:rsidR="002971D8" w:rsidRPr="00095858" w:rsidRDefault="00DA356B"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52D90B12" w:rsidRPr="00095858">
              <w:rPr>
                <w:rFonts w:cstheme="minorHAnsi"/>
                <w:sz w:val="20"/>
                <w:szCs w:val="20"/>
              </w:rPr>
              <w:t>Dive Manager will have a minimum qualification level of BSAC Dive Leader or equivalent. This ensures that they are competent in</w:t>
            </w:r>
            <w:r w:rsidR="002971D8">
              <w:rPr>
                <w:rFonts w:cstheme="minorHAnsi"/>
                <w:sz w:val="20"/>
                <w:szCs w:val="20"/>
              </w:rPr>
              <w:t xml:space="preserve"> first aid and oxygen administration</w:t>
            </w:r>
            <w:r w:rsidR="52D90B12" w:rsidRPr="00095858">
              <w:rPr>
                <w:rFonts w:cstheme="minorHAnsi"/>
                <w:sz w:val="20"/>
                <w:szCs w:val="20"/>
              </w:rPr>
              <w:t xml:space="preserve">. </w:t>
            </w:r>
            <w:r>
              <w:rPr>
                <w:rFonts w:cstheme="minorHAnsi"/>
                <w:sz w:val="20"/>
                <w:szCs w:val="20"/>
              </w:rPr>
              <w:t xml:space="preserve">The </w:t>
            </w:r>
            <w:r w:rsidR="52D90B12" w:rsidRPr="00095858">
              <w:rPr>
                <w:rFonts w:cstheme="minorHAnsi"/>
                <w:sz w:val="20"/>
                <w:szCs w:val="20"/>
              </w:rPr>
              <w:t>Dive Man</w:t>
            </w:r>
            <w:r>
              <w:rPr>
                <w:rFonts w:cstheme="minorHAnsi"/>
                <w:sz w:val="20"/>
                <w:szCs w:val="20"/>
              </w:rPr>
              <w:t>a</w:t>
            </w:r>
            <w:r w:rsidR="52D90B12" w:rsidRPr="00095858">
              <w:rPr>
                <w:rFonts w:cstheme="minorHAnsi"/>
                <w:sz w:val="20"/>
                <w:szCs w:val="20"/>
              </w:rPr>
              <w:t>ger is appointed by the Diving Officer, who shall be o</w:t>
            </w:r>
            <w:r w:rsidR="00072276" w:rsidRPr="00095858">
              <w:rPr>
                <w:rFonts w:cstheme="minorHAnsi"/>
                <w:sz w:val="20"/>
                <w:szCs w:val="20"/>
              </w:rPr>
              <w:t>f at least this qualification if</w:t>
            </w:r>
            <w:r w:rsidR="52D90B12" w:rsidRPr="00095858">
              <w:rPr>
                <w:rFonts w:cstheme="minorHAnsi"/>
                <w:sz w:val="20"/>
                <w:szCs w:val="20"/>
              </w:rPr>
              <w:t xml:space="preserve"> not higher</w:t>
            </w:r>
            <w:r w:rsidR="00C1265B">
              <w:rPr>
                <w:rFonts w:cstheme="minorHAnsi"/>
                <w:sz w:val="20"/>
                <w:szCs w:val="20"/>
              </w:rPr>
              <w:t xml:space="preserve"> and</w:t>
            </w:r>
            <w:r w:rsidR="52D90B12" w:rsidRPr="00095858">
              <w:rPr>
                <w:rFonts w:cstheme="minorHAnsi"/>
                <w:sz w:val="20"/>
                <w:szCs w:val="20"/>
              </w:rPr>
              <w:t xml:space="preserve"> has the final say on all diving activity and is ultimately responsible for all club trips.</w:t>
            </w:r>
            <w:r w:rsidR="00654220">
              <w:rPr>
                <w:rFonts w:cstheme="minorHAnsi"/>
                <w:sz w:val="20"/>
                <w:szCs w:val="20"/>
              </w:rPr>
              <w:t xml:space="preserve"> The diving officer appoints the Dive Manager to ensure that </w:t>
            </w:r>
            <w:r w:rsidR="006D35D9">
              <w:rPr>
                <w:rFonts w:cstheme="minorHAnsi"/>
                <w:sz w:val="20"/>
                <w:szCs w:val="20"/>
              </w:rPr>
              <w:t>the trip conforms to BSAC safe diving</w:t>
            </w:r>
            <w:r w:rsidR="00202066">
              <w:rPr>
                <w:rFonts w:cstheme="minorHAnsi"/>
                <w:sz w:val="20"/>
                <w:szCs w:val="20"/>
              </w:rPr>
              <w:t>.</w:t>
            </w:r>
            <w:r w:rsidR="006D35D9">
              <w:rPr>
                <w:rFonts w:cstheme="minorHAnsi"/>
                <w:sz w:val="20"/>
                <w:szCs w:val="20"/>
              </w:rPr>
              <w:t xml:space="preserve"> </w:t>
            </w:r>
            <w:r w:rsidR="002971D8">
              <w:rPr>
                <w:rFonts w:cstheme="minorHAnsi"/>
                <w:sz w:val="20"/>
                <w:szCs w:val="20"/>
              </w:rPr>
              <w:t xml:space="preserve">The Dive Manager </w:t>
            </w:r>
            <w:r w:rsidR="00202066">
              <w:rPr>
                <w:rFonts w:cstheme="minorHAnsi"/>
                <w:sz w:val="20"/>
                <w:szCs w:val="20"/>
              </w:rPr>
              <w:t>may dive,</w:t>
            </w:r>
            <w:r w:rsidR="002971D8">
              <w:rPr>
                <w:rFonts w:cstheme="minorHAnsi"/>
                <w:sz w:val="20"/>
                <w:szCs w:val="20"/>
              </w:rPr>
              <w:t xml:space="preserve"> but they must hand over the responsibility to an Assistant Dive Manager with the minimum qualification of BSAC Sports Diver</w:t>
            </w:r>
            <w:r w:rsidR="00202066">
              <w:rPr>
                <w:rFonts w:cstheme="minorHAnsi"/>
                <w:sz w:val="20"/>
                <w:szCs w:val="20"/>
              </w:rPr>
              <w:t xml:space="preserve"> or above.</w:t>
            </w:r>
          </w:p>
        </w:tc>
      </w:tr>
      <w:tr w:rsidR="00095858" w:rsidRPr="00095858" w14:paraId="6D480177" w14:textId="77777777" w:rsidTr="500566EF">
        <w:trPr>
          <w:cnfStyle w:val="000000100000" w:firstRow="0" w:lastRow="0" w:firstColumn="0" w:lastColumn="0" w:oddVBand="0" w:evenVBand="0" w:oddHBand="1" w:evenHBand="0" w:firstRowFirstColumn="0" w:firstRowLastColumn="0" w:lastRowFirstColumn="0" w:lastRowLastColumn="0"/>
          <w:cantSplit/>
          <w:trHeight w:val="1291"/>
        </w:trPr>
        <w:tc>
          <w:tcPr>
            <w:cnfStyle w:val="001000000000" w:firstRow="0" w:lastRow="0" w:firstColumn="1" w:lastColumn="0" w:oddVBand="0" w:evenVBand="0" w:oddHBand="0" w:evenHBand="0" w:firstRowFirstColumn="0" w:firstRowLastColumn="0" w:lastRowFirstColumn="0" w:lastRowLastColumn="0"/>
            <w:tcW w:w="5524" w:type="dxa"/>
            <w:vMerge w:val="restart"/>
            <w:tcBorders>
              <w:top w:val="single" w:sz="4" w:space="0" w:color="auto"/>
              <w:left w:val="single" w:sz="4" w:space="0" w:color="auto"/>
              <w:bottom w:val="single" w:sz="4" w:space="0" w:color="auto"/>
            </w:tcBorders>
          </w:tcPr>
          <w:p w14:paraId="3A209825" w14:textId="5D2C0EE2" w:rsidR="00095858" w:rsidRPr="00095858" w:rsidRDefault="00095858" w:rsidP="00047965">
            <w:pPr>
              <w:rPr>
                <w:rFonts w:cstheme="minorHAnsi"/>
                <w:bCs w:val="0"/>
                <w:szCs w:val="20"/>
              </w:rPr>
            </w:pPr>
            <w:r w:rsidRPr="00095858">
              <w:rPr>
                <w:rFonts w:cstheme="minorHAnsi"/>
                <w:bCs w:val="0"/>
                <w:szCs w:val="20"/>
              </w:rPr>
              <w:t>Linked Risk Assessments</w:t>
            </w:r>
          </w:p>
          <w:p w14:paraId="45D05922" w14:textId="77777777" w:rsidR="00095858" w:rsidRPr="00095858" w:rsidRDefault="00095858" w:rsidP="00047965">
            <w:pPr>
              <w:rPr>
                <w:rFonts w:cstheme="minorHAnsi"/>
                <w:b w:val="0"/>
                <w:bCs w:val="0"/>
                <w:sz w:val="20"/>
                <w:szCs w:val="20"/>
              </w:rPr>
            </w:pPr>
          </w:p>
          <w:p w14:paraId="0F4602F6" w14:textId="501FB2F8" w:rsidR="00095858" w:rsidRPr="00095858" w:rsidRDefault="00095858" w:rsidP="00047965">
            <w:pPr>
              <w:rPr>
                <w:rFonts w:cstheme="minorHAnsi"/>
                <w:b w:val="0"/>
                <w:bCs w:val="0"/>
                <w:sz w:val="20"/>
                <w:szCs w:val="20"/>
              </w:rPr>
            </w:pPr>
            <w:r w:rsidRPr="00095858">
              <w:rPr>
                <w:rFonts w:cstheme="minorHAnsi"/>
                <w:b w:val="0"/>
                <w:bCs w:val="0"/>
                <w:sz w:val="20"/>
                <w:szCs w:val="20"/>
              </w:rPr>
              <w:t>Alterative risk assessments are provided for the following activities:</w:t>
            </w:r>
          </w:p>
          <w:p w14:paraId="6B21B067" w14:textId="0679573B" w:rsidR="00095858" w:rsidRPr="00095858" w:rsidRDefault="00095858" w:rsidP="00047965">
            <w:pPr>
              <w:rPr>
                <w:rFonts w:cstheme="minorHAnsi"/>
                <w:b w:val="0"/>
                <w:bCs w:val="0"/>
                <w:sz w:val="20"/>
                <w:szCs w:val="20"/>
              </w:rPr>
            </w:pPr>
          </w:p>
          <w:p w14:paraId="781436FD" w14:textId="1DB2203A" w:rsidR="00095858" w:rsidRDefault="500566EF" w:rsidP="500566EF">
            <w:pPr>
              <w:rPr>
                <w:sz w:val="20"/>
                <w:szCs w:val="20"/>
              </w:rPr>
            </w:pPr>
            <w:bookmarkStart w:id="0" w:name="_GoBack"/>
            <w:r w:rsidRPr="500566EF">
              <w:rPr>
                <w:b w:val="0"/>
                <w:bCs w:val="0"/>
                <w:sz w:val="20"/>
                <w:szCs w:val="20"/>
              </w:rPr>
              <w:t>Open Water</w:t>
            </w:r>
          </w:p>
          <w:p w14:paraId="558B0020" w14:textId="69D4023E" w:rsidR="006E3B88" w:rsidRPr="00095858" w:rsidRDefault="006E3B88" w:rsidP="500566EF">
            <w:pPr>
              <w:rPr>
                <w:b w:val="0"/>
                <w:bCs w:val="0"/>
                <w:sz w:val="20"/>
                <w:szCs w:val="20"/>
              </w:rPr>
            </w:pPr>
            <w:r>
              <w:rPr>
                <w:b w:val="0"/>
                <w:bCs w:val="0"/>
                <w:sz w:val="20"/>
                <w:szCs w:val="20"/>
              </w:rPr>
              <w:t>Sheltered Water</w:t>
            </w:r>
          </w:p>
          <w:p w14:paraId="7ABEE383" w14:textId="271AB069" w:rsidR="00095858" w:rsidRPr="00095858" w:rsidRDefault="00095858" w:rsidP="00047965">
            <w:pPr>
              <w:rPr>
                <w:rFonts w:cstheme="minorHAnsi"/>
                <w:b w:val="0"/>
                <w:bCs w:val="0"/>
                <w:sz w:val="20"/>
                <w:szCs w:val="20"/>
              </w:rPr>
            </w:pPr>
            <w:r w:rsidRPr="00095858">
              <w:rPr>
                <w:rFonts w:cstheme="minorHAnsi"/>
                <w:b w:val="0"/>
                <w:bCs w:val="0"/>
                <w:sz w:val="20"/>
                <w:szCs w:val="20"/>
              </w:rPr>
              <w:t>Swimming Pools</w:t>
            </w:r>
          </w:p>
          <w:p w14:paraId="45EE7486" w14:textId="7E5580E5" w:rsidR="00095858" w:rsidRPr="00095858" w:rsidRDefault="00604A1A" w:rsidP="00047965">
            <w:pPr>
              <w:rPr>
                <w:rFonts w:cstheme="minorHAnsi"/>
                <w:b w:val="0"/>
                <w:bCs w:val="0"/>
                <w:sz w:val="20"/>
                <w:szCs w:val="20"/>
              </w:rPr>
            </w:pPr>
            <w:r>
              <w:rPr>
                <w:rFonts w:cstheme="minorHAnsi"/>
                <w:b w:val="0"/>
                <w:bCs w:val="0"/>
                <w:sz w:val="20"/>
                <w:szCs w:val="20"/>
              </w:rPr>
              <w:t>Powerboat Use</w:t>
            </w:r>
          </w:p>
          <w:p w14:paraId="28D37FA8" w14:textId="27AE2C29" w:rsidR="00095858" w:rsidRDefault="00095858" w:rsidP="00047965">
            <w:pPr>
              <w:rPr>
                <w:rFonts w:cstheme="minorHAnsi"/>
                <w:sz w:val="20"/>
                <w:szCs w:val="20"/>
              </w:rPr>
            </w:pPr>
            <w:r w:rsidRPr="00095858">
              <w:rPr>
                <w:rFonts w:cstheme="minorHAnsi"/>
                <w:b w:val="0"/>
                <w:bCs w:val="0"/>
                <w:sz w:val="20"/>
                <w:szCs w:val="20"/>
              </w:rPr>
              <w:t xml:space="preserve">Public </w:t>
            </w:r>
            <w:r w:rsidR="006417E4">
              <w:rPr>
                <w:rFonts w:cstheme="minorHAnsi"/>
                <w:b w:val="0"/>
                <w:bCs w:val="0"/>
                <w:sz w:val="20"/>
                <w:szCs w:val="20"/>
              </w:rPr>
              <w:t>Engagement A</w:t>
            </w:r>
            <w:r w:rsidR="00085AFD">
              <w:rPr>
                <w:rFonts w:cstheme="minorHAnsi"/>
                <w:b w:val="0"/>
                <w:bCs w:val="0"/>
                <w:sz w:val="20"/>
                <w:szCs w:val="20"/>
              </w:rPr>
              <w:t>ctivities</w:t>
            </w:r>
          </w:p>
          <w:p w14:paraId="549E145D" w14:textId="77777777" w:rsidR="006E3B88" w:rsidRPr="00095858" w:rsidRDefault="006E3B88" w:rsidP="006E3B88">
            <w:pPr>
              <w:rPr>
                <w:rFonts w:cstheme="minorHAnsi"/>
                <w:b w:val="0"/>
                <w:bCs w:val="0"/>
                <w:sz w:val="20"/>
                <w:szCs w:val="20"/>
              </w:rPr>
            </w:pPr>
            <w:r>
              <w:rPr>
                <w:rFonts w:cstheme="minorHAnsi"/>
                <w:b w:val="0"/>
                <w:bCs w:val="0"/>
                <w:sz w:val="20"/>
                <w:szCs w:val="20"/>
              </w:rPr>
              <w:t>SUSU Bunfight</w:t>
            </w:r>
          </w:p>
          <w:p w14:paraId="02465A62" w14:textId="77777777" w:rsidR="006E3B88" w:rsidRDefault="006E3B88" w:rsidP="006E3B88">
            <w:pPr>
              <w:rPr>
                <w:rFonts w:cstheme="minorHAnsi"/>
                <w:sz w:val="20"/>
                <w:szCs w:val="20"/>
              </w:rPr>
            </w:pPr>
            <w:r>
              <w:rPr>
                <w:rFonts w:cstheme="minorHAnsi"/>
                <w:b w:val="0"/>
                <w:bCs w:val="0"/>
                <w:sz w:val="20"/>
                <w:szCs w:val="20"/>
              </w:rPr>
              <w:t>Social Events</w:t>
            </w:r>
          </w:p>
          <w:bookmarkEnd w:id="0"/>
          <w:p w14:paraId="6D480173" w14:textId="74A6378E" w:rsidR="00095858" w:rsidRPr="00095858" w:rsidRDefault="00095858" w:rsidP="006E3B88">
            <w:pPr>
              <w:rPr>
                <w:rFonts w:cstheme="minorHAnsi"/>
                <w:sz w:val="20"/>
                <w:szCs w:val="20"/>
              </w:rPr>
            </w:pPr>
          </w:p>
        </w:tc>
        <w:tc>
          <w:tcPr>
            <w:tcW w:w="1559" w:type="dxa"/>
            <w:tcBorders>
              <w:top w:val="single" w:sz="4" w:space="0" w:color="auto"/>
              <w:bottom w:val="single" w:sz="4" w:space="0" w:color="auto"/>
            </w:tcBorders>
            <w:shd w:val="clear" w:color="auto" w:fill="auto"/>
          </w:tcPr>
          <w:p w14:paraId="6D480174"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FA8E1AC"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5" w14:textId="484FB255"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bCs/>
                <w:sz w:val="20"/>
                <w:szCs w:val="20"/>
              </w:rPr>
              <w:t>Training Officer</w:t>
            </w:r>
          </w:p>
        </w:tc>
        <w:tc>
          <w:tcPr>
            <w:tcW w:w="7692" w:type="dxa"/>
            <w:gridSpan w:val="2"/>
            <w:tcBorders>
              <w:top w:val="single" w:sz="4" w:space="0" w:color="auto"/>
              <w:bottom w:val="single" w:sz="4" w:space="0" w:color="auto"/>
              <w:right w:val="single" w:sz="4" w:space="0" w:color="auto"/>
            </w:tcBorders>
            <w:shd w:val="clear" w:color="auto" w:fill="auto"/>
          </w:tcPr>
          <w:p w14:paraId="204BAB84"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6D480176" w14:textId="220D850C"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sz w:val="20"/>
                <w:szCs w:val="20"/>
              </w:rPr>
              <w:t xml:space="preserve">The training officer is appointed by the Diving Officer, and it is the Diving Officers decision alone who at appoint as they carry his direct authority from the National Diving Officer. </w:t>
            </w:r>
            <w:r w:rsidR="006562B1">
              <w:rPr>
                <w:rFonts w:cstheme="minorHAnsi"/>
                <w:sz w:val="20"/>
                <w:szCs w:val="20"/>
              </w:rPr>
              <w:t xml:space="preserve">They must be competent and confident in the role. No prior experience is </w:t>
            </w:r>
            <w:r w:rsidR="001C634A">
              <w:rPr>
                <w:rFonts w:cstheme="minorHAnsi"/>
                <w:sz w:val="20"/>
                <w:szCs w:val="20"/>
              </w:rPr>
              <w:t>required,</w:t>
            </w:r>
            <w:r w:rsidR="006562B1">
              <w:rPr>
                <w:rFonts w:cstheme="minorHAnsi"/>
                <w:sz w:val="20"/>
                <w:szCs w:val="20"/>
              </w:rPr>
              <w:t xml:space="preserve"> and no minimum qualification is stipulated.</w:t>
            </w:r>
          </w:p>
        </w:tc>
      </w:tr>
      <w:tr w:rsidR="00095858" w:rsidRPr="00095858" w14:paraId="6D48017B" w14:textId="77777777" w:rsidTr="500566EF">
        <w:trPr>
          <w:cantSplit/>
          <w:trHeight w:val="1112"/>
        </w:trPr>
        <w:tc>
          <w:tcPr>
            <w:cnfStyle w:val="001000000000" w:firstRow="0" w:lastRow="0" w:firstColumn="1" w:lastColumn="0" w:oddVBand="0" w:evenVBand="0" w:oddHBand="0" w:evenHBand="0" w:firstRowFirstColumn="0" w:firstRowLastColumn="0" w:lastRowFirstColumn="0" w:lastRowLastColumn="0"/>
            <w:tcW w:w="5524" w:type="dxa"/>
            <w:vMerge/>
          </w:tcPr>
          <w:p w14:paraId="6D480178" w14:textId="661E4C0D" w:rsidR="00095858" w:rsidRPr="00095858" w:rsidRDefault="00095858" w:rsidP="00047965">
            <w:pPr>
              <w:spacing w:after="200"/>
              <w:rPr>
                <w:rFonts w:cstheme="minorHAnsi"/>
                <w:b w:val="0"/>
                <w:bCs w:val="0"/>
                <w:sz w:val="20"/>
                <w:szCs w:val="20"/>
              </w:rPr>
            </w:pPr>
          </w:p>
        </w:tc>
        <w:tc>
          <w:tcPr>
            <w:tcW w:w="1559" w:type="dxa"/>
            <w:tcBorders>
              <w:top w:val="single" w:sz="4" w:space="0" w:color="auto"/>
            </w:tcBorders>
            <w:shd w:val="clear" w:color="auto" w:fill="auto"/>
          </w:tcPr>
          <w:p w14:paraId="72D343D2" w14:textId="77777777" w:rsidR="00095858" w:rsidRPr="00095858" w:rsidRDefault="00095858"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9" w14:textId="48EBF4D6" w:rsidR="00095858" w:rsidRPr="00095858" w:rsidRDefault="00EB59F0"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sz w:val="20"/>
                <w:szCs w:val="20"/>
              </w:rPr>
              <w:t>Instructor / Assistant Instructor</w:t>
            </w:r>
          </w:p>
        </w:tc>
        <w:tc>
          <w:tcPr>
            <w:tcW w:w="7692" w:type="dxa"/>
            <w:gridSpan w:val="2"/>
            <w:tcBorders>
              <w:top w:val="single" w:sz="4" w:space="0" w:color="auto"/>
            </w:tcBorders>
            <w:shd w:val="clear" w:color="auto" w:fill="auto"/>
          </w:tcPr>
          <w:p w14:paraId="57B700B4" w14:textId="77777777" w:rsidR="00095858" w:rsidRPr="00095858" w:rsidRDefault="00095858" w:rsidP="00047965">
            <w:pPr>
              <w:cnfStyle w:val="000000000000" w:firstRow="0" w:lastRow="0" w:firstColumn="0" w:lastColumn="0" w:oddVBand="0" w:evenVBand="0" w:oddHBand="0"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6D48017A" w14:textId="4A2FBDF3" w:rsidR="002971D8" w:rsidRPr="00095858" w:rsidRDefault="00F33882"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Instructors are primarily nationally qualified individuals who have passed strict theory and practical examinations by national assessors. They will be highly qualified in their own diving and very experienced. The minimum grade is ‘Practical Instructor’. Assistant instructors will have attended national training but not have passed any examinations. They will require constant supervision from fully qualified instructors who are the only people who can sign off any elements of training. A fully qualified instructor must always be present if an assistant instructor is teaching and must have a fully qualified </w:t>
            </w:r>
            <w:r w:rsidR="006E3B88">
              <w:rPr>
                <w:rFonts w:cstheme="minorHAnsi"/>
                <w:sz w:val="20"/>
                <w:szCs w:val="20"/>
              </w:rPr>
              <w:t>instructors’</w:t>
            </w:r>
            <w:r>
              <w:rPr>
                <w:rFonts w:cstheme="minorHAnsi"/>
                <w:sz w:val="20"/>
                <w:szCs w:val="20"/>
              </w:rPr>
              <w:t xml:space="preserve"> permission to do so.</w:t>
            </w:r>
          </w:p>
        </w:tc>
      </w:tr>
    </w:tbl>
    <w:tbl>
      <w:tblPr>
        <w:tblW w:w="14165" w:type="dxa"/>
        <w:jc w:val="center"/>
        <w:tblLayout w:type="fixed"/>
        <w:tblLook w:val="04A0" w:firstRow="1" w:lastRow="0" w:firstColumn="1" w:lastColumn="0" w:noHBand="0" w:noVBand="1"/>
      </w:tblPr>
      <w:tblGrid>
        <w:gridCol w:w="983"/>
        <w:gridCol w:w="1559"/>
        <w:gridCol w:w="992"/>
        <w:gridCol w:w="425"/>
        <w:gridCol w:w="425"/>
        <w:gridCol w:w="426"/>
        <w:gridCol w:w="3402"/>
        <w:gridCol w:w="3402"/>
        <w:gridCol w:w="1275"/>
        <w:gridCol w:w="426"/>
        <w:gridCol w:w="425"/>
        <w:gridCol w:w="425"/>
      </w:tblGrid>
      <w:tr w:rsidR="00714B01" w:rsidRPr="00095858" w14:paraId="6D480186" w14:textId="00AD43B6" w:rsidTr="500566EF">
        <w:trPr>
          <w:cantSplit/>
          <w:trHeight w:val="1134"/>
          <w:jc w:val="center"/>
        </w:trPr>
        <w:tc>
          <w:tcPr>
            <w:tcW w:w="983" w:type="dxa"/>
            <w:tcBorders>
              <w:top w:val="single" w:sz="8" w:space="0" w:color="auto"/>
              <w:left w:val="single" w:sz="8" w:space="0" w:color="auto"/>
              <w:bottom w:val="single" w:sz="4" w:space="0" w:color="auto"/>
              <w:right w:val="single" w:sz="8" w:space="0" w:color="auto"/>
            </w:tcBorders>
            <w:shd w:val="clear" w:color="auto" w:fill="538DD5"/>
            <w:noWrap/>
            <w:vAlign w:val="center"/>
            <w:hideMark/>
          </w:tcPr>
          <w:p w14:paraId="6D48017C"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lastRenderedPageBreak/>
              <w:t>Task</w:t>
            </w:r>
          </w:p>
        </w:tc>
        <w:tc>
          <w:tcPr>
            <w:tcW w:w="1559" w:type="dxa"/>
            <w:tcBorders>
              <w:top w:val="single" w:sz="8" w:space="0" w:color="auto"/>
              <w:left w:val="nil"/>
              <w:bottom w:val="single" w:sz="4" w:space="0" w:color="auto"/>
              <w:right w:val="single" w:sz="8" w:space="0" w:color="auto"/>
            </w:tcBorders>
            <w:shd w:val="clear" w:color="auto" w:fill="538DD5"/>
            <w:noWrap/>
            <w:vAlign w:val="center"/>
            <w:hideMark/>
          </w:tcPr>
          <w:p w14:paraId="6D48017D"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Hazards</w:t>
            </w:r>
          </w:p>
        </w:tc>
        <w:tc>
          <w:tcPr>
            <w:tcW w:w="992" w:type="dxa"/>
            <w:tcBorders>
              <w:top w:val="single" w:sz="8" w:space="0" w:color="auto"/>
              <w:left w:val="nil"/>
              <w:bottom w:val="single" w:sz="4" w:space="0" w:color="auto"/>
              <w:right w:val="single" w:sz="8" w:space="0" w:color="auto"/>
            </w:tcBorders>
            <w:shd w:val="clear" w:color="auto" w:fill="538DD5"/>
            <w:noWrap/>
            <w:vAlign w:val="center"/>
            <w:hideMark/>
          </w:tcPr>
          <w:p w14:paraId="6D48017E" w14:textId="6CDDBAD0"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 xml:space="preserve">Affects </w:t>
            </w:r>
            <w:r>
              <w:rPr>
                <w:rFonts w:eastAsia="Times New Roman" w:cstheme="minorHAnsi"/>
                <w:color w:val="FFFFFF"/>
                <w:sz w:val="20"/>
                <w:szCs w:val="20"/>
                <w:lang w:eastAsia="en-GB"/>
              </w:rPr>
              <w:t>Who</w:t>
            </w:r>
            <w:r w:rsidRPr="00095858">
              <w:rPr>
                <w:rFonts w:eastAsia="Times New Roman" w:cstheme="minorHAnsi"/>
                <w:color w:val="FFFFFF"/>
                <w:sz w:val="20"/>
                <w:szCs w:val="20"/>
                <w:lang w:eastAsia="en-GB"/>
              </w:rPr>
              <w:t>?</w:t>
            </w:r>
          </w:p>
        </w:tc>
        <w:tc>
          <w:tcPr>
            <w:tcW w:w="425" w:type="dxa"/>
            <w:tcBorders>
              <w:top w:val="single" w:sz="4" w:space="0" w:color="auto"/>
              <w:left w:val="single" w:sz="4" w:space="0" w:color="auto"/>
              <w:bottom w:val="single" w:sz="4" w:space="0" w:color="auto"/>
              <w:right w:val="single" w:sz="4" w:space="0" w:color="auto"/>
            </w:tcBorders>
            <w:shd w:val="clear" w:color="auto" w:fill="538DD5"/>
            <w:noWrap/>
            <w:textDirection w:val="btLr"/>
            <w:vAlign w:val="center"/>
            <w:hideMark/>
          </w:tcPr>
          <w:p w14:paraId="6D480180" w14:textId="7CCD901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4" w:space="0" w:color="auto"/>
              <w:left w:val="single" w:sz="4" w:space="0" w:color="auto"/>
              <w:bottom w:val="single" w:sz="4" w:space="0" w:color="auto"/>
              <w:right w:val="single" w:sz="4" w:space="0" w:color="auto"/>
            </w:tcBorders>
            <w:shd w:val="clear" w:color="auto" w:fill="538DD5"/>
            <w:textDirection w:val="btLr"/>
          </w:tcPr>
          <w:p w14:paraId="03661F67" w14:textId="38B3F4E0"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6" w:type="dxa"/>
            <w:tcBorders>
              <w:top w:val="single" w:sz="4" w:space="0" w:color="auto"/>
              <w:left w:val="single" w:sz="4" w:space="0" w:color="auto"/>
              <w:bottom w:val="single" w:sz="4" w:space="0" w:color="auto"/>
              <w:right w:val="single" w:sz="4" w:space="0" w:color="auto"/>
            </w:tcBorders>
            <w:shd w:val="clear" w:color="auto" w:fill="538DD5"/>
            <w:textDirection w:val="btLr"/>
          </w:tcPr>
          <w:p w14:paraId="354D9A58" w14:textId="015A8AC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Score</w:t>
            </w:r>
          </w:p>
        </w:tc>
        <w:tc>
          <w:tcPr>
            <w:tcW w:w="3402" w:type="dxa"/>
            <w:tcBorders>
              <w:top w:val="single" w:sz="8" w:space="0" w:color="auto"/>
              <w:left w:val="single" w:sz="4" w:space="0" w:color="auto"/>
              <w:bottom w:val="single" w:sz="4" w:space="0" w:color="auto"/>
              <w:right w:val="single" w:sz="4" w:space="0" w:color="auto"/>
            </w:tcBorders>
            <w:shd w:val="clear" w:color="auto" w:fill="538DD5"/>
            <w:vAlign w:val="center"/>
          </w:tcPr>
          <w:p w14:paraId="036DAFA9" w14:textId="24E5612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Current control measures</w:t>
            </w:r>
          </w:p>
        </w:tc>
        <w:tc>
          <w:tcPr>
            <w:tcW w:w="3402" w:type="dxa"/>
            <w:tcBorders>
              <w:top w:val="single" w:sz="8" w:space="0" w:color="auto"/>
              <w:left w:val="single" w:sz="4" w:space="0" w:color="auto"/>
              <w:bottom w:val="single" w:sz="4" w:space="0" w:color="auto"/>
              <w:right w:val="single" w:sz="8" w:space="0" w:color="auto"/>
            </w:tcBorders>
            <w:shd w:val="clear" w:color="auto" w:fill="538DD5"/>
            <w:noWrap/>
            <w:vAlign w:val="center"/>
            <w:hideMark/>
          </w:tcPr>
          <w:p w14:paraId="6D480181" w14:textId="3F643C64"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Additional control measures</w:t>
            </w:r>
          </w:p>
        </w:tc>
        <w:tc>
          <w:tcPr>
            <w:tcW w:w="1275" w:type="dxa"/>
            <w:tcBorders>
              <w:top w:val="single" w:sz="8" w:space="0" w:color="auto"/>
              <w:left w:val="nil"/>
              <w:bottom w:val="single" w:sz="4" w:space="0" w:color="auto"/>
              <w:right w:val="single" w:sz="8" w:space="0" w:color="auto"/>
            </w:tcBorders>
            <w:shd w:val="clear" w:color="auto" w:fill="538DD5"/>
            <w:noWrap/>
            <w:vAlign w:val="center"/>
            <w:hideMark/>
          </w:tcPr>
          <w:p w14:paraId="6D480182"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Action by whom?</w:t>
            </w:r>
          </w:p>
        </w:tc>
        <w:tc>
          <w:tcPr>
            <w:tcW w:w="426" w:type="dxa"/>
            <w:tcBorders>
              <w:top w:val="single" w:sz="8" w:space="0" w:color="auto"/>
              <w:left w:val="nil"/>
              <w:bottom w:val="single" w:sz="4" w:space="0" w:color="auto"/>
              <w:right w:val="single" w:sz="8" w:space="0" w:color="auto"/>
            </w:tcBorders>
            <w:shd w:val="clear" w:color="auto" w:fill="538DD5"/>
            <w:noWrap/>
            <w:textDirection w:val="btLr"/>
            <w:vAlign w:val="center"/>
            <w:hideMark/>
          </w:tcPr>
          <w:p w14:paraId="6D480184" w14:textId="4C2D7CAC"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3DD1FEB6" w14:textId="5642B588"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120B44C2" w14:textId="6BD51A11"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New Score</w:t>
            </w:r>
          </w:p>
        </w:tc>
      </w:tr>
      <w:tr w:rsidR="00714B01" w:rsidRPr="00095858" w14:paraId="6D480191" w14:textId="0D444AB9" w:rsidTr="500566EF">
        <w:trPr>
          <w:cantSplit/>
          <w:trHeight w:val="519"/>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87" w14:textId="2C9CAF29"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88" w14:textId="11F8812D"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Ear damage from pressure changes whilst diving</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89" w14:textId="61D02A08"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8B" w14:textId="30F56DF2" w:rsidR="00714B01" w:rsidRPr="00095858" w:rsidRDefault="59A149D5" w:rsidP="59A149D5">
            <w:pPr>
              <w:spacing w:after="0" w:line="240" w:lineRule="auto"/>
              <w:rPr>
                <w:rFonts w:eastAsia="Times New Roman"/>
                <w:color w:val="000000" w:themeColor="text1"/>
                <w:sz w:val="20"/>
                <w:szCs w:val="20"/>
                <w:lang w:eastAsia="en-GB"/>
              </w:rPr>
            </w:pPr>
            <w:r w:rsidRPr="59A149D5">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E13FCDE" w14:textId="2DACB2F8" w:rsidR="00714B01" w:rsidRPr="00095858" w:rsidRDefault="00714B01"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3C5F5AD9" w14:textId="57A9D309" w:rsidR="00714B01" w:rsidRPr="00095858" w:rsidRDefault="59A149D5" w:rsidP="59A149D5">
            <w:pPr>
              <w:spacing w:line="240" w:lineRule="auto"/>
              <w:rPr>
                <w:sz w:val="20"/>
                <w:szCs w:val="20"/>
              </w:rPr>
            </w:pPr>
            <w:r w:rsidRPr="59A149D5">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150C6F3A" w14:textId="6DFAC6BE" w:rsidR="00714B01" w:rsidRPr="00095858" w:rsidRDefault="00047965" w:rsidP="00852643">
            <w:pPr>
              <w:spacing w:line="240" w:lineRule="auto"/>
              <w:rPr>
                <w:rFonts w:cstheme="minorHAnsi"/>
                <w:sz w:val="20"/>
                <w:szCs w:val="20"/>
              </w:rPr>
            </w:pPr>
            <w:r>
              <w:rPr>
                <w:rFonts w:cstheme="minorHAnsi"/>
                <w:sz w:val="20"/>
                <w:szCs w:val="20"/>
              </w:rPr>
              <w:t>Trainees are taught ‘ear clearing’</w:t>
            </w:r>
            <w:r w:rsidR="00714B01" w:rsidRPr="00095858">
              <w:rPr>
                <w:rFonts w:cstheme="minorHAnsi"/>
                <w:sz w:val="20"/>
                <w:szCs w:val="20"/>
              </w:rPr>
              <w:t xml:space="preserve">. Divers are reminded to descent slowly and abort the dive if necessary. Divers are advised not to dive if they have a cold or other condition which may increase this risk.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18D" w14:textId="13C1CC4A" w:rsidR="00714B01" w:rsidRPr="00047965" w:rsidRDefault="00714B01" w:rsidP="59A149D5">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8E" w14:textId="40B726C6" w:rsidR="00714B01" w:rsidRPr="00095858" w:rsidRDefault="500566EF" w:rsidP="500566EF">
            <w:pPr>
              <w:spacing w:after="0" w:line="240" w:lineRule="auto"/>
              <w:rPr>
                <w:rFonts w:eastAsia="Times New Roman"/>
                <w:color w:val="000000" w:themeColor="text1"/>
                <w:sz w:val="20"/>
                <w:szCs w:val="20"/>
                <w:lang w:eastAsia="en-GB"/>
              </w:rPr>
            </w:pPr>
            <w:r w:rsidRPr="500566EF">
              <w:rPr>
                <w:rFonts w:eastAsia="Times New Roman"/>
                <w:color w:val="000000" w:themeColor="text1"/>
                <w:sz w:val="20"/>
                <w:szCs w:val="20"/>
                <w:lang w:eastAsia="en-GB"/>
              </w:rPr>
              <w:t xml:space="preserve"> Instructor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8F" w14:textId="52C5A0F1"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D501A1B" w14:textId="1CB5FED1"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FF344A5" w14:textId="5DA5C9FD"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8B1308" w:rsidRPr="00095858" w14:paraId="53DD5BFE" w14:textId="77777777" w:rsidTr="500566EF">
        <w:trPr>
          <w:cantSplit/>
          <w:trHeight w:val="519"/>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3DE5EFAF" w14:textId="0A49DDEF" w:rsidR="008B1308" w:rsidRPr="0009585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928D987" w14:textId="36AE3542" w:rsidR="008B1308" w:rsidRPr="00095858" w:rsidRDefault="00496C61" w:rsidP="00852643">
            <w:pPr>
              <w:spacing w:after="0" w:line="240" w:lineRule="auto"/>
              <w:rPr>
                <w:rFonts w:cstheme="minorHAnsi"/>
                <w:sz w:val="20"/>
                <w:szCs w:val="20"/>
              </w:rPr>
            </w:pPr>
            <w:r>
              <w:rPr>
                <w:rFonts w:cstheme="minorHAnsi"/>
                <w:sz w:val="20"/>
                <w:szCs w:val="20"/>
              </w:rPr>
              <w:t>Mask s</w:t>
            </w:r>
            <w:r w:rsidR="008B1308">
              <w:rPr>
                <w:rFonts w:cstheme="minorHAnsi"/>
                <w:sz w:val="20"/>
                <w:szCs w:val="20"/>
              </w:rPr>
              <w:t>queeze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F2DD86C" w14:textId="6A7908B8" w:rsidR="008B1308" w:rsidRPr="00095858"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CD492E8" w14:textId="27FB0B7D" w:rsidR="008B1308" w:rsidRPr="0009585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214A8DF" w14:textId="64F4772D" w:rsidR="008B1308" w:rsidRDefault="008B1308" w:rsidP="00852643">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3D9F3DA4" w14:textId="118CDF1A" w:rsidR="008B1308" w:rsidRDefault="008B1308" w:rsidP="00852643">
            <w:pPr>
              <w:spacing w:line="240" w:lineRule="auto"/>
              <w:rPr>
                <w:rFonts w:cstheme="minorHAnsi"/>
                <w:sz w:val="20"/>
                <w:szCs w:val="20"/>
              </w:rPr>
            </w:pPr>
            <w:r>
              <w:rPr>
                <w:rFonts w:cstheme="minorHAnsi"/>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10C931F" w14:textId="0BC9357F" w:rsidR="008B1308" w:rsidRPr="00095858" w:rsidRDefault="008B1308" w:rsidP="00852643">
            <w:pPr>
              <w:spacing w:line="240" w:lineRule="auto"/>
              <w:rPr>
                <w:rFonts w:cstheme="minorHAnsi"/>
                <w:sz w:val="20"/>
                <w:szCs w:val="20"/>
              </w:rPr>
            </w:pPr>
            <w:r>
              <w:rPr>
                <w:rFonts w:cstheme="minorHAnsi"/>
                <w:sz w:val="20"/>
                <w:szCs w:val="20"/>
              </w:rPr>
              <w:t>Only masks with eyes and nose in same airspace to be used. Trainees taught to equalise masks.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A74DE3B" w14:textId="102480B1" w:rsidR="008B1308" w:rsidRPr="00095858" w:rsidRDefault="008B1308" w:rsidP="59A149D5">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8BDDE31" w14:textId="0BF998F8" w:rsidR="008B1308"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707E72B2" w14:textId="437EC83E" w:rsidR="008B1308" w:rsidRPr="00095858" w:rsidRDefault="008B1308"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E02FAD8" w14:textId="6457B58B" w:rsidR="008B130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35E04C4" w14:textId="13DC922E" w:rsidR="008B130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8E993F2" w14:textId="0FE0ABC8" w:rsidR="008B130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14B01" w:rsidRPr="00095858" w14:paraId="6D48019D" w14:textId="0FB181DA" w:rsidTr="500566EF">
        <w:trPr>
          <w:cantSplit/>
          <w:trHeight w:val="555"/>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92" w14:textId="2A115BA6"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93" w14:textId="76F5B775"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Running out of air on a dive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94" w14:textId="6A7C0DCE"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97" w14:textId="75749F43" w:rsidR="00714B01" w:rsidRPr="00095858" w:rsidRDefault="59A149D5" w:rsidP="59A149D5">
            <w:pPr>
              <w:spacing w:after="0" w:line="240" w:lineRule="auto"/>
              <w:rPr>
                <w:rFonts w:eastAsia="Times New Roman"/>
                <w:color w:val="000000" w:themeColor="text1"/>
                <w:sz w:val="20"/>
                <w:szCs w:val="20"/>
                <w:lang w:eastAsia="en-GB"/>
              </w:rPr>
            </w:pPr>
            <w:r w:rsidRPr="59A149D5">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73B97B6" w14:textId="6D355BCB" w:rsidR="00714B01" w:rsidRPr="00095858" w:rsidRDefault="00714B01"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4A3E702F" w14:textId="2360C4F1" w:rsidR="00714B01" w:rsidRPr="00095858" w:rsidRDefault="59A149D5" w:rsidP="59A149D5">
            <w:pPr>
              <w:spacing w:line="240" w:lineRule="auto"/>
              <w:rPr>
                <w:sz w:val="20"/>
                <w:szCs w:val="20"/>
              </w:rPr>
            </w:pPr>
            <w:r w:rsidRPr="59A149D5">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E169D13" w14:textId="2F024999" w:rsidR="00714B01" w:rsidRPr="00095858" w:rsidRDefault="500566EF" w:rsidP="500566EF">
            <w:pPr>
              <w:spacing w:line="240" w:lineRule="auto"/>
              <w:rPr>
                <w:sz w:val="20"/>
                <w:szCs w:val="20"/>
              </w:rPr>
            </w:pPr>
            <w:r w:rsidRPr="500566EF">
              <w:rPr>
                <w:sz w:val="20"/>
                <w:szCs w:val="20"/>
              </w:rPr>
              <w:t xml:space="preserve">Divers are equipped with a regulator with a pressure gauge. Divers are taught how to deal with an out-of-air situation in their training. Divers are reminded to leave 1/3 of the cylinder’s supply as a 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199"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3A61041" w14:textId="45F20B4A" w:rsidR="00714B01"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6D48019A" w14:textId="3CA2B415" w:rsidR="00714B01" w:rsidRPr="00095858" w:rsidRDefault="00714B01"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9B" w14:textId="45DB285E"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15A6DB7" w14:textId="03A87ECF"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7CF5021" w14:textId="72158AD0"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14B01" w:rsidRPr="00095858" w14:paraId="6D4801B4" w14:textId="7F146E64" w:rsidTr="500566EF">
        <w:trPr>
          <w:cantSplit/>
          <w:trHeight w:val="556"/>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A9" w14:textId="011DCCAB"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w:t>
            </w:r>
            <w:r w:rsidRPr="00095858">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AA" w14:textId="336BED35" w:rsidR="00714B01" w:rsidRPr="00095858" w:rsidRDefault="00714B01" w:rsidP="00852643">
            <w:pPr>
              <w:spacing w:after="0" w:line="240" w:lineRule="auto"/>
              <w:rPr>
                <w:rFonts w:cstheme="minorHAnsi"/>
                <w:sz w:val="20"/>
                <w:szCs w:val="20"/>
              </w:rPr>
            </w:pPr>
            <w:r w:rsidRPr="00095858">
              <w:rPr>
                <w:rFonts w:cstheme="minorHAnsi"/>
                <w:sz w:val="20"/>
                <w:szCs w:val="20"/>
              </w:rPr>
              <w:t>Decompression illness (DCI)</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AB" w14:textId="2624EBEE"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AE" w14:textId="7D98BC44"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4897">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B1A0368" w14:textId="677B769C" w:rsidR="00714B01" w:rsidRPr="00095858" w:rsidRDefault="00EC4897"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7A23C74" w14:textId="06822CE5" w:rsidR="00714B01" w:rsidRPr="00095858" w:rsidRDefault="00EC4897" w:rsidP="00852643">
            <w:pPr>
              <w:spacing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26F26321" w14:textId="581A7312" w:rsidR="00714B01" w:rsidRPr="00095858" w:rsidRDefault="59A149D5" w:rsidP="59A149D5">
            <w:pPr>
              <w:spacing w:after="0" w:line="240" w:lineRule="auto"/>
              <w:rPr>
                <w:rFonts w:cstheme="minorHAnsi"/>
                <w:sz w:val="20"/>
                <w:szCs w:val="20"/>
              </w:rPr>
            </w:pPr>
            <w:r w:rsidRPr="59A149D5">
              <w:rPr>
                <w:sz w:val="20"/>
                <w:szCs w:val="20"/>
              </w:rPr>
              <w:t>Although extraordinarily unlikely due to the limited depth involved in sheltered water, an oxygen administration kit will be kept nearby.</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1B0" w14:textId="77777777" w:rsidR="00714B01" w:rsidRPr="00095858" w:rsidRDefault="00714B01" w:rsidP="0061449C">
            <w:pPr>
              <w:spacing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7169434" w14:textId="6A82BB08" w:rsidR="00714B01"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6D4801B1" w14:textId="4B752ED6" w:rsidR="00714B01" w:rsidRPr="00095858" w:rsidRDefault="00714B01"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B2" w14:textId="72EC454F"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4897">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40B76B6" w14:textId="7D44D923" w:rsidR="00714B01" w:rsidRPr="00095858" w:rsidRDefault="00EC489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DDBE44B" w14:textId="3B599079"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714B01" w:rsidRPr="00095858" w14:paraId="6D4801CC" w14:textId="4AD2471C" w:rsidTr="500566EF">
        <w:trPr>
          <w:cantSplit/>
          <w:trHeight w:val="558"/>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C1" w14:textId="7C18CEDF"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C2" w14:textId="7485DEE8"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Equipment malfunction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C3" w14:textId="53BBD6B1"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C6" w14:textId="1E0C48DB"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5B39AE">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11B8B9D" w14:textId="5853BDE4" w:rsidR="00714B01" w:rsidRPr="00095858" w:rsidRDefault="005B39AE"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4C92B174" w14:textId="1FA8C6D8" w:rsidR="00714B01" w:rsidRPr="00095858" w:rsidRDefault="005B39AE" w:rsidP="00852643">
            <w:pPr>
              <w:spacing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F5019F8" w14:textId="5E68F9EC" w:rsidR="00714B01" w:rsidRPr="00095858" w:rsidRDefault="59A149D5" w:rsidP="59A149D5">
            <w:pPr>
              <w:spacing w:after="0" w:line="240" w:lineRule="auto"/>
              <w:rPr>
                <w:sz w:val="20"/>
                <w:szCs w:val="20"/>
              </w:rPr>
            </w:pPr>
            <w:r w:rsidRPr="59A149D5">
              <w:rPr>
                <w:sz w:val="20"/>
                <w:szCs w:val="20"/>
              </w:rPr>
              <w:t xml:space="preserve">Equipment is serviced in accordance with manufacturer guidelines and any divers using their own equipment are advised to also have their equipment serviced regularly.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9DAED93" w14:textId="52F99EE4" w:rsidR="00714B01" w:rsidRPr="00095858" w:rsidRDefault="00714B01" w:rsidP="00852643">
            <w:pPr>
              <w:spacing w:line="240" w:lineRule="auto"/>
              <w:rPr>
                <w:rFonts w:cstheme="minorHAnsi"/>
                <w:sz w:val="20"/>
                <w:szCs w:val="20"/>
              </w:rPr>
            </w:pPr>
            <w:r w:rsidRPr="00095858">
              <w:rPr>
                <w:rFonts w:cstheme="minorHAnsi"/>
                <w:sz w:val="20"/>
                <w:szCs w:val="20"/>
              </w:rPr>
              <w:t xml:space="preserve">Equipment </w:t>
            </w:r>
            <w:proofErr w:type="gramStart"/>
            <w:r w:rsidRPr="00095858">
              <w:rPr>
                <w:rFonts w:cstheme="minorHAnsi"/>
                <w:sz w:val="20"/>
                <w:szCs w:val="20"/>
              </w:rPr>
              <w:t>servicing</w:t>
            </w:r>
            <w:proofErr w:type="gramEnd"/>
            <w:r w:rsidRPr="00095858">
              <w:rPr>
                <w:rFonts w:cstheme="minorHAnsi"/>
                <w:sz w:val="20"/>
                <w:szCs w:val="20"/>
              </w:rPr>
              <w:t xml:space="preserve"> and </w:t>
            </w:r>
            <w:r w:rsidR="00496C61" w:rsidRPr="00095858">
              <w:rPr>
                <w:rFonts w:cstheme="minorHAnsi"/>
                <w:sz w:val="20"/>
                <w:szCs w:val="20"/>
              </w:rPr>
              <w:t>maintenance shall</w:t>
            </w:r>
            <w:r w:rsidRPr="00095858">
              <w:rPr>
                <w:rFonts w:cstheme="minorHAnsi"/>
                <w:sz w:val="20"/>
                <w:szCs w:val="20"/>
              </w:rPr>
              <w:t xml:space="preserve"> be the responsibility of the Equipment Officer who shall ensure it is up to standard or not used. A log will be kept of all equipment.</w:t>
            </w:r>
          </w:p>
          <w:p w14:paraId="6D4801C8"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44E56147" w14:textId="5D9F901A" w:rsidR="00714B01"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12C79B78" w14:textId="6449D81C" w:rsidR="00714B01" w:rsidRPr="00095858" w:rsidRDefault="59A149D5" w:rsidP="59A149D5">
            <w:pPr>
              <w:spacing w:after="0" w:line="240" w:lineRule="auto"/>
              <w:rPr>
                <w:rFonts w:eastAsia="Times New Roman"/>
                <w:color w:val="000000" w:themeColor="text1"/>
                <w:sz w:val="20"/>
                <w:szCs w:val="20"/>
                <w:lang w:eastAsia="en-GB"/>
              </w:rPr>
            </w:pPr>
            <w:r w:rsidRPr="59A149D5">
              <w:rPr>
                <w:rFonts w:eastAsia="Times New Roman"/>
                <w:color w:val="000000" w:themeColor="text1"/>
                <w:sz w:val="20"/>
                <w:szCs w:val="20"/>
                <w:lang w:eastAsia="en-GB"/>
              </w:rPr>
              <w:t xml:space="preserve"> </w:t>
            </w:r>
          </w:p>
          <w:p w14:paraId="6D4801C9" w14:textId="0E285121" w:rsidR="00714B01" w:rsidRPr="00095858" w:rsidRDefault="59A149D5" w:rsidP="59A149D5">
            <w:pPr>
              <w:spacing w:after="0" w:line="240" w:lineRule="auto"/>
              <w:rPr>
                <w:rFonts w:eastAsia="Times New Roman"/>
                <w:color w:val="000000" w:themeColor="text1"/>
                <w:sz w:val="20"/>
                <w:szCs w:val="20"/>
                <w:lang w:eastAsia="en-GB"/>
              </w:rPr>
            </w:pPr>
            <w:r w:rsidRPr="59A149D5">
              <w:rPr>
                <w:rFonts w:eastAsia="Times New Roman"/>
                <w:color w:val="000000" w:themeColor="text1"/>
                <w:sz w:val="20"/>
                <w:szCs w:val="20"/>
                <w:lang w:eastAsia="en-GB"/>
              </w:rPr>
              <w:t>Equipment Officer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CA" w14:textId="38407C12"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5B39AE">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1F3C893" w14:textId="1CE4904A"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7FFECBB1" w14:textId="078020E2"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714B01" w:rsidRPr="00095858" w14:paraId="6D4801D7" w14:textId="579A57FC" w:rsidTr="500566EF">
        <w:trPr>
          <w:cantSplit/>
          <w:trHeight w:val="552"/>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CD" w14:textId="77777777" w:rsidR="00714B01" w:rsidRPr="00095858" w:rsidRDefault="00714B01" w:rsidP="00852643">
            <w:pPr>
              <w:spacing w:line="240" w:lineRule="auto"/>
              <w:rPr>
                <w:rFonts w:cstheme="minorHAnsi"/>
                <w:sz w:val="20"/>
                <w:szCs w:val="20"/>
              </w:rPr>
            </w:pPr>
            <w:r w:rsidRPr="00095858">
              <w:rPr>
                <w:rFonts w:cstheme="minorHAnsi"/>
                <w:sz w:val="20"/>
                <w:szCs w:val="20"/>
              </w:rPr>
              <w:lastRenderedPageBreak/>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CE" w14:textId="50469CFD"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Hypothermia from cold water temperatures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CF" w14:textId="648144EB"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D1"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793EF197" w14:textId="597A21D7" w:rsidR="00714B01" w:rsidRPr="00095858" w:rsidRDefault="005B39AE" w:rsidP="00852643">
            <w:pPr>
              <w:spacing w:after="0"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3A354DB0" w14:textId="3D712799" w:rsidR="00714B01" w:rsidRPr="00095858" w:rsidRDefault="005B39AE" w:rsidP="00852643">
            <w:pPr>
              <w:spacing w:after="0" w:line="240" w:lineRule="auto"/>
              <w:rPr>
                <w:rFonts w:cstheme="minorHAnsi"/>
                <w:sz w:val="20"/>
                <w:szCs w:val="20"/>
              </w:rPr>
            </w:pPr>
            <w:r>
              <w:rPr>
                <w:rFonts w:cstheme="minorHAnsi"/>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70792F88" w14:textId="5FA772F5" w:rsidR="00714B01" w:rsidRPr="00095858" w:rsidRDefault="59A149D5" w:rsidP="59A149D5">
            <w:pPr>
              <w:spacing w:after="0" w:line="240" w:lineRule="auto"/>
              <w:rPr>
                <w:sz w:val="20"/>
                <w:szCs w:val="20"/>
              </w:rPr>
            </w:pPr>
            <w:r w:rsidRPr="59A149D5">
              <w:rPr>
                <w:sz w:val="20"/>
                <w:szCs w:val="20"/>
              </w:rPr>
              <w:t xml:space="preserve">Divers will have suitable thermal protection whilst diving which will include at least a semi-dry suit or a dry suit and hood and gloves when diving in cold water. SUSAC has suitable thermal protective suits to hire out to divers who do not have their own.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1D3" w14:textId="28B22476" w:rsidR="00714B01" w:rsidRPr="00095858" w:rsidRDefault="59A149D5" w:rsidP="59A149D5">
            <w:pPr>
              <w:spacing w:after="0" w:line="240" w:lineRule="auto"/>
              <w:rPr>
                <w:rFonts w:eastAsia="Times New Roman" w:cstheme="minorHAnsi"/>
                <w:color w:val="000000"/>
                <w:sz w:val="20"/>
                <w:szCs w:val="20"/>
                <w:lang w:eastAsia="en-GB"/>
              </w:rPr>
            </w:pPr>
            <w:r w:rsidRPr="59A149D5">
              <w:rPr>
                <w:rFonts w:eastAsia="Times New Roman"/>
                <w:color w:val="000000" w:themeColor="text1"/>
                <w:sz w:val="20"/>
                <w:szCs w:val="20"/>
                <w:lang w:eastAsia="en-GB"/>
              </w:rPr>
              <w:t xml:space="preserve">First aid kits will be </w:t>
            </w:r>
            <w:proofErr w:type="gramStart"/>
            <w:r w:rsidRPr="59A149D5">
              <w:rPr>
                <w:rFonts w:eastAsia="Times New Roman"/>
                <w:color w:val="000000" w:themeColor="text1"/>
                <w:sz w:val="20"/>
                <w:szCs w:val="20"/>
                <w:lang w:eastAsia="en-GB"/>
              </w:rPr>
              <w:t>available</w:t>
            </w:r>
            <w:proofErr w:type="gramEnd"/>
            <w:r w:rsidRPr="59A149D5">
              <w:rPr>
                <w:rFonts w:eastAsia="Times New Roman"/>
                <w:color w:val="000000" w:themeColor="text1"/>
                <w:sz w:val="20"/>
                <w:szCs w:val="20"/>
                <w:lang w:eastAsia="en-GB"/>
              </w:rPr>
              <w:t xml:space="preserve"> and Instructors can administer.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4B8F643" w14:textId="5C1FE703" w:rsidR="00714B01"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6D4801D4" w14:textId="5A125505" w:rsidR="00714B01" w:rsidRPr="00095858" w:rsidRDefault="00714B01"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D5" w14:textId="7D1EED2D"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5B39AE">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599E6D3" w14:textId="267DE544"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72E4E30" w14:textId="46D11661"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714B01" w:rsidRPr="00095858" w14:paraId="6D480207" w14:textId="22F054A2" w:rsidTr="500566EF">
        <w:trPr>
          <w:cantSplit/>
          <w:trHeight w:val="548"/>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EE" w14:textId="58AE831D"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FC" w14:textId="30505E15" w:rsidR="00714B01" w:rsidRPr="00095858" w:rsidRDefault="00714B01" w:rsidP="00852643">
            <w:pPr>
              <w:spacing w:line="240" w:lineRule="auto"/>
              <w:rPr>
                <w:rFonts w:cstheme="minorHAnsi"/>
                <w:sz w:val="20"/>
                <w:szCs w:val="20"/>
              </w:rPr>
            </w:pPr>
            <w:r w:rsidRPr="00095858">
              <w:rPr>
                <w:rFonts w:cstheme="minorHAnsi"/>
                <w:sz w:val="20"/>
                <w:szCs w:val="20"/>
              </w:rPr>
              <w:t>Illness from breathing contaminated air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FD" w14:textId="54DA095D"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201" w14:textId="349A6FCD"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55FD">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B050935" w14:textId="23BFE730" w:rsidR="00714B01" w:rsidRPr="00095858" w:rsidRDefault="00EC55FD"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1B370B56" w14:textId="1414DC81" w:rsidR="00714B01" w:rsidRPr="00095858" w:rsidRDefault="00EC55FD"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7CA3E053" w14:textId="7B9864CA" w:rsidR="00EC55FD" w:rsidRPr="00095858" w:rsidRDefault="59A149D5" w:rsidP="59A149D5">
            <w:pPr>
              <w:spacing w:line="240" w:lineRule="auto"/>
              <w:rPr>
                <w:sz w:val="20"/>
                <w:szCs w:val="20"/>
              </w:rPr>
            </w:pPr>
            <w:r w:rsidRPr="59A149D5">
              <w:rPr>
                <w:sz w:val="20"/>
                <w:szCs w:val="20"/>
              </w:rPr>
              <w:t>The National Oceanography Centre compressor is regularly serviced and tested for air purity as required by law. When using the compressor, the air pump will be kept away from poor air sources and the filter replaced after a set number of hours as required. Only members who are trained to use the compressor will be allowed to fill club cylinders and any members that are newly qualified in use of the compressor will be supervised. If the club cylinders are being filled elsewhere, they will be sent to reputable sources with compressors of an appropriate standard. During the pre-dive equipment check every diver and their buddy will check the air taste and smell as well as their other equipment to check the air quality.</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203"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BC7091B" w14:textId="62BC4DE0" w:rsidR="00714B01"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6D480204" w14:textId="2F1671EC" w:rsidR="00714B01" w:rsidRPr="00095858" w:rsidRDefault="00714B01"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205" w14:textId="157E353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55FD">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1FB949F" w14:textId="20C9689A" w:rsidR="00714B01" w:rsidRPr="00095858" w:rsidRDefault="00EC55F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78EB9E3E" w14:textId="69BE9ACF" w:rsidR="00714B01" w:rsidRPr="00095858" w:rsidRDefault="00EC55F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D7610F" w:rsidRPr="00095858" w14:paraId="2E98535E"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2452FDEF" w14:textId="77777777" w:rsidR="00D7610F" w:rsidRPr="00095858" w:rsidRDefault="00D7610F" w:rsidP="00852643">
            <w:pPr>
              <w:spacing w:after="0" w:line="240" w:lineRule="auto"/>
              <w:rPr>
                <w:rFonts w:eastAsia="Times New Roman" w:cstheme="minorHAnsi"/>
                <w:color w:val="000000"/>
                <w:sz w:val="20"/>
                <w:szCs w:val="20"/>
                <w:lang w:eastAsia="en-GB"/>
              </w:rPr>
            </w:pPr>
            <w:r w:rsidRPr="00095858">
              <w:rPr>
                <w:rFonts w:cstheme="minorHAnsi"/>
                <w:sz w:val="20"/>
                <w:szCs w:val="20"/>
              </w:rPr>
              <w:lastRenderedPageBreak/>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EE4886D" w14:textId="77777777" w:rsidR="00D7610F" w:rsidRPr="00095858" w:rsidRDefault="00D7610F" w:rsidP="00852643">
            <w:pPr>
              <w:spacing w:after="0" w:line="240" w:lineRule="auto"/>
              <w:rPr>
                <w:rFonts w:eastAsia="Times New Roman" w:cstheme="minorHAnsi"/>
                <w:color w:val="000000"/>
                <w:sz w:val="20"/>
                <w:szCs w:val="20"/>
                <w:lang w:eastAsia="en-GB"/>
              </w:rPr>
            </w:pPr>
            <w:r w:rsidRPr="00095858">
              <w:rPr>
                <w:rFonts w:cstheme="minorHAnsi"/>
                <w:sz w:val="20"/>
                <w:szCs w:val="20"/>
              </w:rPr>
              <w:t>Drowning</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05285D4" w14:textId="02939C5B" w:rsidR="00D7610F"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8E4F3C0" w14:textId="10B19741"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267EF81" w14:textId="08044640" w:rsidR="00D7610F" w:rsidRPr="00095858" w:rsidRDefault="00D7610F"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285C1124" w14:textId="2707AA1E" w:rsidR="00D7610F" w:rsidRPr="00095858" w:rsidRDefault="00D7610F"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F0A4D6B" w14:textId="0125BAE2" w:rsidR="00D7610F" w:rsidRPr="00095858" w:rsidRDefault="500566EF" w:rsidP="500566EF">
            <w:pPr>
              <w:spacing w:after="0" w:line="240" w:lineRule="auto"/>
              <w:rPr>
                <w:sz w:val="20"/>
                <w:szCs w:val="20"/>
              </w:rPr>
            </w:pPr>
            <w:r w:rsidRPr="500566EF">
              <w:rPr>
                <w:sz w:val="20"/>
                <w:szCs w:val="20"/>
              </w:rPr>
              <w:t xml:space="preserve">Instructors </w:t>
            </w:r>
            <w:proofErr w:type="gramStart"/>
            <w:r w:rsidRPr="500566EF">
              <w:rPr>
                <w:sz w:val="20"/>
                <w:szCs w:val="20"/>
              </w:rPr>
              <w:t>are able to</w:t>
            </w:r>
            <w:proofErr w:type="gramEnd"/>
            <w:r w:rsidRPr="500566EF">
              <w:rPr>
                <w:sz w:val="20"/>
                <w:szCs w:val="20"/>
              </w:rPr>
              <w:t xml:space="preserve"> provide air redundancy in the event of running out of air or equipment failure. Divers are trained and run through drills to safely ascend with their buddy to the surface with an alternative air source.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948FCAD" w14:textId="62789029" w:rsidR="00D7610F" w:rsidRPr="00095858" w:rsidRDefault="500566EF" w:rsidP="500566EF">
            <w:pPr>
              <w:spacing w:after="0" w:line="240" w:lineRule="auto"/>
              <w:rPr>
                <w:rFonts w:eastAsia="Times New Roman"/>
                <w:color w:val="000000" w:themeColor="text1"/>
                <w:sz w:val="20"/>
                <w:szCs w:val="20"/>
                <w:lang w:eastAsia="en-GB"/>
              </w:rPr>
            </w:pPr>
            <w:r w:rsidRPr="500566EF">
              <w:rPr>
                <w:rFonts w:eastAsia="Times New Roman"/>
                <w:color w:val="000000" w:themeColor="text1"/>
                <w:sz w:val="20"/>
                <w:szCs w:val="20"/>
                <w:lang w:eastAsia="en-GB"/>
              </w:rPr>
              <w:t>Divers are to be careful near the edge of water. Regulators should always remain in mouths when in water, particularly if climbing a ladder or on a lift. Sheltered water involved highly limited depths, but these steps are still necessary.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C696834" w14:textId="734D9173" w:rsidR="00D7610F"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00126DF7" w14:textId="724E368E" w:rsidR="00D7610F" w:rsidRPr="00095858" w:rsidRDefault="00D7610F"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E114C9C" w14:textId="17D20FD9"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8B4D922" w14:textId="70B6A755"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2CFADA60" w14:textId="2A3E6E3A"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607B80" w:rsidRPr="00095858" w14:paraId="7722D2DF"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2138E8B9" w14:textId="23EB7751" w:rsidR="00607B80" w:rsidRPr="00095858" w:rsidRDefault="00607B80"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F44B5E2" w14:textId="4F9A342E" w:rsidR="00607B80" w:rsidRPr="00095858" w:rsidRDefault="00496C61" w:rsidP="00852643">
            <w:pPr>
              <w:spacing w:after="0" w:line="240" w:lineRule="auto"/>
              <w:rPr>
                <w:rFonts w:cstheme="minorHAnsi"/>
                <w:sz w:val="20"/>
                <w:szCs w:val="20"/>
              </w:rPr>
            </w:pPr>
            <w:r>
              <w:rPr>
                <w:rFonts w:cstheme="minorHAnsi"/>
                <w:sz w:val="20"/>
                <w:szCs w:val="20"/>
              </w:rPr>
              <w:t>Heart a</w:t>
            </w:r>
            <w:r w:rsidR="00607B80">
              <w:rPr>
                <w:rFonts w:cstheme="minorHAnsi"/>
                <w:sz w:val="20"/>
                <w:szCs w:val="20"/>
              </w:rPr>
              <w:t>ttack</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A026D2E" w14:textId="04FE6121" w:rsidR="00607B80" w:rsidRPr="00095858"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A233B87" w14:textId="547A90CA"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4AF7E42" w14:textId="7D1170F1" w:rsidR="00607B80" w:rsidRDefault="00607B80"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0B8BB07A" w14:textId="2126CC68" w:rsidR="00607B80" w:rsidRDefault="00607B80"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08FDED99" w14:textId="289612CF" w:rsidR="00607B80" w:rsidRPr="00095858" w:rsidRDefault="00496C61" w:rsidP="00852643">
            <w:pPr>
              <w:spacing w:after="0" w:line="240" w:lineRule="auto"/>
              <w:rPr>
                <w:rFonts w:cstheme="minorHAnsi"/>
                <w:sz w:val="20"/>
                <w:szCs w:val="20"/>
              </w:rPr>
            </w:pPr>
            <w:r>
              <w:rPr>
                <w:rFonts w:cstheme="minorHAnsi"/>
                <w:sz w:val="20"/>
                <w:szCs w:val="20"/>
              </w:rPr>
              <w:t>All divers</w:t>
            </w:r>
            <w:r w:rsidR="00607B80">
              <w:rPr>
                <w:rFonts w:cstheme="minorHAnsi"/>
                <w:sz w:val="20"/>
                <w:szCs w:val="20"/>
              </w:rPr>
              <w:t xml:space="preserve"> required to annually self-certify their fitness to dive.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090BFAE" w14:textId="3E6A6950" w:rsidR="00607B80" w:rsidRPr="00095858" w:rsidRDefault="00607B80" w:rsidP="00852643">
            <w:pPr>
              <w:spacing w:after="0" w:line="240" w:lineRule="auto"/>
              <w:rPr>
                <w:rFonts w:cstheme="minorHAnsi"/>
                <w:sz w:val="20"/>
                <w:szCs w:val="20"/>
              </w:rPr>
            </w:pPr>
            <w:r>
              <w:rPr>
                <w:rFonts w:cstheme="minorHAnsi"/>
                <w:sz w:val="20"/>
                <w:szCs w:val="20"/>
              </w:rPr>
              <w:t xml:space="preserve">Recommend that any divers over the age of 50 regularly get </w:t>
            </w:r>
            <w:r w:rsidR="008B1308">
              <w:rPr>
                <w:rFonts w:cstheme="minorHAnsi"/>
                <w:sz w:val="20"/>
                <w:szCs w:val="20"/>
              </w:rPr>
              <w:t>check-ups</w:t>
            </w:r>
            <w:r>
              <w:rPr>
                <w:rFonts w:cstheme="minorHAnsi"/>
                <w:sz w:val="20"/>
                <w:szCs w:val="20"/>
              </w:rPr>
              <w:t>. Make sure nearest AED is known on all trips.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618C38" w14:textId="0CECCC1B" w:rsidR="00607B80" w:rsidRPr="00095858"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 xml:space="preserve"> Training Officer</w:t>
            </w:r>
          </w:p>
          <w:p w14:paraId="1C16396D" w14:textId="5A59E607" w:rsidR="00607B80" w:rsidRPr="00095858" w:rsidRDefault="00607B80"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BA5BB74" w14:textId="687C7930"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015151A" w14:textId="0A420440"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03D7569F" w14:textId="21A9CE9D"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4D7E81" w:rsidRPr="00095858" w14:paraId="73C6C810"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3FE777E8" w14:textId="7BF44E24" w:rsidR="004D7E81" w:rsidRDefault="004D7E81"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DEFD4ED" w14:textId="0FF495D4" w:rsidR="004D7E81" w:rsidRDefault="004D7E81" w:rsidP="00852643">
            <w:pPr>
              <w:spacing w:after="0" w:line="240" w:lineRule="auto"/>
              <w:rPr>
                <w:rFonts w:cstheme="minorHAnsi"/>
                <w:sz w:val="20"/>
                <w:szCs w:val="20"/>
              </w:rPr>
            </w:pPr>
            <w:r>
              <w:rPr>
                <w:rFonts w:cstheme="minorHAnsi"/>
                <w:sz w:val="20"/>
                <w:szCs w:val="20"/>
              </w:rPr>
              <w:t>Reduced underwater visibility</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4C8532D" w14:textId="1011C607" w:rsidR="004D7E81"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42BBF55" w14:textId="1D61F125" w:rsidR="004D7E81" w:rsidRDefault="500566EF" w:rsidP="500566EF">
            <w:pPr>
              <w:spacing w:after="0" w:line="240" w:lineRule="auto"/>
              <w:rPr>
                <w:rFonts w:eastAsia="Times New Roman"/>
                <w:color w:val="000000" w:themeColor="text1"/>
                <w:sz w:val="20"/>
                <w:szCs w:val="20"/>
                <w:lang w:eastAsia="en-GB"/>
              </w:rPr>
            </w:pPr>
            <w:r w:rsidRPr="500566EF">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D5825DA" w14:textId="396DBC36" w:rsidR="004D7E81" w:rsidRDefault="500566EF" w:rsidP="500566EF">
            <w:pPr>
              <w:spacing w:after="0" w:line="240" w:lineRule="auto"/>
              <w:rPr>
                <w:sz w:val="20"/>
                <w:szCs w:val="20"/>
              </w:rPr>
            </w:pPr>
            <w:r w:rsidRPr="500566EF">
              <w:rPr>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49B0ED58" w14:textId="3ED6C73B" w:rsidR="004D7E81" w:rsidRDefault="500566EF" w:rsidP="500566EF">
            <w:pPr>
              <w:spacing w:after="0" w:line="240" w:lineRule="auto"/>
              <w:rPr>
                <w:sz w:val="20"/>
                <w:szCs w:val="20"/>
              </w:rPr>
            </w:pPr>
            <w:r w:rsidRPr="500566EF">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38E17F2" w14:textId="34FBBA18" w:rsidR="004D7E81" w:rsidRDefault="500566EF" w:rsidP="500566EF">
            <w:pPr>
              <w:spacing w:after="0" w:line="240" w:lineRule="auto"/>
              <w:rPr>
                <w:rFonts w:cstheme="minorHAnsi"/>
                <w:sz w:val="20"/>
                <w:szCs w:val="20"/>
              </w:rPr>
            </w:pPr>
            <w:r w:rsidRPr="500566EF">
              <w:rPr>
                <w:sz w:val="20"/>
                <w:szCs w:val="20"/>
              </w:rPr>
              <w:t>Instructor will analyse the water conditions before undertaking any training in sheltered water</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D3963A0" w14:textId="119D0AEA" w:rsidR="004D7E81" w:rsidRDefault="500566EF" w:rsidP="500566EF">
            <w:pPr>
              <w:spacing w:after="0" w:line="240" w:lineRule="auto"/>
              <w:rPr>
                <w:rFonts w:cstheme="minorHAnsi"/>
                <w:sz w:val="20"/>
                <w:szCs w:val="20"/>
              </w:rPr>
            </w:pPr>
            <w:r w:rsidRPr="500566EF">
              <w:rPr>
                <w:sz w:val="20"/>
                <w:szCs w:val="20"/>
              </w:rPr>
              <w:t>Instructor will not allow diving if visibility is too low.</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8BEE509" w14:textId="5621247D" w:rsidR="004D7E81"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Instructor</w:t>
            </w:r>
          </w:p>
          <w:p w14:paraId="3DAFBA41" w14:textId="58A08513" w:rsidR="004D7E81" w:rsidRDefault="004D7E81"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989343F" w14:textId="5E44C0F4" w:rsidR="004D7E81" w:rsidRDefault="500566EF" w:rsidP="500566EF">
            <w:pPr>
              <w:spacing w:after="0" w:line="240" w:lineRule="auto"/>
              <w:rPr>
                <w:rFonts w:eastAsia="Times New Roman"/>
                <w:color w:val="000000" w:themeColor="text1"/>
                <w:sz w:val="20"/>
                <w:szCs w:val="20"/>
                <w:lang w:eastAsia="en-GB"/>
              </w:rPr>
            </w:pPr>
            <w:r w:rsidRPr="500566EF">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FA60631" w14:textId="3B9FF2DB" w:rsidR="004D7E81" w:rsidRDefault="004D7E8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F484D35" w14:textId="7F48BEF3" w:rsidR="004D7E81" w:rsidRDefault="500566EF" w:rsidP="500566EF">
            <w:pPr>
              <w:spacing w:after="0" w:line="240" w:lineRule="auto"/>
              <w:rPr>
                <w:rFonts w:eastAsia="Times New Roman"/>
                <w:color w:val="000000" w:themeColor="text1"/>
                <w:sz w:val="20"/>
                <w:szCs w:val="20"/>
                <w:lang w:eastAsia="en-GB"/>
              </w:rPr>
            </w:pPr>
            <w:r w:rsidRPr="500566EF">
              <w:rPr>
                <w:rFonts w:eastAsia="Times New Roman"/>
                <w:color w:val="000000" w:themeColor="text1"/>
                <w:sz w:val="20"/>
                <w:szCs w:val="20"/>
                <w:lang w:eastAsia="en-GB"/>
              </w:rPr>
              <w:t>1</w:t>
            </w:r>
          </w:p>
        </w:tc>
      </w:tr>
      <w:tr w:rsidR="00A66B77" w:rsidRPr="00095858" w14:paraId="06BC4CCA"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316E6951" w14:textId="63B99DB5" w:rsidR="00A66B77" w:rsidRDefault="00A66B77"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3CB1B5E" w14:textId="76559CA7" w:rsidR="00A66B77" w:rsidRDefault="00A66B77" w:rsidP="00852643">
            <w:pPr>
              <w:spacing w:after="0" w:line="240" w:lineRule="auto"/>
              <w:rPr>
                <w:rFonts w:cstheme="minorHAnsi"/>
                <w:sz w:val="20"/>
                <w:szCs w:val="20"/>
              </w:rPr>
            </w:pPr>
            <w:r>
              <w:rPr>
                <w:rFonts w:cstheme="minorHAnsi"/>
                <w:sz w:val="20"/>
                <w:szCs w:val="20"/>
              </w:rPr>
              <w:t>Being hit by surface traffic</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E5E846" w14:textId="43721AF0" w:rsidR="00A66B77"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0C9A78" w14:textId="3A7F9D1B"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A8EF405" w14:textId="4CBADAA4" w:rsidR="00A66B77" w:rsidRDefault="00A66B77"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29341233" w14:textId="3762AA82" w:rsidR="00A66B77" w:rsidRDefault="00A66B77"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DAAF2B6" w14:textId="1E965139" w:rsidR="00A66B77" w:rsidRDefault="500566EF" w:rsidP="500566EF">
            <w:pPr>
              <w:spacing w:after="0" w:line="240" w:lineRule="auto"/>
              <w:rPr>
                <w:rFonts w:cstheme="minorHAnsi"/>
                <w:sz w:val="20"/>
                <w:szCs w:val="20"/>
              </w:rPr>
            </w:pPr>
            <w:r w:rsidRPr="500566EF">
              <w:rPr>
                <w:sz w:val="20"/>
                <w:szCs w:val="20"/>
              </w:rPr>
              <w:t>Sheltered water should be contained and hence this is unlikely however some dive centres maintain rescue boats which may operate overhead.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22E1532" w14:textId="6B2BA05C" w:rsidR="00A66B77" w:rsidRDefault="500566EF" w:rsidP="500566EF">
            <w:pPr>
              <w:spacing w:after="0" w:line="240" w:lineRule="auto"/>
              <w:rPr>
                <w:rFonts w:cstheme="minorHAnsi"/>
                <w:sz w:val="20"/>
                <w:szCs w:val="20"/>
              </w:rPr>
            </w:pPr>
            <w:r w:rsidRPr="500566EF">
              <w:rPr>
                <w:sz w:val="20"/>
                <w:szCs w:val="20"/>
              </w:rPr>
              <w:t>Instructor to make sure sheltered water is away from any surface traffic and maintain watch / listen.</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58CE5A7" w14:textId="73DF3B77" w:rsidR="00A66B77" w:rsidRPr="00095858"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Instructor</w:t>
            </w:r>
          </w:p>
          <w:p w14:paraId="53A4D133" w14:textId="5A59E607" w:rsidR="00A66B77" w:rsidRPr="00095858" w:rsidRDefault="00A66B77" w:rsidP="500566EF">
            <w:pPr>
              <w:spacing w:after="0" w:line="240" w:lineRule="auto"/>
              <w:rPr>
                <w:rFonts w:eastAsia="Times New Roman"/>
                <w:color w:val="000000" w:themeColor="text1"/>
                <w:sz w:val="20"/>
                <w:szCs w:val="20"/>
                <w:lang w:eastAsia="en-GB"/>
              </w:rPr>
            </w:pPr>
          </w:p>
          <w:p w14:paraId="2CEFFA47" w14:textId="2314F9FE" w:rsidR="00A66B77" w:rsidRPr="00095858" w:rsidRDefault="00A66B77"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614AD7" w14:textId="6F5F5619"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880D3CC" w14:textId="3776F891"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314A3411" w14:textId="6A2A9356"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695FB6" w:rsidRPr="00095858" w14:paraId="16F92788"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4C9FC92D" w14:textId="0E286CAE" w:rsidR="00695FB6" w:rsidRDefault="00695FB6"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8F5A7E7" w14:textId="6DDEC309" w:rsidR="00695FB6" w:rsidRDefault="00695FB6" w:rsidP="00852643">
            <w:pPr>
              <w:spacing w:after="0" w:line="240" w:lineRule="auto"/>
              <w:rPr>
                <w:rFonts w:cstheme="minorHAnsi"/>
                <w:sz w:val="20"/>
                <w:szCs w:val="20"/>
              </w:rPr>
            </w:pPr>
            <w:r>
              <w:rPr>
                <w:rFonts w:cstheme="minorHAnsi"/>
                <w:sz w:val="20"/>
                <w:szCs w:val="20"/>
              </w:rPr>
              <w:t>Lack of control of students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337199D" w14:textId="47CB55A5" w:rsidR="00695FB6" w:rsidRDefault="500566EF" w:rsidP="500566EF">
            <w:pPr>
              <w:spacing w:after="0" w:line="240" w:lineRule="auto"/>
              <w:rPr>
                <w:rFonts w:cstheme="minorHAnsi"/>
                <w:sz w:val="20"/>
                <w:szCs w:val="20"/>
              </w:rPr>
            </w:pPr>
            <w:r w:rsidRPr="500566EF">
              <w:rPr>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DE8DEE" w14:textId="5DC01153"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2BF79A89" w14:textId="771DDCC9" w:rsidR="00695FB6" w:rsidRDefault="009C0B2B"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4F040A7" w14:textId="31A6A446" w:rsidR="00695FB6" w:rsidRDefault="009C0B2B" w:rsidP="00852643">
            <w:pPr>
              <w:spacing w:after="0"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1FED1A11" w14:textId="086A4654" w:rsidR="00695FB6" w:rsidRDefault="009C0B2B" w:rsidP="00852643">
            <w:pPr>
              <w:spacing w:after="0" w:line="240" w:lineRule="auto"/>
              <w:rPr>
                <w:rFonts w:cstheme="minorHAnsi"/>
                <w:sz w:val="20"/>
                <w:szCs w:val="20"/>
              </w:rPr>
            </w:pPr>
            <w:r>
              <w:rPr>
                <w:rFonts w:cstheme="minorHAnsi"/>
                <w:sz w:val="20"/>
                <w:szCs w:val="20"/>
              </w:rPr>
              <w:t>All instructors to maintain full attention on students. No other activities (i.e. photography) should be engaged in.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60DB805" w14:textId="315BB68D" w:rsidR="00695FB6" w:rsidRDefault="00695FB6" w:rsidP="500566EF">
            <w:pPr>
              <w:spacing w:after="0"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88C955F" w14:textId="56EE9267" w:rsidR="00695FB6" w:rsidRPr="00095858"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Instructor</w:t>
            </w:r>
          </w:p>
          <w:p w14:paraId="6FF00219" w14:textId="5A59E607" w:rsidR="00695FB6" w:rsidRPr="00095858" w:rsidRDefault="00695FB6" w:rsidP="500566EF">
            <w:pPr>
              <w:spacing w:after="0" w:line="240" w:lineRule="auto"/>
              <w:rPr>
                <w:rFonts w:eastAsia="Times New Roman"/>
                <w:color w:val="000000" w:themeColor="text1"/>
                <w:sz w:val="20"/>
                <w:szCs w:val="20"/>
                <w:lang w:eastAsia="en-GB"/>
              </w:rPr>
            </w:pPr>
          </w:p>
          <w:p w14:paraId="37597A59" w14:textId="6F18E0DA" w:rsidR="00695FB6" w:rsidRPr="00095858" w:rsidRDefault="00695FB6"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B77CB3" w14:textId="60F8E3ED"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037CD18" w14:textId="474CD469"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57C40B7A" w14:textId="697DADC3"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714B01" w:rsidRPr="00095858" w14:paraId="6D48021D" w14:textId="5AF1726C" w:rsidTr="500566EF">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213" w14:textId="7F7154DD" w:rsidR="00714B01" w:rsidRPr="00095858" w:rsidRDefault="00714B01" w:rsidP="00852643">
            <w:pPr>
              <w:spacing w:after="0" w:line="240" w:lineRule="auto"/>
              <w:rPr>
                <w:rFonts w:eastAsia="Times New Roman" w:cstheme="minorHAnsi"/>
                <w:color w:val="000000"/>
                <w:sz w:val="20"/>
                <w:szCs w:val="20"/>
                <w:lang w:eastAsia="en-GB"/>
              </w:rPr>
            </w:pPr>
            <w:r>
              <w:rPr>
                <w:rFonts w:cstheme="minorHAnsi"/>
                <w:sz w:val="20"/>
                <w:szCs w:val="20"/>
              </w:rPr>
              <w:t>Manual handling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214" w14:textId="4EADCCEE" w:rsidR="00714B01" w:rsidRPr="00095858" w:rsidRDefault="00DD5315" w:rsidP="00852643">
            <w:pPr>
              <w:spacing w:after="0" w:line="240" w:lineRule="auto"/>
              <w:rPr>
                <w:rFonts w:eastAsia="Times New Roman" w:cstheme="minorHAnsi"/>
                <w:color w:val="000000"/>
                <w:sz w:val="20"/>
                <w:szCs w:val="20"/>
                <w:lang w:eastAsia="en-GB"/>
              </w:rPr>
            </w:pPr>
            <w:proofErr w:type="spellStart"/>
            <w:r w:rsidRPr="00DD5315">
              <w:rPr>
                <w:rFonts w:cstheme="minorHAnsi"/>
                <w:sz w:val="20"/>
                <w:szCs w:val="20"/>
              </w:rPr>
              <w:t>Musculo</w:t>
            </w:r>
            <w:proofErr w:type="spellEnd"/>
            <w:r w:rsidRPr="00DD5315">
              <w:rPr>
                <w:rFonts w:cstheme="minorHAnsi"/>
                <w:sz w:val="20"/>
                <w:szCs w:val="20"/>
              </w:rPr>
              <w:t xml:space="preserve">-Skeletal </w:t>
            </w:r>
            <w:r>
              <w:rPr>
                <w:rFonts w:cstheme="minorHAnsi"/>
                <w:sz w:val="20"/>
                <w:szCs w:val="20"/>
              </w:rPr>
              <w:t>injury</w:t>
            </w:r>
            <w:r w:rsidR="00714B01" w:rsidRPr="00095858">
              <w:rPr>
                <w:rFonts w:cstheme="minorHAnsi"/>
                <w:sz w:val="20"/>
                <w:szCs w:val="20"/>
              </w:rPr>
              <w:t xml:space="preserve"> from </w:t>
            </w:r>
            <w:proofErr w:type="gramStart"/>
            <w:r w:rsidR="00D8618A">
              <w:rPr>
                <w:rFonts w:cstheme="minorHAnsi"/>
                <w:sz w:val="20"/>
                <w:szCs w:val="20"/>
              </w:rPr>
              <w:t>lifting</w:t>
            </w:r>
            <w:r>
              <w:rPr>
                <w:rFonts w:cstheme="minorHAnsi"/>
                <w:sz w:val="20"/>
                <w:szCs w:val="20"/>
              </w:rPr>
              <w:t xml:space="preserve">  </w:t>
            </w:r>
            <w:r w:rsidR="00547ECC">
              <w:rPr>
                <w:rFonts w:cstheme="minorHAnsi"/>
                <w:sz w:val="20"/>
                <w:szCs w:val="20"/>
              </w:rPr>
              <w:t>heavy</w:t>
            </w:r>
            <w:proofErr w:type="gramEnd"/>
            <w:r w:rsidR="00547ECC">
              <w:rPr>
                <w:rFonts w:cstheme="minorHAnsi"/>
                <w:sz w:val="20"/>
                <w:szCs w:val="20"/>
              </w:rPr>
              <w:t xml:space="preserve"> </w:t>
            </w:r>
            <w:r w:rsidR="00714B01" w:rsidRPr="00095858">
              <w:rPr>
                <w:rFonts w:cstheme="minorHAnsi"/>
                <w:sz w:val="20"/>
                <w:szCs w:val="20"/>
              </w:rPr>
              <w:t>equipment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215" w14:textId="4FE37462"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217" w14:textId="59C12CE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0D51F1">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677AF7CA" w14:textId="62E47148" w:rsidR="00714B01" w:rsidRPr="00095858" w:rsidRDefault="000D51F1" w:rsidP="00852643">
            <w:pPr>
              <w:spacing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6" w:type="dxa"/>
            <w:tcBorders>
              <w:top w:val="single" w:sz="4" w:space="0" w:color="auto"/>
              <w:left w:val="single" w:sz="4" w:space="0" w:color="auto"/>
              <w:bottom w:val="single" w:sz="4" w:space="0" w:color="auto"/>
              <w:right w:val="single" w:sz="4" w:space="0" w:color="auto"/>
            </w:tcBorders>
          </w:tcPr>
          <w:p w14:paraId="60450560" w14:textId="70DACF6A" w:rsidR="00714B01" w:rsidRPr="00095858" w:rsidRDefault="000D51F1" w:rsidP="00852643">
            <w:pPr>
              <w:spacing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4</w:t>
            </w:r>
          </w:p>
        </w:tc>
        <w:tc>
          <w:tcPr>
            <w:tcW w:w="3402" w:type="dxa"/>
            <w:tcBorders>
              <w:top w:val="single" w:sz="4" w:space="0" w:color="auto"/>
              <w:left w:val="single" w:sz="4" w:space="0" w:color="auto"/>
              <w:bottom w:val="single" w:sz="4" w:space="0" w:color="auto"/>
              <w:right w:val="single" w:sz="4" w:space="0" w:color="auto"/>
            </w:tcBorders>
          </w:tcPr>
          <w:p w14:paraId="665B27F4" w14:textId="44ED8D87" w:rsidR="00714B01" w:rsidRPr="00095858" w:rsidRDefault="500566EF" w:rsidP="500566EF">
            <w:pPr>
              <w:spacing w:line="240" w:lineRule="auto"/>
              <w:rPr>
                <w:rFonts w:eastAsia="Times New Roman"/>
                <w:color w:val="000000" w:themeColor="text1"/>
                <w:sz w:val="20"/>
                <w:szCs w:val="20"/>
                <w:lang w:eastAsia="en-GB"/>
              </w:rPr>
            </w:pPr>
            <w:r w:rsidRPr="500566EF">
              <w:rPr>
                <w:sz w:val="20"/>
                <w:szCs w:val="20"/>
              </w:rPr>
              <w:t xml:space="preserve">Divers taught to lay down cylinders to prevent any damage or injury caused from falling. Also taught how to handle heavy weight belts and other equipment whilst assembling, disassembling or moving scuba units.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219" w14:textId="2A77DA03" w:rsidR="00714B01" w:rsidRPr="00095858" w:rsidRDefault="500566EF" w:rsidP="500566EF">
            <w:pPr>
              <w:spacing w:line="240" w:lineRule="auto"/>
              <w:rPr>
                <w:rFonts w:eastAsia="Times New Roman"/>
                <w:color w:val="000000" w:themeColor="text1"/>
                <w:sz w:val="20"/>
                <w:szCs w:val="20"/>
                <w:lang w:eastAsia="en-GB"/>
              </w:rPr>
            </w:pPr>
            <w:r w:rsidRPr="500566EF">
              <w:rPr>
                <w:sz w:val="20"/>
                <w:szCs w:val="20"/>
              </w:rPr>
              <w:t>Make sure people are aware of correct manual handling procedures including lifting with a straight back and bent knees. Park vehicles as lose to water as safe. Instructors and students to help each other with lifting equipment.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C31FD6E" w14:textId="202980DB" w:rsidR="00714B01" w:rsidRPr="00095858"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Instructor</w:t>
            </w:r>
          </w:p>
          <w:p w14:paraId="53569188" w14:textId="5A59E607" w:rsidR="00714B01" w:rsidRPr="00095858" w:rsidRDefault="00714B01" w:rsidP="500566EF">
            <w:pPr>
              <w:spacing w:after="0" w:line="240" w:lineRule="auto"/>
              <w:rPr>
                <w:rFonts w:eastAsia="Times New Roman"/>
                <w:color w:val="000000" w:themeColor="text1"/>
                <w:sz w:val="20"/>
                <w:szCs w:val="20"/>
                <w:lang w:eastAsia="en-GB"/>
              </w:rPr>
            </w:pPr>
          </w:p>
          <w:p w14:paraId="6D48021A" w14:textId="36EAA209" w:rsidR="00714B01" w:rsidRPr="00095858" w:rsidRDefault="00714B01"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21B"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1</w:t>
            </w:r>
          </w:p>
        </w:tc>
        <w:tc>
          <w:tcPr>
            <w:tcW w:w="425" w:type="dxa"/>
            <w:tcBorders>
              <w:top w:val="single" w:sz="4" w:space="0" w:color="auto"/>
              <w:left w:val="single" w:sz="4" w:space="0" w:color="auto"/>
              <w:bottom w:val="single" w:sz="4" w:space="0" w:color="auto"/>
              <w:right w:val="single" w:sz="4" w:space="0" w:color="auto"/>
            </w:tcBorders>
          </w:tcPr>
          <w:p w14:paraId="108E181A" w14:textId="155403CE" w:rsidR="00714B01" w:rsidRPr="00095858" w:rsidRDefault="000D51F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BBF8607" w14:textId="5322B7B2" w:rsidR="00714B01" w:rsidRPr="00095858" w:rsidRDefault="000D51F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D06234" w:rsidRPr="00095858" w14:paraId="78CC368A" w14:textId="77777777" w:rsidTr="500566EF">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6AF74379" w14:textId="5E6A4DDE" w:rsidR="00D06234" w:rsidRDefault="00D06234" w:rsidP="00852643">
            <w:pPr>
              <w:spacing w:after="0" w:line="240" w:lineRule="auto"/>
              <w:rPr>
                <w:rFonts w:cstheme="minorHAnsi"/>
                <w:sz w:val="20"/>
                <w:szCs w:val="20"/>
              </w:rPr>
            </w:pPr>
            <w:r w:rsidRPr="00095858">
              <w:rPr>
                <w:rFonts w:cstheme="minorHAnsi"/>
                <w:sz w:val="20"/>
                <w:szCs w:val="20"/>
              </w:rPr>
              <w:lastRenderedPageBreak/>
              <w:t>Water entry/</w:t>
            </w:r>
            <w:r>
              <w:rPr>
                <w:rFonts w:cstheme="minorHAnsi"/>
                <w:sz w:val="20"/>
                <w:szCs w:val="20"/>
              </w:rPr>
              <w:t xml:space="preserve"> </w:t>
            </w:r>
            <w:r w:rsidRPr="00095858">
              <w:rPr>
                <w:rFonts w:cstheme="minorHAnsi"/>
                <w:sz w:val="20"/>
                <w:szCs w:val="20"/>
              </w:rPr>
              <w:t>exit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AE468AD" w14:textId="2F3A1817" w:rsidR="00D06234" w:rsidRPr="00095858" w:rsidRDefault="00D06234" w:rsidP="00852643">
            <w:pPr>
              <w:spacing w:after="0" w:line="240" w:lineRule="auto"/>
              <w:rPr>
                <w:rFonts w:eastAsia="Times New Roman" w:cstheme="minorHAnsi"/>
                <w:color w:val="000000"/>
                <w:sz w:val="20"/>
                <w:szCs w:val="20"/>
                <w:lang w:eastAsia="en-GB"/>
              </w:rPr>
            </w:pPr>
            <w:r w:rsidRPr="00095858">
              <w:rPr>
                <w:rFonts w:cstheme="minorHAnsi"/>
                <w:sz w:val="20"/>
                <w:szCs w:val="20"/>
              </w:rPr>
              <w:t>Slips, trips and falls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7908819" w14:textId="3BF981DF" w:rsidR="00D06234"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C1D2FE" w14:textId="373E9625"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0CC81EB0" w14:textId="7712DAA9" w:rsidR="00D06234" w:rsidRDefault="00D06234" w:rsidP="00852643">
            <w:pPr>
              <w:spacing w:line="240" w:lineRule="auto"/>
              <w:rPr>
                <w:rFonts w:eastAsia="Times New Roman" w:cstheme="minorHAnsi"/>
                <w:color w:val="000000"/>
                <w:sz w:val="20"/>
                <w:szCs w:val="20"/>
                <w:lang w:eastAsia="en-GB"/>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744DF331" w14:textId="295B81B4" w:rsidR="00D06234" w:rsidRDefault="00D06234" w:rsidP="00852643">
            <w:pPr>
              <w:spacing w:line="240" w:lineRule="auto"/>
              <w:rPr>
                <w:rFonts w:eastAsia="Times New Roman" w:cstheme="minorHAnsi"/>
                <w:color w:val="000000"/>
                <w:sz w:val="20"/>
                <w:szCs w:val="20"/>
                <w:lang w:eastAsia="en-GB"/>
              </w:rPr>
            </w:pPr>
            <w:r>
              <w:rPr>
                <w:rFonts w:cstheme="minorHAnsi"/>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6D7793E9" w14:textId="4C96427D" w:rsidR="00D06234" w:rsidRPr="00095858" w:rsidRDefault="500566EF" w:rsidP="500566EF">
            <w:pPr>
              <w:spacing w:line="240" w:lineRule="auto"/>
              <w:rPr>
                <w:sz w:val="20"/>
                <w:szCs w:val="20"/>
              </w:rPr>
            </w:pPr>
            <w:r w:rsidRPr="500566EF">
              <w:rPr>
                <w:sz w:val="20"/>
                <w:szCs w:val="20"/>
              </w:rPr>
              <w:t>Students are briefed of entry and exits before each dive and made aware of slippery surfaces, rough terrain etc. and advised to take care, move slowly and use any handrails provided for entries and/or exits that are more likely to cause a fall.</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F724E41" w14:textId="6CDFA8EB" w:rsidR="00D06234" w:rsidRDefault="500566EF" w:rsidP="500566EF">
            <w:pPr>
              <w:spacing w:line="240" w:lineRule="auto"/>
              <w:rPr>
                <w:sz w:val="20"/>
                <w:szCs w:val="20"/>
              </w:rPr>
            </w:pPr>
            <w:r w:rsidRPr="500566EF">
              <w:rPr>
                <w:sz w:val="20"/>
                <w:szCs w:val="20"/>
              </w:rPr>
              <w:t>Monitor changing conditions as entry and exits may change with tides and their suitability with weather conditions. Remind divers not to walk in fins. Instructor to bring a first aid kit.</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32A72F5" w14:textId="2E3F4A32" w:rsidR="00D06234" w:rsidRPr="00095858"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Instructor</w:t>
            </w:r>
          </w:p>
          <w:p w14:paraId="7745EE44" w14:textId="5A59E607" w:rsidR="00D06234" w:rsidRPr="00095858" w:rsidRDefault="00D06234" w:rsidP="500566EF">
            <w:pPr>
              <w:spacing w:after="0" w:line="240" w:lineRule="auto"/>
              <w:rPr>
                <w:rFonts w:eastAsia="Times New Roman"/>
                <w:color w:val="000000" w:themeColor="text1"/>
                <w:sz w:val="20"/>
                <w:szCs w:val="20"/>
                <w:lang w:eastAsia="en-GB"/>
              </w:rPr>
            </w:pPr>
          </w:p>
          <w:p w14:paraId="7F30C9C8" w14:textId="59DFBB63" w:rsidR="00D06234" w:rsidRPr="00095858" w:rsidRDefault="00D06234"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BA0A60" w14:textId="560C3FE2"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352CBD26" w14:textId="2EFB9F10" w:rsidR="00D06234"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10611E18" w14:textId="0611FA1D" w:rsidR="00D06234"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4</w:t>
            </w:r>
          </w:p>
        </w:tc>
      </w:tr>
      <w:tr w:rsidR="00D06234" w:rsidRPr="00095858" w14:paraId="3379815E"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46339673" w14:textId="306C031A" w:rsidR="00D06234" w:rsidRPr="00095858" w:rsidRDefault="00D06234" w:rsidP="00852643">
            <w:pPr>
              <w:spacing w:after="0" w:line="240" w:lineRule="auto"/>
              <w:rPr>
                <w:rFonts w:cstheme="minorHAnsi"/>
                <w:sz w:val="20"/>
                <w:szCs w:val="20"/>
              </w:rPr>
            </w:pPr>
            <w:r w:rsidRPr="00095858">
              <w:rPr>
                <w:rFonts w:cstheme="minorHAnsi"/>
                <w:sz w:val="20"/>
                <w:szCs w:val="20"/>
              </w:rPr>
              <w:t>Travel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41F8A66" w14:textId="6A47DA50" w:rsidR="00D06234" w:rsidRPr="00095858" w:rsidRDefault="00D06234" w:rsidP="00852643">
            <w:pPr>
              <w:spacing w:after="0" w:line="240" w:lineRule="auto"/>
              <w:rPr>
                <w:rFonts w:cstheme="minorHAnsi"/>
                <w:sz w:val="20"/>
                <w:szCs w:val="20"/>
              </w:rPr>
            </w:pPr>
            <w:r w:rsidRPr="00095858">
              <w:rPr>
                <w:rFonts w:cstheme="minorHAnsi"/>
                <w:sz w:val="20"/>
                <w:szCs w:val="20"/>
              </w:rPr>
              <w:t>Road accident on travel to/from dive sites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90D55FB" w14:textId="4B492A11" w:rsidR="00D06234" w:rsidRPr="00095858" w:rsidRDefault="00D06234" w:rsidP="00852643">
            <w:pPr>
              <w:spacing w:after="0" w:line="240" w:lineRule="auto"/>
              <w:rPr>
                <w:rFonts w:cstheme="minorHAnsi"/>
                <w:sz w:val="20"/>
                <w:szCs w:val="20"/>
              </w:rPr>
            </w:pPr>
            <w:r w:rsidRPr="00095858">
              <w:rPr>
                <w:rFonts w:cstheme="minorHAnsi"/>
                <w:sz w:val="20"/>
                <w:szCs w:val="20"/>
              </w:rPr>
              <w:t xml:space="preserve">SUSAC </w:t>
            </w:r>
            <w:proofErr w:type="gramStart"/>
            <w:r w:rsidRPr="00095858">
              <w:rPr>
                <w:rFonts w:cstheme="minorHAnsi"/>
                <w:sz w:val="20"/>
                <w:szCs w:val="20"/>
              </w:rPr>
              <w:t>members  and</w:t>
            </w:r>
            <w:proofErr w:type="gramEnd"/>
            <w:r w:rsidRPr="00095858">
              <w:rPr>
                <w:rFonts w:cstheme="minorHAnsi"/>
                <w:sz w:val="20"/>
                <w:szCs w:val="20"/>
              </w:rPr>
              <w:t xml:space="preserve"> the general public / other road users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FA83960" w14:textId="3040277D"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3AE04BF" w14:textId="2837A62D" w:rsidR="00D06234" w:rsidRPr="00095858" w:rsidRDefault="00D06234"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5F8EA4D" w14:textId="79EED5ED" w:rsidR="00D06234" w:rsidRPr="00095858" w:rsidRDefault="00D06234"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94180C9" w14:textId="6419B896" w:rsidR="00D06234" w:rsidRPr="00095858" w:rsidRDefault="500566EF" w:rsidP="500566EF">
            <w:pPr>
              <w:spacing w:after="0" w:line="240" w:lineRule="auto"/>
              <w:rPr>
                <w:sz w:val="20"/>
                <w:szCs w:val="20"/>
              </w:rPr>
            </w:pPr>
            <w:r w:rsidRPr="500566EF">
              <w:rPr>
                <w:sz w:val="20"/>
                <w:szCs w:val="20"/>
              </w:rPr>
              <w:t xml:space="preserve">Only people with a valid driving license and insurance </w:t>
            </w:r>
            <w:proofErr w:type="gramStart"/>
            <w:r w:rsidRPr="500566EF">
              <w:rPr>
                <w:sz w:val="20"/>
                <w:szCs w:val="20"/>
              </w:rPr>
              <w:t>are allowed to</w:t>
            </w:r>
            <w:proofErr w:type="gramEnd"/>
            <w:r w:rsidRPr="500566EF">
              <w:rPr>
                <w:sz w:val="20"/>
                <w:szCs w:val="20"/>
              </w:rPr>
              <w:t xml:space="preserve"> drive members to dive sites. Cars must be taxed, insured and have a valid MOT.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B9B3ACF" w14:textId="6754E77F" w:rsidR="500566EF" w:rsidRDefault="500566EF" w:rsidP="500566EF">
            <w:pPr>
              <w:spacing w:line="240" w:lineRule="auto"/>
              <w:rPr>
                <w:sz w:val="20"/>
                <w:szCs w:val="20"/>
              </w:rPr>
            </w:pPr>
            <w:r w:rsidRPr="500566EF">
              <w:rPr>
                <w:sz w:val="20"/>
                <w:szCs w:val="20"/>
              </w:rPr>
              <w:t xml:space="preserve">The training officer should ensure that anyone driving complies with </w:t>
            </w:r>
            <w:proofErr w:type="gramStart"/>
            <w:r w:rsidRPr="500566EF">
              <w:rPr>
                <w:sz w:val="20"/>
                <w:szCs w:val="20"/>
              </w:rPr>
              <w:t>the aforementioned</w:t>
            </w:r>
            <w:proofErr w:type="gramEnd"/>
            <w:r w:rsidRPr="500566EF">
              <w:rPr>
                <w:sz w:val="20"/>
                <w:szCs w:val="20"/>
              </w:rPr>
              <w:t>.</w:t>
            </w:r>
          </w:p>
          <w:p w14:paraId="70F67FAD" w14:textId="77777777" w:rsidR="00D06234" w:rsidRPr="00095858" w:rsidRDefault="00D06234" w:rsidP="00852643">
            <w:pPr>
              <w:spacing w:after="0" w:line="240" w:lineRule="auto"/>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B8CF5D3" w14:textId="3DA96DF4" w:rsidR="00D06234" w:rsidRPr="00095858" w:rsidRDefault="500566EF" w:rsidP="500566EF">
            <w:pPr>
              <w:spacing w:after="0" w:line="240" w:lineRule="auto"/>
              <w:rPr>
                <w:rFonts w:eastAsia="Times New Roman" w:cstheme="minorHAnsi"/>
                <w:color w:val="000000"/>
                <w:sz w:val="20"/>
                <w:szCs w:val="20"/>
                <w:lang w:eastAsia="en-GB"/>
              </w:rPr>
            </w:pPr>
            <w:r w:rsidRPr="500566EF">
              <w:rPr>
                <w:rFonts w:eastAsia="Times New Roman"/>
                <w:color w:val="000000" w:themeColor="text1"/>
                <w:sz w:val="20"/>
                <w:szCs w:val="20"/>
                <w:lang w:eastAsia="en-GB"/>
              </w:rPr>
              <w:t>Training Officer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9BF81BC" w14:textId="03B44DC2"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2E0DA38" w14:textId="3717B24A" w:rsidR="00D06234" w:rsidRPr="00095858"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772076C6" w14:textId="231F9E2C" w:rsidR="00D06234" w:rsidRPr="00095858"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bl>
    <w:p w14:paraId="6D48025E" w14:textId="765BD273" w:rsidR="004D7D8C" w:rsidRDefault="004D7D8C" w:rsidP="00047965">
      <w:pPr>
        <w:spacing w:line="240" w:lineRule="auto"/>
        <w:rPr>
          <w:rFonts w:cstheme="minorHAnsi"/>
          <w:sz w:val="20"/>
          <w:szCs w:val="20"/>
        </w:rPr>
      </w:pPr>
    </w:p>
    <w:p w14:paraId="3BA57C9D" w14:textId="56AA702C" w:rsidR="0061449C" w:rsidRDefault="0061449C" w:rsidP="00047965">
      <w:pPr>
        <w:spacing w:line="240" w:lineRule="auto"/>
        <w:rPr>
          <w:rFonts w:cstheme="minorHAnsi"/>
          <w:sz w:val="20"/>
          <w:szCs w:val="20"/>
        </w:rPr>
      </w:pPr>
    </w:p>
    <w:p w14:paraId="639E195B" w14:textId="433F9BF0" w:rsidR="0061449C" w:rsidRDefault="0061449C" w:rsidP="00047965">
      <w:pPr>
        <w:spacing w:line="240" w:lineRule="auto"/>
        <w:rPr>
          <w:rFonts w:cstheme="minorHAnsi"/>
          <w:sz w:val="20"/>
          <w:szCs w:val="20"/>
        </w:rPr>
      </w:pPr>
    </w:p>
    <w:p w14:paraId="7A4E24E5" w14:textId="22EA55D0" w:rsidR="0061449C" w:rsidRDefault="0061449C" w:rsidP="00047965">
      <w:pPr>
        <w:spacing w:line="240" w:lineRule="auto"/>
        <w:rPr>
          <w:rFonts w:cstheme="minorHAnsi"/>
          <w:sz w:val="20"/>
          <w:szCs w:val="20"/>
        </w:rPr>
      </w:pPr>
    </w:p>
    <w:p w14:paraId="12EAC057" w14:textId="52E190C9" w:rsidR="0061449C" w:rsidRDefault="0061449C" w:rsidP="00047965">
      <w:pPr>
        <w:spacing w:line="240" w:lineRule="auto"/>
        <w:rPr>
          <w:rFonts w:cstheme="minorHAnsi"/>
          <w:sz w:val="20"/>
          <w:szCs w:val="20"/>
        </w:rPr>
      </w:pPr>
    </w:p>
    <w:p w14:paraId="327C5E4A" w14:textId="683A0C9B" w:rsidR="0061449C" w:rsidRDefault="0061449C" w:rsidP="00047965">
      <w:pPr>
        <w:spacing w:line="240" w:lineRule="auto"/>
        <w:rPr>
          <w:rFonts w:cstheme="minorHAnsi"/>
          <w:sz w:val="20"/>
          <w:szCs w:val="20"/>
        </w:rPr>
      </w:pPr>
    </w:p>
    <w:p w14:paraId="16027A57" w14:textId="781C21E3" w:rsidR="0061449C" w:rsidRDefault="0061449C" w:rsidP="00047965">
      <w:pPr>
        <w:spacing w:line="240" w:lineRule="auto"/>
        <w:rPr>
          <w:rFonts w:cstheme="minorHAnsi"/>
          <w:sz w:val="20"/>
          <w:szCs w:val="20"/>
        </w:rPr>
      </w:pPr>
    </w:p>
    <w:p w14:paraId="6A4CE9D6" w14:textId="23B3B7FF" w:rsidR="0061449C" w:rsidRDefault="0061449C" w:rsidP="00047965">
      <w:pPr>
        <w:spacing w:line="240" w:lineRule="auto"/>
        <w:rPr>
          <w:rFonts w:cstheme="minorHAnsi"/>
          <w:sz w:val="20"/>
          <w:szCs w:val="20"/>
        </w:rPr>
      </w:pPr>
    </w:p>
    <w:p w14:paraId="40A671C7" w14:textId="77777777" w:rsidR="0061449C" w:rsidRPr="00095858" w:rsidRDefault="0061449C" w:rsidP="00047965">
      <w:pPr>
        <w:spacing w:line="240" w:lineRule="auto"/>
        <w:rPr>
          <w:rFonts w:cstheme="minorHAnsi"/>
          <w:sz w:val="20"/>
          <w:szCs w:val="20"/>
        </w:rPr>
      </w:pPr>
    </w:p>
    <w:p w14:paraId="6D4802A3" w14:textId="7D4AD7B2" w:rsidR="00A940E3" w:rsidRDefault="00A940E3" w:rsidP="00047965">
      <w:pPr>
        <w:spacing w:line="240" w:lineRule="auto"/>
        <w:rPr>
          <w:rFonts w:cstheme="minorHAnsi"/>
          <w:sz w:val="20"/>
          <w:szCs w:val="20"/>
        </w:rPr>
      </w:pPr>
    </w:p>
    <w:tbl>
      <w:tblPr>
        <w:tblStyle w:val="TableGrid"/>
        <w:tblpPr w:leftFromText="180" w:rightFromText="180" w:vertAnchor="text" w:horzAnchor="page" w:tblpX="6841" w:tblpY="4820"/>
        <w:tblW w:w="0" w:type="auto"/>
        <w:tblLook w:val="04A0" w:firstRow="1" w:lastRow="0" w:firstColumn="1" w:lastColumn="0" w:noHBand="0" w:noVBand="1"/>
        <w:tblDescription w:val="Impact"/>
      </w:tblPr>
      <w:tblGrid>
        <w:gridCol w:w="1912"/>
        <w:gridCol w:w="1912"/>
        <w:gridCol w:w="1912"/>
        <w:gridCol w:w="1914"/>
      </w:tblGrid>
      <w:tr w:rsidR="00706B52" w:rsidRPr="00095858" w14:paraId="28D2D2B4" w14:textId="77777777" w:rsidTr="00A4761B">
        <w:trPr>
          <w:trHeight w:val="793"/>
        </w:trPr>
        <w:tc>
          <w:tcPr>
            <w:tcW w:w="7650" w:type="dxa"/>
            <w:gridSpan w:val="4"/>
            <w:vAlign w:val="center"/>
          </w:tcPr>
          <w:p w14:paraId="641C32B9" w14:textId="77777777" w:rsidR="00706B52" w:rsidRPr="00095858" w:rsidRDefault="00706B52" w:rsidP="00A4761B">
            <w:pPr>
              <w:jc w:val="center"/>
              <w:rPr>
                <w:rFonts w:cstheme="minorHAnsi"/>
                <w:sz w:val="20"/>
                <w:szCs w:val="20"/>
              </w:rPr>
            </w:pPr>
            <w:r w:rsidRPr="00095858">
              <w:rPr>
                <w:rFonts w:cstheme="minorHAnsi"/>
                <w:noProof/>
                <w:sz w:val="20"/>
                <w:szCs w:val="20"/>
                <w:lang w:eastAsia="en-GB"/>
              </w:rPr>
              <w:lastRenderedPageBreak/>
              <mc:AlternateContent>
                <mc:Choice Requires="wps">
                  <w:drawing>
                    <wp:anchor distT="0" distB="0" distL="114300" distR="114300" simplePos="0" relativeHeight="251659264" behindDoc="0" locked="0" layoutInCell="1" allowOverlap="1" wp14:anchorId="01C0CC58" wp14:editId="5C6C1060">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58471E"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sidRPr="00095858">
              <w:rPr>
                <w:rFonts w:cstheme="minorHAnsi"/>
                <w:sz w:val="20"/>
                <w:szCs w:val="20"/>
              </w:rPr>
              <w:t>Likelihood</w:t>
            </w:r>
          </w:p>
        </w:tc>
      </w:tr>
      <w:tr w:rsidR="00706B52" w:rsidRPr="00095858" w14:paraId="6A42A5AB" w14:textId="77777777" w:rsidTr="00A4761B">
        <w:trPr>
          <w:trHeight w:val="793"/>
        </w:trPr>
        <w:tc>
          <w:tcPr>
            <w:tcW w:w="1912" w:type="dxa"/>
            <w:vMerge w:val="restart"/>
            <w:vAlign w:val="center"/>
          </w:tcPr>
          <w:p w14:paraId="3AEA01A8" w14:textId="77777777" w:rsidR="00706B52" w:rsidRPr="00095858" w:rsidRDefault="00706B52" w:rsidP="00A4761B">
            <w:pPr>
              <w:jc w:val="center"/>
              <w:rPr>
                <w:rFonts w:cstheme="minorHAnsi"/>
                <w:sz w:val="20"/>
                <w:szCs w:val="20"/>
              </w:rPr>
            </w:pPr>
            <w:r w:rsidRPr="00095858">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38BD2CDD" wp14:editId="4C6ED9AD">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4DC94"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3E4E61B3" w14:textId="77777777" w:rsidR="00706B52" w:rsidRPr="00095858" w:rsidRDefault="00706B52" w:rsidP="00A4761B">
            <w:pPr>
              <w:jc w:val="center"/>
              <w:rPr>
                <w:rFonts w:cstheme="minorHAnsi"/>
                <w:sz w:val="20"/>
                <w:szCs w:val="20"/>
              </w:rPr>
            </w:pPr>
          </w:p>
          <w:p w14:paraId="6006D76F" w14:textId="77777777" w:rsidR="00706B52" w:rsidRPr="00095858" w:rsidRDefault="00706B52" w:rsidP="00A4761B">
            <w:pPr>
              <w:jc w:val="center"/>
              <w:rPr>
                <w:rFonts w:cstheme="minorHAnsi"/>
                <w:sz w:val="20"/>
                <w:szCs w:val="20"/>
              </w:rPr>
            </w:pPr>
            <w:r w:rsidRPr="00095858">
              <w:rPr>
                <w:rFonts w:cstheme="minorHAnsi"/>
                <w:sz w:val="20"/>
                <w:szCs w:val="20"/>
              </w:rPr>
              <w:t>Impact</w:t>
            </w:r>
          </w:p>
        </w:tc>
        <w:tc>
          <w:tcPr>
            <w:tcW w:w="1912" w:type="dxa"/>
            <w:shd w:val="clear" w:color="auto" w:fill="FFFF00"/>
            <w:vAlign w:val="center"/>
          </w:tcPr>
          <w:p w14:paraId="01839B23" w14:textId="77777777" w:rsidR="00706B52" w:rsidRPr="00095858" w:rsidRDefault="00706B52" w:rsidP="00A4761B">
            <w:pPr>
              <w:jc w:val="center"/>
              <w:rPr>
                <w:rFonts w:cstheme="minorHAnsi"/>
                <w:sz w:val="20"/>
                <w:szCs w:val="20"/>
              </w:rPr>
            </w:pPr>
            <w:r w:rsidRPr="00095858">
              <w:rPr>
                <w:rFonts w:cstheme="minorHAnsi"/>
                <w:sz w:val="20"/>
                <w:szCs w:val="20"/>
              </w:rPr>
              <w:t>3</w:t>
            </w:r>
          </w:p>
        </w:tc>
        <w:tc>
          <w:tcPr>
            <w:tcW w:w="1912" w:type="dxa"/>
            <w:shd w:val="clear" w:color="auto" w:fill="FF6600"/>
            <w:vAlign w:val="center"/>
          </w:tcPr>
          <w:p w14:paraId="30E35114" w14:textId="77777777" w:rsidR="00706B52" w:rsidRPr="00095858" w:rsidRDefault="00706B52" w:rsidP="00A4761B">
            <w:pPr>
              <w:jc w:val="center"/>
              <w:rPr>
                <w:rFonts w:cstheme="minorHAnsi"/>
                <w:sz w:val="20"/>
                <w:szCs w:val="20"/>
              </w:rPr>
            </w:pPr>
            <w:r w:rsidRPr="00095858">
              <w:rPr>
                <w:rFonts w:cstheme="minorHAnsi"/>
                <w:sz w:val="20"/>
                <w:szCs w:val="20"/>
              </w:rPr>
              <w:t>6</w:t>
            </w:r>
          </w:p>
        </w:tc>
        <w:tc>
          <w:tcPr>
            <w:tcW w:w="1914" w:type="dxa"/>
            <w:shd w:val="clear" w:color="auto" w:fill="FF0000"/>
            <w:vAlign w:val="center"/>
          </w:tcPr>
          <w:p w14:paraId="1BAA2B0F" w14:textId="77777777" w:rsidR="00706B52" w:rsidRPr="00095858" w:rsidRDefault="00706B52" w:rsidP="00A4761B">
            <w:pPr>
              <w:jc w:val="center"/>
              <w:rPr>
                <w:rFonts w:cstheme="minorHAnsi"/>
                <w:sz w:val="20"/>
                <w:szCs w:val="20"/>
              </w:rPr>
            </w:pPr>
            <w:r w:rsidRPr="00095858">
              <w:rPr>
                <w:rFonts w:cstheme="minorHAnsi"/>
                <w:sz w:val="20"/>
                <w:szCs w:val="20"/>
              </w:rPr>
              <w:t>9</w:t>
            </w:r>
          </w:p>
        </w:tc>
      </w:tr>
      <w:tr w:rsidR="00706B52" w:rsidRPr="00095858" w14:paraId="3FDBAF1B" w14:textId="77777777" w:rsidTr="00A4761B">
        <w:trPr>
          <w:trHeight w:val="793"/>
        </w:trPr>
        <w:tc>
          <w:tcPr>
            <w:tcW w:w="1912" w:type="dxa"/>
            <w:vMerge/>
          </w:tcPr>
          <w:p w14:paraId="19DA70B2" w14:textId="77777777" w:rsidR="00706B52" w:rsidRPr="00095858" w:rsidRDefault="00706B52" w:rsidP="00A4761B">
            <w:pPr>
              <w:rPr>
                <w:rFonts w:cstheme="minorHAnsi"/>
                <w:sz w:val="20"/>
                <w:szCs w:val="20"/>
              </w:rPr>
            </w:pPr>
          </w:p>
        </w:tc>
        <w:tc>
          <w:tcPr>
            <w:tcW w:w="1912" w:type="dxa"/>
            <w:shd w:val="clear" w:color="auto" w:fill="92D050"/>
            <w:vAlign w:val="center"/>
          </w:tcPr>
          <w:p w14:paraId="6C22171B" w14:textId="77777777" w:rsidR="00706B52" w:rsidRPr="00095858" w:rsidRDefault="00706B52" w:rsidP="00A4761B">
            <w:pPr>
              <w:jc w:val="center"/>
              <w:rPr>
                <w:rFonts w:cstheme="minorHAnsi"/>
                <w:sz w:val="20"/>
                <w:szCs w:val="20"/>
              </w:rPr>
            </w:pPr>
            <w:r w:rsidRPr="00095858">
              <w:rPr>
                <w:rFonts w:cstheme="minorHAnsi"/>
                <w:sz w:val="20"/>
                <w:szCs w:val="20"/>
              </w:rPr>
              <w:t>2</w:t>
            </w:r>
          </w:p>
        </w:tc>
        <w:tc>
          <w:tcPr>
            <w:tcW w:w="1912" w:type="dxa"/>
            <w:shd w:val="clear" w:color="auto" w:fill="FFFF00"/>
            <w:vAlign w:val="center"/>
          </w:tcPr>
          <w:p w14:paraId="72DD5AB8" w14:textId="77777777" w:rsidR="00706B52" w:rsidRPr="00095858" w:rsidRDefault="00706B52" w:rsidP="00A4761B">
            <w:pPr>
              <w:jc w:val="center"/>
              <w:rPr>
                <w:rFonts w:cstheme="minorHAnsi"/>
                <w:sz w:val="20"/>
                <w:szCs w:val="20"/>
              </w:rPr>
            </w:pPr>
            <w:r w:rsidRPr="00095858">
              <w:rPr>
                <w:rFonts w:cstheme="minorHAnsi"/>
                <w:sz w:val="20"/>
                <w:szCs w:val="20"/>
              </w:rPr>
              <w:t>4</w:t>
            </w:r>
          </w:p>
        </w:tc>
        <w:tc>
          <w:tcPr>
            <w:tcW w:w="1914" w:type="dxa"/>
            <w:shd w:val="clear" w:color="auto" w:fill="FF6600"/>
            <w:vAlign w:val="center"/>
          </w:tcPr>
          <w:p w14:paraId="30EE450C" w14:textId="77777777" w:rsidR="00706B52" w:rsidRPr="00095858" w:rsidRDefault="00706B52" w:rsidP="00A4761B">
            <w:pPr>
              <w:jc w:val="center"/>
              <w:rPr>
                <w:rFonts w:cstheme="minorHAnsi"/>
                <w:sz w:val="20"/>
                <w:szCs w:val="20"/>
              </w:rPr>
            </w:pPr>
            <w:r w:rsidRPr="00095858">
              <w:rPr>
                <w:rFonts w:cstheme="minorHAnsi"/>
                <w:sz w:val="20"/>
                <w:szCs w:val="20"/>
              </w:rPr>
              <w:t>6</w:t>
            </w:r>
          </w:p>
        </w:tc>
      </w:tr>
      <w:tr w:rsidR="00706B52" w:rsidRPr="00095858" w14:paraId="42D3C953" w14:textId="77777777" w:rsidTr="00A4761B">
        <w:trPr>
          <w:trHeight w:val="793"/>
        </w:trPr>
        <w:tc>
          <w:tcPr>
            <w:tcW w:w="1912" w:type="dxa"/>
            <w:vMerge/>
          </w:tcPr>
          <w:p w14:paraId="69D97F2A" w14:textId="77777777" w:rsidR="00706B52" w:rsidRPr="00095858" w:rsidRDefault="00706B52" w:rsidP="00A4761B">
            <w:pPr>
              <w:rPr>
                <w:rFonts w:cstheme="minorHAnsi"/>
                <w:sz w:val="20"/>
                <w:szCs w:val="20"/>
              </w:rPr>
            </w:pPr>
          </w:p>
        </w:tc>
        <w:tc>
          <w:tcPr>
            <w:tcW w:w="1912" w:type="dxa"/>
            <w:shd w:val="clear" w:color="auto" w:fill="00B050"/>
            <w:vAlign w:val="center"/>
          </w:tcPr>
          <w:p w14:paraId="57F05EB9" w14:textId="77777777" w:rsidR="00706B52" w:rsidRPr="00095858" w:rsidRDefault="00706B52" w:rsidP="00A4761B">
            <w:pPr>
              <w:jc w:val="center"/>
              <w:rPr>
                <w:rFonts w:cstheme="minorHAnsi"/>
                <w:sz w:val="20"/>
                <w:szCs w:val="20"/>
              </w:rPr>
            </w:pPr>
            <w:r w:rsidRPr="00095858">
              <w:rPr>
                <w:rFonts w:cstheme="minorHAnsi"/>
                <w:sz w:val="20"/>
                <w:szCs w:val="20"/>
              </w:rPr>
              <w:t>1</w:t>
            </w:r>
          </w:p>
        </w:tc>
        <w:tc>
          <w:tcPr>
            <w:tcW w:w="1912" w:type="dxa"/>
            <w:shd w:val="clear" w:color="auto" w:fill="92D050"/>
            <w:vAlign w:val="center"/>
          </w:tcPr>
          <w:p w14:paraId="3B6ED1B3" w14:textId="77777777" w:rsidR="00706B52" w:rsidRPr="00095858" w:rsidRDefault="00706B52" w:rsidP="00A4761B">
            <w:pPr>
              <w:jc w:val="center"/>
              <w:rPr>
                <w:rFonts w:cstheme="minorHAnsi"/>
                <w:sz w:val="20"/>
                <w:szCs w:val="20"/>
              </w:rPr>
            </w:pPr>
            <w:r w:rsidRPr="00095858">
              <w:rPr>
                <w:rFonts w:cstheme="minorHAnsi"/>
                <w:sz w:val="20"/>
                <w:szCs w:val="20"/>
              </w:rPr>
              <w:t>2</w:t>
            </w:r>
          </w:p>
        </w:tc>
        <w:tc>
          <w:tcPr>
            <w:tcW w:w="1914" w:type="dxa"/>
            <w:shd w:val="clear" w:color="auto" w:fill="FFFF00"/>
            <w:vAlign w:val="center"/>
          </w:tcPr>
          <w:p w14:paraId="256F887C" w14:textId="77777777" w:rsidR="00706B52" w:rsidRPr="00095858" w:rsidRDefault="00706B52" w:rsidP="00A4761B">
            <w:pPr>
              <w:jc w:val="center"/>
              <w:rPr>
                <w:rFonts w:cstheme="minorHAnsi"/>
                <w:sz w:val="20"/>
                <w:szCs w:val="20"/>
              </w:rPr>
            </w:pPr>
            <w:r w:rsidRPr="00095858">
              <w:rPr>
                <w:rFonts w:cstheme="minorHAnsi"/>
                <w:sz w:val="20"/>
                <w:szCs w:val="20"/>
              </w:rPr>
              <w:t>3</w:t>
            </w:r>
          </w:p>
        </w:tc>
      </w:tr>
    </w:tbl>
    <w:tbl>
      <w:tblPr>
        <w:tblStyle w:val="LightList-Accent1"/>
        <w:tblpPr w:leftFromText="180" w:rightFromText="180" w:vertAnchor="text" w:horzAnchor="margin" w:tblpY="-75"/>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706B52" w:rsidRPr="00095858" w14:paraId="10561156" w14:textId="77777777" w:rsidTr="00A4761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51DF4B8B" w14:textId="77777777" w:rsidR="00706B52" w:rsidRPr="00095858" w:rsidRDefault="00706B52" w:rsidP="00A4761B">
            <w:pPr>
              <w:rPr>
                <w:rFonts w:cstheme="minorHAnsi"/>
                <w:sz w:val="20"/>
                <w:szCs w:val="20"/>
              </w:rPr>
            </w:pPr>
            <w:r w:rsidRPr="00095858">
              <w:rPr>
                <w:rFonts w:cstheme="minorHAnsi"/>
                <w:sz w:val="20"/>
                <w:szCs w:val="20"/>
              </w:rPr>
              <w:t>Reviewed By:</w:t>
            </w:r>
          </w:p>
        </w:tc>
        <w:tc>
          <w:tcPr>
            <w:tcW w:w="7081" w:type="dxa"/>
          </w:tcPr>
          <w:p w14:paraId="7E61FDE4" w14:textId="77777777" w:rsidR="00706B52" w:rsidRPr="00095858" w:rsidRDefault="00706B52" w:rsidP="00A4761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sz w:val="20"/>
                <w:szCs w:val="20"/>
              </w:rPr>
              <w:t>Comments:</w:t>
            </w:r>
          </w:p>
        </w:tc>
      </w:tr>
      <w:tr w:rsidR="00706B52" w:rsidRPr="00095858" w14:paraId="7257E825"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50E3CD4F" w14:textId="77777777" w:rsidR="00706B52" w:rsidRPr="00095858" w:rsidRDefault="00706B52" w:rsidP="00A4761B">
            <w:pPr>
              <w:rPr>
                <w:rFonts w:cstheme="minorHAnsi"/>
                <w:sz w:val="20"/>
                <w:szCs w:val="20"/>
              </w:rPr>
            </w:pPr>
            <w:r w:rsidRPr="00095858">
              <w:rPr>
                <w:rFonts w:cstheme="minorHAnsi"/>
                <w:sz w:val="20"/>
                <w:szCs w:val="20"/>
              </w:rPr>
              <w:t>Responsible person</w:t>
            </w:r>
            <w:r>
              <w:rPr>
                <w:rFonts w:cstheme="minorHAnsi"/>
                <w:sz w:val="20"/>
                <w:szCs w:val="20"/>
              </w:rPr>
              <w:t>:</w:t>
            </w:r>
          </w:p>
        </w:tc>
        <w:tc>
          <w:tcPr>
            <w:tcW w:w="3542" w:type="dxa"/>
            <w:tcBorders>
              <w:top w:val="none" w:sz="0" w:space="0" w:color="auto"/>
              <w:bottom w:val="none" w:sz="0" w:space="0" w:color="auto"/>
            </w:tcBorders>
          </w:tcPr>
          <w:p w14:paraId="4E482AF6" w14:textId="77777777" w:rsidR="00706B52" w:rsidRPr="00095858" w:rsidRDefault="00706B52"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sz w:val="20"/>
                <w:szCs w:val="20"/>
              </w:rPr>
              <w:t>Date:</w:t>
            </w:r>
          </w:p>
        </w:tc>
        <w:tc>
          <w:tcPr>
            <w:tcW w:w="7081" w:type="dxa"/>
            <w:tcBorders>
              <w:top w:val="none" w:sz="0" w:space="0" w:color="auto"/>
              <w:bottom w:val="none" w:sz="0" w:space="0" w:color="auto"/>
              <w:right w:val="none" w:sz="0" w:space="0" w:color="auto"/>
            </w:tcBorders>
          </w:tcPr>
          <w:p w14:paraId="41A50259" w14:textId="77777777" w:rsidR="00706B52" w:rsidRPr="00095858" w:rsidRDefault="00706B52"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06B52" w:rsidRPr="00095858" w14:paraId="1021E3B3" w14:textId="77777777" w:rsidTr="00A4761B">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171CF26" w14:textId="77777777" w:rsidR="00706B52" w:rsidRPr="00095858" w:rsidRDefault="00706B52" w:rsidP="00A4761B">
            <w:pPr>
              <w:rPr>
                <w:rFonts w:cstheme="minorHAnsi"/>
                <w:sz w:val="20"/>
                <w:szCs w:val="20"/>
              </w:rPr>
            </w:pPr>
          </w:p>
        </w:tc>
        <w:tc>
          <w:tcPr>
            <w:tcW w:w="3542" w:type="dxa"/>
          </w:tcPr>
          <w:p w14:paraId="7624BA72" w14:textId="77777777" w:rsidR="00706B52" w:rsidRPr="00095858" w:rsidRDefault="00706B52"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7A1198DA" w14:textId="77777777" w:rsidR="00706B52" w:rsidRPr="00095858" w:rsidRDefault="00706B52"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06B52" w:rsidRPr="00095858" w14:paraId="3C126C64"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F291148" w14:textId="77777777" w:rsidR="00706B52" w:rsidRPr="00095858" w:rsidRDefault="00706B52" w:rsidP="00A4761B">
            <w:pPr>
              <w:rPr>
                <w:rFonts w:cstheme="minorHAnsi"/>
                <w:sz w:val="20"/>
                <w:szCs w:val="20"/>
              </w:rPr>
            </w:pPr>
          </w:p>
        </w:tc>
        <w:tc>
          <w:tcPr>
            <w:tcW w:w="3542" w:type="dxa"/>
          </w:tcPr>
          <w:p w14:paraId="6588ED64" w14:textId="77777777" w:rsidR="00706B52" w:rsidRPr="00095858" w:rsidRDefault="00706B52"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51080771" w14:textId="77777777" w:rsidR="00706B52" w:rsidRPr="00095858" w:rsidRDefault="00706B52"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06B52" w:rsidRPr="00095858" w14:paraId="50FEA193" w14:textId="77777777" w:rsidTr="00A4761B">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29D51936" w14:textId="77777777" w:rsidR="00706B52" w:rsidRPr="00095858" w:rsidRDefault="00706B52" w:rsidP="00A4761B">
            <w:pPr>
              <w:rPr>
                <w:rFonts w:cstheme="minorHAnsi"/>
                <w:sz w:val="20"/>
                <w:szCs w:val="20"/>
              </w:rPr>
            </w:pPr>
          </w:p>
        </w:tc>
        <w:tc>
          <w:tcPr>
            <w:tcW w:w="3542" w:type="dxa"/>
          </w:tcPr>
          <w:p w14:paraId="6F350122" w14:textId="77777777" w:rsidR="00706B52" w:rsidRPr="00095858" w:rsidRDefault="00706B52"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5F79715B" w14:textId="77777777" w:rsidR="00706B52" w:rsidRPr="00095858" w:rsidRDefault="00706B52"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06B52" w:rsidRPr="00582E4D" w14:paraId="17E84614"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389655C" w14:textId="77777777" w:rsidR="00706B52" w:rsidRPr="00095858" w:rsidRDefault="00706B52" w:rsidP="00A4761B">
            <w:pPr>
              <w:rPr>
                <w:rFonts w:cstheme="minorHAnsi"/>
                <w:sz w:val="20"/>
                <w:szCs w:val="20"/>
              </w:rPr>
            </w:pPr>
          </w:p>
        </w:tc>
        <w:tc>
          <w:tcPr>
            <w:tcW w:w="3542" w:type="dxa"/>
          </w:tcPr>
          <w:p w14:paraId="590255E8" w14:textId="77777777" w:rsidR="00706B52" w:rsidRPr="00095858" w:rsidRDefault="00706B52"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49A69D2B" w14:textId="77777777" w:rsidR="00706B52" w:rsidRPr="00582E4D" w:rsidRDefault="00706B52" w:rsidP="00A4761B">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r>
    </w:tbl>
    <w:tbl>
      <w:tblPr>
        <w:tblStyle w:val="MediumGrid2-Accent1"/>
        <w:tblpPr w:leftFromText="180" w:rightFromText="180" w:vertAnchor="text" w:horzAnchor="margin" w:tblpY="3314"/>
        <w:tblW w:w="4823" w:type="dxa"/>
        <w:tblLook w:val="04A0" w:firstRow="1" w:lastRow="0" w:firstColumn="1" w:lastColumn="0" w:noHBand="0" w:noVBand="1"/>
        <w:tblDescription w:val="Likelihood"/>
      </w:tblPr>
      <w:tblGrid>
        <w:gridCol w:w="964"/>
        <w:gridCol w:w="3859"/>
      </w:tblGrid>
      <w:tr w:rsidR="00706B52" w:rsidRPr="00095858" w14:paraId="3ED49084" w14:textId="77777777" w:rsidTr="00A4761B">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4D51D5F" w14:textId="77777777" w:rsidR="00706B52" w:rsidRPr="00095858" w:rsidRDefault="00706B52"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Impact</w:t>
            </w:r>
          </w:p>
        </w:tc>
      </w:tr>
      <w:tr w:rsidR="00706B52" w:rsidRPr="00095858" w14:paraId="2EFAA049" w14:textId="77777777" w:rsidTr="00A4761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7BB8EAF8" w14:textId="77777777" w:rsidR="00706B52" w:rsidRPr="00095858" w:rsidRDefault="00706B52" w:rsidP="00A4761B">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001B3631" w14:textId="77777777" w:rsidR="00706B52" w:rsidRPr="00095858" w:rsidRDefault="00706B52" w:rsidP="00A476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706B52" w:rsidRPr="00095858" w14:paraId="62DE8964" w14:textId="77777777" w:rsidTr="00A4761B">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5FE3E9FC" w14:textId="77777777" w:rsidR="00706B52" w:rsidRPr="00095858" w:rsidRDefault="00706B52"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High (3) </w:t>
            </w:r>
          </w:p>
        </w:tc>
        <w:tc>
          <w:tcPr>
            <w:tcW w:w="0" w:type="auto"/>
            <w:shd w:val="clear" w:color="auto" w:fill="DBE5F1" w:themeFill="accent1" w:themeFillTint="33"/>
            <w:hideMark/>
          </w:tcPr>
          <w:p w14:paraId="45944C20" w14:textId="77777777" w:rsidR="00706B52" w:rsidRPr="00095858" w:rsidRDefault="00706B52"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Major Injury or Death; Loss of limb or life-threatening conditions. In hospital for more than 3 days, and/or subject to extensive prolonged course of medical treatment and support. </w:t>
            </w:r>
          </w:p>
          <w:p w14:paraId="653950D3" w14:textId="77777777" w:rsidR="00706B52" w:rsidRPr="00095858" w:rsidRDefault="00706B52"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706B52" w:rsidRPr="00095858" w14:paraId="7A0BFC87" w14:textId="77777777" w:rsidTr="00A4761B">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0E4999E6" w14:textId="77777777" w:rsidR="00706B52" w:rsidRPr="00095858" w:rsidRDefault="00706B52"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38A1B47E" w14:textId="77777777" w:rsidR="00706B52" w:rsidRPr="00095858" w:rsidRDefault="00706B52"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Serious injury causing hospitalisation, less than 3 days. Rehabilitation could last for several months.</w:t>
            </w:r>
          </w:p>
          <w:p w14:paraId="2E96187F" w14:textId="77777777" w:rsidR="00706B52" w:rsidRPr="00095858" w:rsidRDefault="00706B52"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p w14:paraId="4F3687FE" w14:textId="77777777" w:rsidR="00706B52" w:rsidRPr="00095858" w:rsidRDefault="00706B52"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706B52" w:rsidRPr="00095858" w14:paraId="3954911D" w14:textId="77777777" w:rsidTr="00A4761B">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8E3BE68" w14:textId="77777777" w:rsidR="00706B52" w:rsidRPr="00095858" w:rsidRDefault="00706B52" w:rsidP="00A4761B">
            <w:pPr>
              <w:rPr>
                <w:rFonts w:asciiTheme="minorHAnsi" w:eastAsia="Times New Roman" w:hAnsiTheme="minorHAnsi" w:cstheme="minorHAnsi"/>
                <w:color w:val="000000"/>
                <w:sz w:val="20"/>
                <w:szCs w:val="20"/>
                <w:lang w:eastAsia="en-GB"/>
              </w:rPr>
            </w:pPr>
            <w:proofErr w:type="gramStart"/>
            <w:r w:rsidRPr="00095858">
              <w:rPr>
                <w:rFonts w:asciiTheme="minorHAnsi" w:eastAsia="Times New Roman" w:hAnsiTheme="minorHAnsi" w:cstheme="minorHAnsi"/>
                <w:color w:val="000000"/>
                <w:sz w:val="20"/>
                <w:szCs w:val="20"/>
                <w:lang w:eastAsia="en-GB"/>
              </w:rPr>
              <w:t>Low  (</w:t>
            </w:r>
            <w:proofErr w:type="gramEnd"/>
            <w:r w:rsidRPr="00095858">
              <w:rPr>
                <w:rFonts w:asciiTheme="minorHAnsi" w:eastAsia="Times New Roman" w:hAnsiTheme="minorHAnsi" w:cstheme="minorHAnsi"/>
                <w:color w:val="000000"/>
                <w:sz w:val="20"/>
                <w:szCs w:val="20"/>
                <w:lang w:eastAsia="en-GB"/>
              </w:rPr>
              <w:t>1)</w:t>
            </w:r>
          </w:p>
        </w:tc>
        <w:tc>
          <w:tcPr>
            <w:tcW w:w="0" w:type="auto"/>
            <w:shd w:val="clear" w:color="auto" w:fill="DBE5F1" w:themeFill="accent1" w:themeFillTint="33"/>
            <w:hideMark/>
          </w:tcPr>
          <w:p w14:paraId="140C5CE6" w14:textId="77777777" w:rsidR="00706B52" w:rsidRPr="00095858" w:rsidRDefault="00706B52"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Minor/superficial injuries. Local first aid treatment or absence from work for less than 3 days.</w:t>
            </w:r>
          </w:p>
        </w:tc>
      </w:tr>
    </w:tbl>
    <w:tbl>
      <w:tblPr>
        <w:tblStyle w:val="MediumGrid2-Accent1"/>
        <w:tblpPr w:leftFromText="180" w:rightFromText="180" w:vertAnchor="page" w:horzAnchor="page" w:tblpX="6826" w:tblpY="5251"/>
        <w:tblW w:w="7664" w:type="dxa"/>
        <w:tblLook w:val="04A0" w:firstRow="1" w:lastRow="0" w:firstColumn="1" w:lastColumn="0" w:noHBand="0" w:noVBand="1"/>
        <w:tblDescription w:val="Likelihood"/>
      </w:tblPr>
      <w:tblGrid>
        <w:gridCol w:w="1811"/>
        <w:gridCol w:w="5853"/>
      </w:tblGrid>
      <w:tr w:rsidR="00706B52" w:rsidRPr="00095858" w14:paraId="1BFD5CCC" w14:textId="77777777" w:rsidTr="00A4761B">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C4FC9CB" w14:textId="77777777" w:rsidR="00706B52" w:rsidRPr="00095858" w:rsidRDefault="00706B52"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Likelihood</w:t>
            </w:r>
          </w:p>
        </w:tc>
      </w:tr>
      <w:tr w:rsidR="00706B52" w:rsidRPr="00095858" w14:paraId="108B1DD3"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2"/>
          </w:tcPr>
          <w:p w14:paraId="61DDAEE3" w14:textId="77777777" w:rsidR="00706B52" w:rsidRPr="00095858" w:rsidRDefault="00706B52" w:rsidP="00A4761B">
            <w:pPr>
              <w:rPr>
                <w:rFonts w:eastAsia="Times New Roman" w:cstheme="minorHAnsi"/>
                <w:color w:val="000000"/>
                <w:sz w:val="20"/>
                <w:szCs w:val="20"/>
                <w:lang w:eastAsia="en-GB"/>
              </w:rPr>
            </w:pPr>
          </w:p>
        </w:tc>
      </w:tr>
      <w:tr w:rsidR="00706B52" w:rsidRPr="00095858" w14:paraId="57E75AE0" w14:textId="77777777" w:rsidTr="00A4761B">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4403D595" w14:textId="77777777" w:rsidR="00706B52" w:rsidRPr="00095858" w:rsidRDefault="00706B52" w:rsidP="00A4761B">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62259C3A" w14:textId="77777777" w:rsidR="00706B52" w:rsidRPr="00095858" w:rsidRDefault="00706B52" w:rsidP="00A476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706B52" w:rsidRPr="00095858" w14:paraId="0DB8B77B"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61961C3D" w14:textId="77777777" w:rsidR="00706B52" w:rsidRPr="00095858" w:rsidRDefault="00706B52"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High (3)</w:t>
            </w:r>
          </w:p>
        </w:tc>
        <w:tc>
          <w:tcPr>
            <w:tcW w:w="0" w:type="auto"/>
            <w:shd w:val="clear" w:color="auto" w:fill="DBE5F1" w:themeFill="accent1" w:themeFillTint="33"/>
            <w:hideMark/>
          </w:tcPr>
          <w:p w14:paraId="56C63A55" w14:textId="77777777" w:rsidR="00706B52" w:rsidRPr="00095858" w:rsidRDefault="00706B52"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Will probably occur in most circumstances</w:t>
            </w:r>
          </w:p>
        </w:tc>
      </w:tr>
      <w:tr w:rsidR="00706B52" w:rsidRPr="00095858" w14:paraId="17F9FF25" w14:textId="77777777" w:rsidTr="00A4761B">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0263B30B" w14:textId="77777777" w:rsidR="00706B52" w:rsidRPr="00095858" w:rsidRDefault="00706B52"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45D859CE" w14:textId="77777777" w:rsidR="00706B52" w:rsidRPr="00095858" w:rsidRDefault="00706B52"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Might occur at some time</w:t>
            </w:r>
          </w:p>
        </w:tc>
      </w:tr>
      <w:tr w:rsidR="00706B52" w:rsidRPr="00095858" w14:paraId="48F1DD3A"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6CBDE79C" w14:textId="77777777" w:rsidR="00706B52" w:rsidRPr="00095858" w:rsidRDefault="00706B52"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Low (1)</w:t>
            </w:r>
          </w:p>
        </w:tc>
        <w:tc>
          <w:tcPr>
            <w:tcW w:w="0" w:type="auto"/>
            <w:shd w:val="clear" w:color="auto" w:fill="DBE5F1" w:themeFill="accent1" w:themeFillTint="33"/>
            <w:hideMark/>
          </w:tcPr>
          <w:p w14:paraId="4C6B3C37" w14:textId="77777777" w:rsidR="00706B52" w:rsidRPr="00095858" w:rsidRDefault="00706B52"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May occur only in exceptional circumstances</w:t>
            </w:r>
          </w:p>
        </w:tc>
      </w:tr>
    </w:tbl>
    <w:p w14:paraId="3B41BDD4" w14:textId="77777777" w:rsidR="00706B52" w:rsidRPr="00095858" w:rsidRDefault="00706B52" w:rsidP="00047965">
      <w:pPr>
        <w:spacing w:line="240" w:lineRule="auto"/>
        <w:rPr>
          <w:rFonts w:cstheme="minorHAnsi"/>
          <w:sz w:val="20"/>
          <w:szCs w:val="20"/>
        </w:rPr>
      </w:pPr>
    </w:p>
    <w:sectPr w:rsidR="00706B52" w:rsidRPr="00095858" w:rsidSect="00B5023E">
      <w:headerReference w:type="default" r:id="rId13"/>
      <w:footerReference w:type="default" r:id="rId14"/>
      <w:pgSz w:w="16838" w:h="11906" w:orient="landscape"/>
      <w:pgMar w:top="1440" w:right="1440" w:bottom="1440" w:left="1440" w:header="7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02AA" w14:textId="77777777" w:rsidR="008B0A92" w:rsidRDefault="008B0A92" w:rsidP="00A26B8F">
      <w:pPr>
        <w:spacing w:after="0" w:line="240" w:lineRule="auto"/>
      </w:pPr>
      <w:r>
        <w:separator/>
      </w:r>
    </w:p>
  </w:endnote>
  <w:endnote w:type="continuationSeparator" w:id="0">
    <w:p w14:paraId="6D4802AB" w14:textId="77777777" w:rsidR="008B0A92" w:rsidRDefault="008B0A92"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33687"/>
      <w:docPartObj>
        <w:docPartGallery w:val="Page Numbers (Bottom of Page)"/>
        <w:docPartUnique/>
      </w:docPartObj>
    </w:sdtPr>
    <w:sdtEndPr/>
    <w:sdtContent>
      <w:sdt>
        <w:sdtPr>
          <w:id w:val="-1705238520"/>
          <w:docPartObj>
            <w:docPartGallery w:val="Page Numbers (Top of Page)"/>
            <w:docPartUnique/>
          </w:docPartObj>
        </w:sdtPr>
        <w:sdtEndPr/>
        <w:sdtContent>
          <w:p w14:paraId="02184BF7" w14:textId="5F8071AB" w:rsidR="00BE4B0D" w:rsidRDefault="00BE4B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A2CCD" w14:textId="31889FC0" w:rsidR="006C0CBF" w:rsidRDefault="00BE4B0D">
    <w:pPr>
      <w:pStyle w:val="Footer"/>
    </w:pPr>
    <w:r>
      <w:t xml:space="preserve">Southampton University Sub-Aqua Club – </w:t>
    </w:r>
    <w:sdt>
      <w:sdtPr>
        <w:alias w:val="Title"/>
        <w:tag w:val=""/>
        <w:id w:val="1725560098"/>
        <w:placeholder>
          <w:docPart w:val="98E3919A19944F2295D1689C87989AEE"/>
        </w:placeholder>
        <w:dataBinding w:prefixMappings="xmlns:ns0='http://purl.org/dc/elements/1.1/' xmlns:ns1='http://schemas.openxmlformats.org/package/2006/metadata/core-properties' " w:xpath="/ns1:coreProperties[1]/ns0:title[1]" w:storeItemID="{6C3C8BC8-F283-45AE-878A-BAB7291924A1}"/>
        <w:text/>
      </w:sdtPr>
      <w:sdtEndPr/>
      <w:sdtContent>
        <w:r w:rsidR="00C51FB2">
          <w:t>SUSAC - Risk Assessment for Sheltered Water</w:t>
        </w:r>
      </w:sdtContent>
    </w:sdt>
    <w:r w:rsidR="003B710F">
      <w:tab/>
    </w:r>
    <w:r w:rsidR="003B710F">
      <w:tab/>
    </w:r>
    <w:r w:rsidR="003B710F">
      <w:tab/>
    </w:r>
    <w:r w:rsidR="003B710F">
      <w:tab/>
    </w:r>
    <w:r w:rsidR="003B710F">
      <w:tab/>
    </w:r>
    <w:r w:rsidR="00C51760">
      <w:t>Last edited</w:t>
    </w:r>
    <w:r w:rsidR="003B710F">
      <w:t xml:space="preserve">: </w:t>
    </w:r>
    <w:r w:rsidR="005900E5">
      <w:fldChar w:fldCharType="begin"/>
    </w:r>
    <w:r w:rsidR="005900E5">
      <w:instrText xml:space="preserve"> DATE \@ "dd/MM/yyyy" </w:instrText>
    </w:r>
    <w:r w:rsidR="005900E5">
      <w:fldChar w:fldCharType="separate"/>
    </w:r>
    <w:r w:rsidR="006E3B88">
      <w:rPr>
        <w:noProof/>
      </w:rPr>
      <w:t>09/08/2019</w:t>
    </w:r>
    <w:r w:rsidR="005900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02A8" w14:textId="77777777" w:rsidR="008B0A92" w:rsidRDefault="008B0A92" w:rsidP="00A26B8F">
      <w:pPr>
        <w:spacing w:after="0" w:line="240" w:lineRule="auto"/>
      </w:pPr>
      <w:r>
        <w:separator/>
      </w:r>
    </w:p>
  </w:footnote>
  <w:footnote w:type="continuationSeparator" w:id="0">
    <w:p w14:paraId="6D4802A9" w14:textId="77777777" w:rsidR="008B0A92" w:rsidRDefault="008B0A92"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02AC" w14:textId="40B964B7" w:rsidR="00A26B8F" w:rsidRPr="00A26B8F" w:rsidRDefault="00026D4E" w:rsidP="00A26B8F">
    <w:pPr>
      <w:pStyle w:val="Header"/>
      <w:tabs>
        <w:tab w:val="clear" w:pos="9026"/>
        <w:tab w:val="left" w:pos="2580"/>
        <w:tab w:val="left" w:pos="2985"/>
        <w:tab w:val="left" w:pos="9065"/>
      </w:tabs>
      <w:spacing w:after="120" w:line="276" w:lineRule="auto"/>
      <w:rPr>
        <w:b/>
        <w:bCs/>
        <w:color w:val="1F497D" w:themeColor="text2"/>
        <w:sz w:val="56"/>
        <w:szCs w:val="56"/>
      </w:rPr>
    </w:pPr>
    <w:r>
      <w:rPr>
        <w:noProof/>
      </w:rPr>
      <w:drawing>
        <wp:anchor distT="0" distB="0" distL="114300" distR="114300" simplePos="0" relativeHeight="251659264" behindDoc="0" locked="0" layoutInCell="1" allowOverlap="1" wp14:anchorId="63631658" wp14:editId="1E8467F8">
          <wp:simplePos x="0" y="0"/>
          <wp:positionH relativeFrom="margin">
            <wp:posOffset>7200265</wp:posOffset>
          </wp:positionH>
          <wp:positionV relativeFrom="margin">
            <wp:posOffset>-1238250</wp:posOffset>
          </wp:positionV>
          <wp:extent cx="1558290" cy="1059815"/>
          <wp:effectExtent l="0" t="0" r="0" b="0"/>
          <wp:wrapTight wrapText="bothSides">
            <wp:wrapPolygon edited="0">
              <wp:start x="1056" y="1553"/>
              <wp:lineTo x="1056" y="16307"/>
              <wp:lineTo x="3433" y="19025"/>
              <wp:lineTo x="4753" y="19801"/>
              <wp:lineTo x="8186" y="19801"/>
              <wp:lineTo x="14523" y="15530"/>
              <wp:lineTo x="18484" y="8542"/>
              <wp:lineTo x="20333" y="2718"/>
              <wp:lineTo x="20333" y="1553"/>
              <wp:lineTo x="1056" y="1553"/>
            </wp:wrapPolygon>
          </wp:wrapTight>
          <wp:docPr id="24" name="Graphic 24"/>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8290" cy="1059815"/>
                  </a:xfrm>
                  <a:prstGeom prst="rect">
                    <a:avLst/>
                  </a:prstGeom>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763EA9">
          <w:rPr>
            <w:b/>
            <w:bCs/>
            <w:color w:val="1F497D" w:themeColor="text2"/>
            <w:sz w:val="56"/>
            <w:szCs w:val="56"/>
          </w:rPr>
          <w:t xml:space="preserve">SUSAC - Risk Assessment for </w:t>
        </w:r>
        <w:r w:rsidR="00C51FB2">
          <w:rPr>
            <w:b/>
            <w:bCs/>
            <w:color w:val="1F497D" w:themeColor="text2"/>
            <w:sz w:val="56"/>
            <w:szCs w:val="56"/>
          </w:rPr>
          <w:t>Sheltered</w:t>
        </w:r>
        <w:r w:rsidR="00763EA9">
          <w:rPr>
            <w:b/>
            <w:bCs/>
            <w:color w:val="1F497D" w:themeColor="text2"/>
            <w:sz w:val="56"/>
            <w:szCs w:val="56"/>
          </w:rPr>
          <w:t xml:space="preserve"> Water</w:t>
        </w:r>
      </w:sdtContent>
    </w:sdt>
    <w:r w:rsidR="00A26B8F">
      <w:rPr>
        <w:b/>
        <w:bCs/>
        <w:color w:val="1F497D" w:themeColor="text2"/>
        <w:sz w:val="56"/>
        <w:szCs w:val="56"/>
      </w:rPr>
      <w:tab/>
    </w:r>
  </w:p>
  <w:p w14:paraId="6D4802AD" w14:textId="0F2CB21B" w:rsidR="00A26B8F" w:rsidRDefault="00A26B8F">
    <w:pPr>
      <w:pStyle w:val="Header"/>
      <w:tabs>
        <w:tab w:val="left" w:pos="2580"/>
        <w:tab w:val="left" w:pos="2985"/>
      </w:tabs>
      <w:spacing w:after="120" w:line="276" w:lineRule="auto"/>
      <w:rPr>
        <w:color w:val="4F81BD" w:themeColor="accent1"/>
      </w:rPr>
    </w:pPr>
  </w:p>
  <w:p w14:paraId="6D4802AE" w14:textId="5C890E79"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4D2B"/>
    <w:rsid w:val="0001779B"/>
    <w:rsid w:val="00026D4E"/>
    <w:rsid w:val="00047965"/>
    <w:rsid w:val="0005179E"/>
    <w:rsid w:val="000676B2"/>
    <w:rsid w:val="00072276"/>
    <w:rsid w:val="00073746"/>
    <w:rsid w:val="00073DCC"/>
    <w:rsid w:val="000854E7"/>
    <w:rsid w:val="00085AFD"/>
    <w:rsid w:val="00094B09"/>
    <w:rsid w:val="00095858"/>
    <w:rsid w:val="000A4AB2"/>
    <w:rsid w:val="000C465F"/>
    <w:rsid w:val="000D0306"/>
    <w:rsid w:val="000D51F1"/>
    <w:rsid w:val="00121614"/>
    <w:rsid w:val="001279DE"/>
    <w:rsid w:val="001431F7"/>
    <w:rsid w:val="00147024"/>
    <w:rsid w:val="0014757A"/>
    <w:rsid w:val="00163BD8"/>
    <w:rsid w:val="00164FFC"/>
    <w:rsid w:val="00181279"/>
    <w:rsid w:val="00184B11"/>
    <w:rsid w:val="001A6997"/>
    <w:rsid w:val="001B0CE8"/>
    <w:rsid w:val="001C634A"/>
    <w:rsid w:val="001D5518"/>
    <w:rsid w:val="001E13E6"/>
    <w:rsid w:val="001F42C6"/>
    <w:rsid w:val="00200C58"/>
    <w:rsid w:val="00202066"/>
    <w:rsid w:val="00217D32"/>
    <w:rsid w:val="002204C6"/>
    <w:rsid w:val="002251A4"/>
    <w:rsid w:val="0023397D"/>
    <w:rsid w:val="00234D6F"/>
    <w:rsid w:val="00266091"/>
    <w:rsid w:val="002772E9"/>
    <w:rsid w:val="00280A9E"/>
    <w:rsid w:val="002971D8"/>
    <w:rsid w:val="002C4252"/>
    <w:rsid w:val="002C7C0C"/>
    <w:rsid w:val="002D3749"/>
    <w:rsid w:val="002E1DE2"/>
    <w:rsid w:val="00310C5E"/>
    <w:rsid w:val="00327A42"/>
    <w:rsid w:val="00363271"/>
    <w:rsid w:val="00373C84"/>
    <w:rsid w:val="00393E0B"/>
    <w:rsid w:val="003A2F8A"/>
    <w:rsid w:val="003A79FE"/>
    <w:rsid w:val="003B4420"/>
    <w:rsid w:val="003B710F"/>
    <w:rsid w:val="003D086C"/>
    <w:rsid w:val="003D277A"/>
    <w:rsid w:val="003F04C3"/>
    <w:rsid w:val="003F166D"/>
    <w:rsid w:val="004006E6"/>
    <w:rsid w:val="0040478E"/>
    <w:rsid w:val="00405E70"/>
    <w:rsid w:val="004224DF"/>
    <w:rsid w:val="00484271"/>
    <w:rsid w:val="00486236"/>
    <w:rsid w:val="00496C61"/>
    <w:rsid w:val="004B46F1"/>
    <w:rsid w:val="004D7D8C"/>
    <w:rsid w:val="004D7E81"/>
    <w:rsid w:val="00507621"/>
    <w:rsid w:val="00520CE9"/>
    <w:rsid w:val="005237F3"/>
    <w:rsid w:val="005267A3"/>
    <w:rsid w:val="00534CAA"/>
    <w:rsid w:val="00547ECC"/>
    <w:rsid w:val="00556DEB"/>
    <w:rsid w:val="00563828"/>
    <w:rsid w:val="00564B97"/>
    <w:rsid w:val="00575C00"/>
    <w:rsid w:val="005769AE"/>
    <w:rsid w:val="00580A9A"/>
    <w:rsid w:val="005900E5"/>
    <w:rsid w:val="005A31E2"/>
    <w:rsid w:val="005A4BC6"/>
    <w:rsid w:val="005B19B3"/>
    <w:rsid w:val="005B39AE"/>
    <w:rsid w:val="005E7AC6"/>
    <w:rsid w:val="005F124E"/>
    <w:rsid w:val="005F5EF1"/>
    <w:rsid w:val="00604A1A"/>
    <w:rsid w:val="00607B80"/>
    <w:rsid w:val="0061449C"/>
    <w:rsid w:val="00631992"/>
    <w:rsid w:val="006361FE"/>
    <w:rsid w:val="006417E4"/>
    <w:rsid w:val="00654220"/>
    <w:rsid w:val="006562B1"/>
    <w:rsid w:val="006565D8"/>
    <w:rsid w:val="00695FB6"/>
    <w:rsid w:val="006C0CBF"/>
    <w:rsid w:val="006D35D9"/>
    <w:rsid w:val="006E3B88"/>
    <w:rsid w:val="006E710C"/>
    <w:rsid w:val="00706B52"/>
    <w:rsid w:val="00714B01"/>
    <w:rsid w:val="00716237"/>
    <w:rsid w:val="00737A29"/>
    <w:rsid w:val="00763EA9"/>
    <w:rsid w:val="00766BB2"/>
    <w:rsid w:val="00771FA6"/>
    <w:rsid w:val="0078580A"/>
    <w:rsid w:val="007D5F9D"/>
    <w:rsid w:val="00805214"/>
    <w:rsid w:val="00817192"/>
    <w:rsid w:val="00821CDC"/>
    <w:rsid w:val="008419EF"/>
    <w:rsid w:val="00851B4E"/>
    <w:rsid w:val="00852643"/>
    <w:rsid w:val="00866F07"/>
    <w:rsid w:val="00874054"/>
    <w:rsid w:val="00884BB0"/>
    <w:rsid w:val="00887FA7"/>
    <w:rsid w:val="008A475F"/>
    <w:rsid w:val="008B0A92"/>
    <w:rsid w:val="008B1308"/>
    <w:rsid w:val="008D33E0"/>
    <w:rsid w:val="008D4F77"/>
    <w:rsid w:val="00912C05"/>
    <w:rsid w:val="00925759"/>
    <w:rsid w:val="00972F09"/>
    <w:rsid w:val="00986A0D"/>
    <w:rsid w:val="009961B4"/>
    <w:rsid w:val="009B326A"/>
    <w:rsid w:val="009B4F63"/>
    <w:rsid w:val="009C0B2B"/>
    <w:rsid w:val="009D4F36"/>
    <w:rsid w:val="00A26B8F"/>
    <w:rsid w:val="00A31BA3"/>
    <w:rsid w:val="00A66B77"/>
    <w:rsid w:val="00A940E3"/>
    <w:rsid w:val="00AD17AC"/>
    <w:rsid w:val="00AD26AF"/>
    <w:rsid w:val="00AE02EF"/>
    <w:rsid w:val="00AE3E1F"/>
    <w:rsid w:val="00B13239"/>
    <w:rsid w:val="00B23B9B"/>
    <w:rsid w:val="00B25786"/>
    <w:rsid w:val="00B26DE2"/>
    <w:rsid w:val="00B44256"/>
    <w:rsid w:val="00B5023E"/>
    <w:rsid w:val="00B7639F"/>
    <w:rsid w:val="00B944A7"/>
    <w:rsid w:val="00BB4C8B"/>
    <w:rsid w:val="00BE4B0D"/>
    <w:rsid w:val="00BF131F"/>
    <w:rsid w:val="00C0007E"/>
    <w:rsid w:val="00C1265B"/>
    <w:rsid w:val="00C51760"/>
    <w:rsid w:val="00C51FB2"/>
    <w:rsid w:val="00C71771"/>
    <w:rsid w:val="00C75F77"/>
    <w:rsid w:val="00C96EAA"/>
    <w:rsid w:val="00CB5D82"/>
    <w:rsid w:val="00CC2A64"/>
    <w:rsid w:val="00CE2E40"/>
    <w:rsid w:val="00D06234"/>
    <w:rsid w:val="00D10FD5"/>
    <w:rsid w:val="00D43D1D"/>
    <w:rsid w:val="00D7242A"/>
    <w:rsid w:val="00D7257F"/>
    <w:rsid w:val="00D73028"/>
    <w:rsid w:val="00D7610F"/>
    <w:rsid w:val="00D83004"/>
    <w:rsid w:val="00D836EA"/>
    <w:rsid w:val="00D8618A"/>
    <w:rsid w:val="00D94CCE"/>
    <w:rsid w:val="00DA356B"/>
    <w:rsid w:val="00DA694C"/>
    <w:rsid w:val="00DD5315"/>
    <w:rsid w:val="00DD6045"/>
    <w:rsid w:val="00E02FF5"/>
    <w:rsid w:val="00E05AB5"/>
    <w:rsid w:val="00E15402"/>
    <w:rsid w:val="00E15C04"/>
    <w:rsid w:val="00E677D7"/>
    <w:rsid w:val="00EB0C98"/>
    <w:rsid w:val="00EB59F0"/>
    <w:rsid w:val="00EC4897"/>
    <w:rsid w:val="00EC55FD"/>
    <w:rsid w:val="00F13D09"/>
    <w:rsid w:val="00F20695"/>
    <w:rsid w:val="00F22A87"/>
    <w:rsid w:val="00F24D5C"/>
    <w:rsid w:val="00F252B6"/>
    <w:rsid w:val="00F33882"/>
    <w:rsid w:val="00F4595F"/>
    <w:rsid w:val="00F57621"/>
    <w:rsid w:val="00F72915"/>
    <w:rsid w:val="00F737B8"/>
    <w:rsid w:val="00F762ED"/>
    <w:rsid w:val="00F81911"/>
    <w:rsid w:val="00F85A83"/>
    <w:rsid w:val="00FD2A9B"/>
    <w:rsid w:val="00FE629B"/>
    <w:rsid w:val="500566EF"/>
    <w:rsid w:val="52D90B12"/>
    <w:rsid w:val="59A149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480157"/>
  <w15:docId w15:val="{79CD0F98-5F5B-4D71-BF79-40E347A3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204C6"/>
    <w:rPr>
      <w:color w:val="0000FF" w:themeColor="hyperlink"/>
      <w:u w:val="single"/>
    </w:rPr>
  </w:style>
  <w:style w:type="character" w:styleId="FollowedHyperlink">
    <w:name w:val="FollowedHyperlink"/>
    <w:basedOn w:val="DefaultParagraphFont"/>
    <w:uiPriority w:val="99"/>
    <w:semiHidden/>
    <w:unhideWhenUsed/>
    <w:rsid w:val="002204C6"/>
    <w:rPr>
      <w:color w:val="800080" w:themeColor="followedHyperlink"/>
      <w:u w:val="single"/>
    </w:rPr>
  </w:style>
  <w:style w:type="character" w:styleId="PlaceholderText">
    <w:name w:val="Placeholder Text"/>
    <w:basedOn w:val="DefaultParagraphFont"/>
    <w:uiPriority w:val="99"/>
    <w:semiHidden/>
    <w:rsid w:val="003B7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8839">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20474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sac.com/safety/bsacs-safe-diving-gu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
      <w:docPartPr>
        <w:name w:val="98E3919A19944F2295D1689C87989AEE"/>
        <w:category>
          <w:name w:val="General"/>
          <w:gallery w:val="placeholder"/>
        </w:category>
        <w:types>
          <w:type w:val="bbPlcHdr"/>
        </w:types>
        <w:behaviors>
          <w:behavior w:val="content"/>
        </w:behaviors>
        <w:guid w:val="{64CA743E-5E34-4C71-9321-4E72C229534A}"/>
      </w:docPartPr>
      <w:docPartBody>
        <w:p w:rsidR="006919F9" w:rsidRDefault="00E667FB">
          <w:r w:rsidRPr="00C730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6919F9"/>
    <w:rsid w:val="007A5FF8"/>
    <w:rsid w:val="00982D83"/>
    <w:rsid w:val="009D6D5E"/>
    <w:rsid w:val="00C61438"/>
    <w:rsid w:val="00E667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 w:type="character" w:styleId="PlaceholderText">
    <w:name w:val="Placeholder Text"/>
    <w:basedOn w:val="DefaultParagraphFont"/>
    <w:uiPriority w:val="99"/>
    <w:semiHidden/>
    <w:rsid w:val="00E667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36CCFAEABC44585ED1A28E703615E" ma:contentTypeVersion="2" ma:contentTypeDescription="Create a new document." ma:contentTypeScope="" ma:versionID="abc556b884420b28cbb166b76333ba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F1688-4F5C-40ED-BDDF-44B849BA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7CE231-A4A6-4C4D-8935-D01236F5E174}">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terms/"/>
  </ds:schemaRefs>
</ds:datastoreItem>
</file>

<file path=customXml/itemProps4.xml><?xml version="1.0" encoding="utf-8"?>
<ds:datastoreItem xmlns:ds="http://schemas.openxmlformats.org/officeDocument/2006/customXml" ds:itemID="{6D3C470C-9E40-4AF1-885C-33EBFC490DB8}">
  <ds:schemaRefs>
    <ds:schemaRef ds:uri="http://schemas.microsoft.com/sharepoint/v3/contenttype/forms"/>
  </ds:schemaRefs>
</ds:datastoreItem>
</file>

<file path=customXml/itemProps5.xml><?xml version="1.0" encoding="utf-8"?>
<ds:datastoreItem xmlns:ds="http://schemas.openxmlformats.org/officeDocument/2006/customXml" ds:itemID="{BF47CEC2-2017-44D4-AA73-4FBEDC6E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SUSAC - Risk Assessment for Sheltered Water</vt:lpstr>
    </vt:vector>
  </TitlesOfParts>
  <Company>SUSU</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SUSAC - Risk Assessment for Sheltered Water</dc:title>
  <dc:creator>Reception</dc:creator>
  <cp:lastModifiedBy>mudge j. (jm3u18)</cp:lastModifiedBy>
  <cp:revision>2</cp:revision>
  <cp:lastPrinted>2019-08-09T12:22:00Z</cp:lastPrinted>
  <dcterms:created xsi:type="dcterms:W3CDTF">2019-08-09T12:22:00Z</dcterms:created>
  <dcterms:modified xsi:type="dcterms:W3CDTF">2019-08-09T12:22:00Z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0x010100EE936CCFAEABC44585ED1A28E703615E</vt:lpwstr>
  </property>
</Properties>
</file>