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spacing w:after="200" w:line="276" w:lineRule="auto"/>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Southampton University Swimming Club Open days and Bunfight</w:t>
            </w:r>
            <w:r w:rsidDel="00000000" w:rsidR="00000000" w:rsidRPr="00000000">
              <w:rPr>
                <w:rtl w:val="0"/>
              </w:rPr>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spacing w:after="200" w:line="276" w:lineRule="auto"/>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30/07/2025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D">
            <w:pPr>
              <w:spacing w:after="200" w:line="276" w:lineRule="auto"/>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Sports Club</w:t>
            </w:r>
            <w:r w:rsidDel="00000000" w:rsidR="00000000" w:rsidRPr="00000000">
              <w:rPr>
                <w:rtl w:val="0"/>
              </w:rPr>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spacing w:after="200" w:line="276" w:lineRule="auto"/>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Nicholas Botha </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Alexander Peaty</w:t>
            </w:r>
            <w:r w:rsidDel="00000000" w:rsidR="00000000" w:rsidRPr="00000000">
              <w:rPr>
                <w:rtl w:val="0"/>
              </w:rPr>
            </w:r>
          </w:p>
        </w:tc>
        <w:tc>
          <w:tcPr>
            <w:shd w:fill="f2f2f2"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Each year, committee members from Southampton University Swimming Club represent the University and Society at Bunfight and Open days. These days are broken down into shifts of two or three over the course of a day. Members will either be talking to members of the public at Open days or other students looking to become members at Bunfight.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3">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15389.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684"/>
        <w:gridCol w:w="2057"/>
        <w:gridCol w:w="489"/>
        <w:gridCol w:w="489"/>
        <w:gridCol w:w="489"/>
        <w:gridCol w:w="2915"/>
        <w:gridCol w:w="489"/>
        <w:gridCol w:w="489"/>
        <w:gridCol w:w="489"/>
        <w:gridCol w:w="2773"/>
        <w:tblGridChange w:id="0">
          <w:tblGrid>
            <w:gridCol w:w="2026"/>
            <w:gridCol w:w="2684"/>
            <w:gridCol w:w="2057"/>
            <w:gridCol w:w="489"/>
            <w:gridCol w:w="489"/>
            <w:gridCol w:w="489"/>
            <w:gridCol w:w="2915"/>
            <w:gridCol w:w="489"/>
            <w:gridCol w:w="489"/>
            <w:gridCol w:w="489"/>
            <w:gridCol w:w="2773"/>
          </w:tblGrid>
        </w:tblGridChange>
      </w:tblGrid>
      <w:tr>
        <w:trPr>
          <w:cantSplit w:val="0"/>
          <w:tblHeader w:val="1"/>
        </w:trPr>
        <w:tc>
          <w:tcPr>
            <w:gridSpan w:val="11"/>
            <w:shd w:fill="f2f2f2" w:val="clear"/>
          </w:tcPr>
          <w:p w:rsidR="00000000" w:rsidDel="00000000" w:rsidP="00000000" w:rsidRDefault="00000000" w:rsidRPr="00000000" w14:paraId="00000025">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0">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3">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7">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B">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C">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D">
            <w:pPr>
              <w:rPr/>
            </w:pPr>
            <w:r w:rsidDel="00000000" w:rsidR="00000000" w:rsidRPr="00000000">
              <w:rPr>
                <w:rtl w:val="0"/>
              </w:rPr>
            </w:r>
          </w:p>
        </w:tc>
        <w:tc>
          <w:tcPr>
            <w:vMerge w:val="restart"/>
            <w:shd w:fill="f2f2f2" w:val="clear"/>
          </w:tcPr>
          <w:p w:rsidR="00000000" w:rsidDel="00000000" w:rsidP="00000000" w:rsidRDefault="00000000" w:rsidRPr="00000000" w14:paraId="0000003E">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3F">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0">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1">
            <w:pPr>
              <w:rPr/>
            </w:pPr>
            <w:r w:rsidDel="00000000" w:rsidR="00000000" w:rsidRPr="00000000">
              <w:rPr>
                <w:rtl w:val="0"/>
              </w:rPr>
            </w:r>
          </w:p>
        </w:tc>
        <w:tc>
          <w:tcPr>
            <w:gridSpan w:val="3"/>
            <w:shd w:fill="f2f2f2" w:val="clear"/>
          </w:tcPr>
          <w:p w:rsidR="00000000" w:rsidDel="00000000" w:rsidP="00000000" w:rsidRDefault="00000000" w:rsidRPr="00000000" w14:paraId="00000042">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5">
            <w:pPr>
              <w:rPr/>
            </w:pPr>
            <w:r w:rsidDel="00000000" w:rsidR="00000000" w:rsidRPr="00000000">
              <w:rPr>
                <w:rtl w:val="0"/>
              </w:rPr>
            </w:r>
          </w:p>
        </w:tc>
        <w:tc>
          <w:tcPr>
            <w:gridSpan w:val="3"/>
            <w:shd w:fill="f2f2f2" w:val="clear"/>
          </w:tcPr>
          <w:p w:rsidR="00000000" w:rsidDel="00000000" w:rsidP="00000000" w:rsidRDefault="00000000" w:rsidRPr="00000000" w14:paraId="00000046">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0">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5">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56">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57">
            <w:pPr>
              <w:rPr/>
            </w:pPr>
            <w:r w:rsidDel="00000000" w:rsidR="00000000" w:rsidRPr="00000000">
              <w:rPr>
                <w:rtl w:val="0"/>
              </w:rPr>
              <w:t xml:space="preserve">Attending members, organisers/staff and members of public</w:t>
            </w:r>
          </w:p>
        </w:tc>
        <w:tc>
          <w:tcPr>
            <w:shd w:fill="ffffff" w:val="clear"/>
          </w:tcPr>
          <w:p w:rsidR="00000000" w:rsidDel="00000000" w:rsidP="00000000" w:rsidRDefault="00000000" w:rsidRPr="00000000" w14:paraId="00000058">
            <w:pPr>
              <w:rPr/>
            </w:pPr>
            <w:r w:rsidDel="00000000" w:rsidR="00000000" w:rsidRPr="00000000">
              <w:rPr>
                <w:rtl w:val="0"/>
              </w:rPr>
              <w:t xml:space="preserve">2</w:t>
            </w:r>
          </w:p>
        </w:tc>
        <w:tc>
          <w:tcPr>
            <w:shd w:fill="ffffff" w:val="clear"/>
          </w:tcPr>
          <w:p w:rsidR="00000000" w:rsidDel="00000000" w:rsidP="00000000" w:rsidRDefault="00000000" w:rsidRPr="00000000" w14:paraId="00000059">
            <w:pPr>
              <w:rPr/>
            </w:pPr>
            <w:r w:rsidDel="00000000" w:rsidR="00000000" w:rsidRPr="00000000">
              <w:rPr>
                <w:rtl w:val="0"/>
              </w:rPr>
              <w:t xml:space="preserve">3</w:t>
            </w:r>
          </w:p>
        </w:tc>
        <w:tc>
          <w:tcPr>
            <w:shd w:fill="ffffff" w:val="clear"/>
          </w:tcPr>
          <w:p w:rsidR="00000000" w:rsidDel="00000000" w:rsidP="00000000" w:rsidRDefault="00000000" w:rsidRPr="00000000" w14:paraId="0000005A">
            <w:pPr>
              <w:rPr/>
            </w:pPr>
            <w:r w:rsidDel="00000000" w:rsidR="00000000" w:rsidRPr="00000000">
              <w:rPr>
                <w:rtl w:val="0"/>
              </w:rPr>
              <w:t xml:space="preserve">6</w:t>
            </w:r>
          </w:p>
        </w:tc>
        <w:tc>
          <w:tcPr>
            <w:shd w:fill="ffffff" w:val="clear"/>
          </w:tcPr>
          <w:p w:rsidR="00000000" w:rsidDel="00000000" w:rsidP="00000000" w:rsidRDefault="00000000" w:rsidRPr="00000000" w14:paraId="0000005B">
            <w:pPr>
              <w:rPr/>
            </w:pPr>
            <w:r w:rsidDel="00000000" w:rsidR="00000000" w:rsidRPr="00000000">
              <w:rPr>
                <w:rtl w:val="0"/>
              </w:rPr>
              <w:t xml:space="preserve">Check ground conditions for holes, lumps, and other obstacles. </w:t>
            </w:r>
          </w:p>
        </w:tc>
        <w:tc>
          <w:tcPr>
            <w:shd w:fill="ffffff" w:val="clear"/>
          </w:tcPr>
          <w:p w:rsidR="00000000" w:rsidDel="00000000" w:rsidP="00000000" w:rsidRDefault="00000000" w:rsidRPr="00000000" w14:paraId="0000005C">
            <w:pPr>
              <w:rPr/>
            </w:pPr>
            <w:r w:rsidDel="00000000" w:rsidR="00000000" w:rsidRPr="00000000">
              <w:rPr>
                <w:rtl w:val="0"/>
              </w:rPr>
              <w:t xml:space="preserve">1</w:t>
            </w:r>
          </w:p>
        </w:tc>
        <w:tc>
          <w:tcPr>
            <w:shd w:fill="ffffff" w:val="clear"/>
          </w:tcPr>
          <w:p w:rsidR="00000000" w:rsidDel="00000000" w:rsidP="00000000" w:rsidRDefault="00000000" w:rsidRPr="00000000" w14:paraId="0000005D">
            <w:pPr>
              <w:rPr/>
            </w:pPr>
            <w:r w:rsidDel="00000000" w:rsidR="00000000" w:rsidRPr="00000000">
              <w:rPr>
                <w:rtl w:val="0"/>
              </w:rPr>
              <w:t xml:space="preserve">3</w:t>
            </w:r>
          </w:p>
        </w:tc>
        <w:tc>
          <w:tcPr>
            <w:shd w:fill="ffffff" w:val="clear"/>
          </w:tcPr>
          <w:p w:rsidR="00000000" w:rsidDel="00000000" w:rsidP="00000000" w:rsidRDefault="00000000" w:rsidRPr="00000000" w14:paraId="0000005E">
            <w:pPr>
              <w:rPr/>
            </w:pPr>
            <w:r w:rsidDel="00000000" w:rsidR="00000000" w:rsidRPr="00000000">
              <w:rPr>
                <w:rtl w:val="0"/>
              </w:rPr>
              <w:t xml:space="preserve">3</w:t>
            </w:r>
          </w:p>
        </w:tc>
        <w:tc>
          <w:tcPr>
            <w:shd w:fill="ffffff" w:val="clear"/>
          </w:tcPr>
          <w:p w:rsidR="00000000" w:rsidDel="00000000" w:rsidP="00000000" w:rsidRDefault="00000000" w:rsidRPr="00000000" w14:paraId="0000005F">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60">
            <w:pPr>
              <w:rPr/>
            </w:pPr>
            <w:r w:rsidDel="00000000" w:rsidR="00000000" w:rsidRPr="00000000">
              <w:rPr>
                <w:rtl w:val="0"/>
              </w:rPr>
              <w:t xml:space="preserve">Call 999 in an emergency.</w:t>
            </w:r>
          </w:p>
          <w:p w:rsidR="00000000" w:rsidDel="00000000" w:rsidP="00000000" w:rsidRDefault="00000000" w:rsidRPr="00000000" w14:paraId="00000061">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62">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63">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64">
            <w:pPr>
              <w:rPr>
                <w:rFonts w:ascii="Calibri" w:cs="Calibri" w:eastAsia="Calibri" w:hAnsi="Calibri"/>
              </w:rPr>
            </w:pPr>
            <w:r w:rsidDel="00000000" w:rsidR="00000000" w:rsidRPr="00000000">
              <w:rPr>
                <w:rtl w:val="0"/>
              </w:rPr>
              <w:t xml:space="preserve">Attending members, organisers/staff and members of public</w:t>
            </w:r>
            <w:r w:rsidDel="00000000" w:rsidR="00000000" w:rsidRPr="00000000">
              <w:rPr>
                <w:rtl w:val="0"/>
              </w:rPr>
            </w:r>
          </w:p>
        </w:tc>
        <w:tc>
          <w:tcPr>
            <w:shd w:fill="ffffff" w:val="clear"/>
          </w:tcPr>
          <w:p w:rsidR="00000000" w:rsidDel="00000000" w:rsidP="00000000" w:rsidRDefault="00000000" w:rsidRPr="00000000" w14:paraId="00000065">
            <w:pPr>
              <w:rPr/>
            </w:pPr>
            <w:r w:rsidDel="00000000" w:rsidR="00000000" w:rsidRPr="00000000">
              <w:rPr>
                <w:rtl w:val="0"/>
              </w:rPr>
              <w:t xml:space="preserve">1</w:t>
            </w:r>
          </w:p>
        </w:tc>
        <w:tc>
          <w:tcPr>
            <w:shd w:fill="ffffff" w:val="clear"/>
          </w:tcPr>
          <w:p w:rsidR="00000000" w:rsidDel="00000000" w:rsidP="00000000" w:rsidRDefault="00000000" w:rsidRPr="00000000" w14:paraId="00000066">
            <w:pPr>
              <w:rPr/>
            </w:pPr>
            <w:r w:rsidDel="00000000" w:rsidR="00000000" w:rsidRPr="00000000">
              <w:rPr>
                <w:rtl w:val="0"/>
              </w:rPr>
              <w:t xml:space="preserve">5</w:t>
            </w:r>
          </w:p>
        </w:tc>
        <w:tc>
          <w:tcPr>
            <w:shd w:fill="ffffff" w:val="clear"/>
          </w:tcPr>
          <w:p w:rsidR="00000000" w:rsidDel="00000000" w:rsidP="00000000" w:rsidRDefault="00000000" w:rsidRPr="00000000" w14:paraId="00000067">
            <w:pPr>
              <w:rPr/>
            </w:pPr>
            <w:r w:rsidDel="00000000" w:rsidR="00000000" w:rsidRPr="00000000">
              <w:rPr>
                <w:rtl w:val="0"/>
              </w:rPr>
              <w:t xml:space="preserve">5</w:t>
            </w:r>
          </w:p>
        </w:tc>
        <w:tc>
          <w:tcPr>
            <w:shd w:fill="ffffff" w:val="clear"/>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6F">
            <w:pPr>
              <w:rPr/>
            </w:pPr>
            <w:r w:rsidDel="00000000" w:rsidR="00000000" w:rsidRPr="00000000">
              <w:rPr>
                <w:rtl w:val="0"/>
              </w:rPr>
              <w:t xml:space="preserve">1</w:t>
            </w:r>
          </w:p>
        </w:tc>
        <w:tc>
          <w:tcPr>
            <w:shd w:fill="ffffff" w:val="clear"/>
          </w:tcPr>
          <w:p w:rsidR="00000000" w:rsidDel="00000000" w:rsidP="00000000" w:rsidRDefault="00000000" w:rsidRPr="00000000" w14:paraId="00000070">
            <w:pPr>
              <w:rPr/>
            </w:pPr>
            <w:r w:rsidDel="00000000" w:rsidR="00000000" w:rsidRPr="00000000">
              <w:rPr>
                <w:rtl w:val="0"/>
              </w:rPr>
              <w:t xml:space="preserve">4</w:t>
            </w:r>
          </w:p>
        </w:tc>
        <w:tc>
          <w:tcPr>
            <w:shd w:fill="ffffff" w:val="clear"/>
          </w:tcPr>
          <w:p w:rsidR="00000000" w:rsidDel="00000000" w:rsidP="00000000" w:rsidRDefault="00000000" w:rsidRPr="00000000" w14:paraId="00000071">
            <w:pPr>
              <w:rPr/>
            </w:pPr>
            <w:r w:rsidDel="00000000" w:rsidR="00000000" w:rsidRPr="00000000">
              <w:rPr>
                <w:rtl w:val="0"/>
              </w:rPr>
              <w:t xml:space="preserve">4</w:t>
            </w:r>
          </w:p>
        </w:tc>
        <w:tc>
          <w:tcPr>
            <w:shd w:fill="ffffff" w:val="clear"/>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b w:val="1"/>
                <w:rtl w:val="0"/>
              </w:rPr>
              <w:t xml:space="preserve">Setting up/moving or chairs/tables/other objects in the area</w:t>
            </w:r>
            <w:r w:rsidDel="00000000" w:rsidR="00000000" w:rsidRPr="00000000">
              <w:rPr>
                <w:rFonts w:ascii="Calibri" w:cs="Calibri" w:eastAsia="Calibri" w:hAnsi="Calibri"/>
                <w:rtl w:val="0"/>
              </w:rPr>
              <w:t xml:space="preserve">.</w:t>
            </w:r>
          </w:p>
        </w:tc>
        <w:tc>
          <w:tcPr>
            <w:shd w:fill="ffffff" w:val="clear"/>
          </w:tcPr>
          <w:p w:rsidR="00000000" w:rsidDel="00000000" w:rsidP="00000000" w:rsidRDefault="00000000" w:rsidRPr="00000000" w14:paraId="00000078">
            <w:pPr>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079">
            <w:pPr>
              <w:rPr>
                <w:rFonts w:ascii="Calibri" w:cs="Calibri" w:eastAsia="Calibri" w:hAnsi="Calibri"/>
              </w:rPr>
            </w:pPr>
            <w:r w:rsidDel="00000000" w:rsidR="00000000" w:rsidRPr="00000000">
              <w:rPr>
                <w:rtl w:val="0"/>
              </w:rPr>
              <w:t xml:space="preserve">Attending members and organisers/staff </w:t>
            </w:r>
            <w:r w:rsidDel="00000000" w:rsidR="00000000" w:rsidRPr="00000000">
              <w:rPr>
                <w:rtl w:val="0"/>
              </w:rPr>
            </w:r>
          </w:p>
        </w:tc>
        <w:tc>
          <w:tcPr>
            <w:shd w:fill="ffffff" w:val="clear"/>
          </w:tcPr>
          <w:p w:rsidR="00000000" w:rsidDel="00000000" w:rsidP="00000000" w:rsidRDefault="00000000" w:rsidRPr="00000000" w14:paraId="0000007A">
            <w:pPr>
              <w:rPr/>
            </w:pPr>
            <w:r w:rsidDel="00000000" w:rsidR="00000000" w:rsidRPr="00000000">
              <w:rPr>
                <w:rtl w:val="0"/>
              </w:rPr>
              <w:t xml:space="preserve">2</w:t>
            </w:r>
          </w:p>
        </w:tc>
        <w:tc>
          <w:tcPr>
            <w:shd w:fill="ffffff" w:val="clear"/>
          </w:tcPr>
          <w:p w:rsidR="00000000" w:rsidDel="00000000" w:rsidP="00000000" w:rsidRDefault="00000000" w:rsidRPr="00000000" w14:paraId="0000007B">
            <w:pPr>
              <w:rPr/>
            </w:pPr>
            <w:r w:rsidDel="00000000" w:rsidR="00000000" w:rsidRPr="00000000">
              <w:rPr>
                <w:rtl w:val="0"/>
              </w:rPr>
              <w:t xml:space="preserve">3</w:t>
            </w:r>
          </w:p>
        </w:tc>
        <w:tc>
          <w:tcPr>
            <w:shd w:fill="ffffff" w:val="clear"/>
          </w:tcPr>
          <w:p w:rsidR="00000000" w:rsidDel="00000000" w:rsidP="00000000" w:rsidRDefault="00000000" w:rsidRPr="00000000" w14:paraId="0000007C">
            <w:pPr>
              <w:rPr/>
            </w:pPr>
            <w:r w:rsidDel="00000000" w:rsidR="00000000" w:rsidRPr="00000000">
              <w:rPr>
                <w:rtl w:val="0"/>
              </w:rPr>
              <w:t xml:space="preserve">6</w:t>
            </w:r>
          </w:p>
        </w:tc>
        <w:tc>
          <w:tcPr>
            <w:shd w:fill="ffffff" w:val="clear"/>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Make stall operators aware of the potential risks, follow manual handling guidelines</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87">
            <w:pPr>
              <w:rPr>
                <w:color w:val="ff0000"/>
              </w:rPr>
            </w:pPr>
            <w:r w:rsidDel="00000000" w:rsidR="00000000" w:rsidRPr="00000000">
              <w:rPr>
                <w:rtl w:val="0"/>
              </w:rPr>
            </w:r>
          </w:p>
          <w:p w:rsidR="00000000" w:rsidDel="00000000" w:rsidP="00000000" w:rsidRDefault="00000000" w:rsidRPr="00000000" w14:paraId="00000088">
            <w:pPr>
              <w:rPr>
                <w:color w:val="ff0000"/>
              </w:rPr>
            </w:pPr>
            <w:r w:rsidDel="00000000" w:rsidR="00000000" w:rsidRPr="00000000">
              <w:rPr>
                <w:rtl w:val="0"/>
              </w:rPr>
            </w:r>
          </w:p>
        </w:tc>
        <w:tc>
          <w:tcPr>
            <w:shd w:fill="ffffff" w:val="clear"/>
          </w:tcPr>
          <w:p w:rsidR="00000000" w:rsidDel="00000000" w:rsidP="00000000" w:rsidRDefault="00000000" w:rsidRPr="00000000" w14:paraId="00000089">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8A">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B">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9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2">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3">
            <w:pPr>
              <w:rPr>
                <w:rFonts w:ascii="Calibri" w:cs="Calibri" w:eastAsia="Calibri" w:hAnsi="Calibri"/>
                <w:b w:val="1"/>
              </w:rPr>
            </w:pPr>
            <w:r w:rsidDel="00000000" w:rsidR="00000000" w:rsidRPr="00000000">
              <w:rPr>
                <w:rFonts w:ascii="Calibri" w:cs="Calibri" w:eastAsia="Calibri" w:hAnsi="Calibri"/>
                <w:b w:val="1"/>
                <w:rtl w:val="0"/>
              </w:rPr>
              <w:t xml:space="preserve">Overcrowding</w:t>
            </w:r>
          </w:p>
        </w:tc>
        <w:tc>
          <w:tcPr>
            <w:shd w:fill="ffffff" w:val="clear"/>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Physical injury </w:t>
            </w:r>
          </w:p>
        </w:tc>
        <w:tc>
          <w:tcPr>
            <w:shd w:fill="ffffff" w:val="clear"/>
          </w:tcPr>
          <w:p w:rsidR="00000000" w:rsidDel="00000000" w:rsidP="00000000" w:rsidRDefault="00000000" w:rsidRPr="00000000" w14:paraId="00000095">
            <w:pPr>
              <w:rPr>
                <w:rFonts w:ascii="Calibri" w:cs="Calibri" w:eastAsia="Calibri" w:hAnsi="Calibri"/>
              </w:rPr>
            </w:pPr>
            <w:r w:rsidDel="00000000" w:rsidR="00000000" w:rsidRPr="00000000">
              <w:rPr>
                <w:rtl w:val="0"/>
              </w:rPr>
              <w:t xml:space="preserve">Attending members, organisers/staff and members of public</w:t>
            </w:r>
            <w:r w:rsidDel="00000000" w:rsidR="00000000" w:rsidRPr="00000000">
              <w:rPr>
                <w:rtl w:val="0"/>
              </w:rPr>
            </w:r>
          </w:p>
        </w:tc>
        <w:tc>
          <w:tcPr>
            <w:shd w:fill="ffffff" w:val="clear"/>
          </w:tcPr>
          <w:p w:rsidR="00000000" w:rsidDel="00000000" w:rsidP="00000000" w:rsidRDefault="00000000" w:rsidRPr="00000000" w14:paraId="00000096">
            <w:pPr>
              <w:rPr/>
            </w:pPr>
            <w:r w:rsidDel="00000000" w:rsidR="00000000" w:rsidRPr="00000000">
              <w:rPr>
                <w:rtl w:val="0"/>
              </w:rPr>
              <w:t xml:space="preserve">1</w:t>
            </w:r>
          </w:p>
        </w:tc>
        <w:tc>
          <w:tcPr>
            <w:shd w:fill="ffffff" w:val="clear"/>
          </w:tcPr>
          <w:p w:rsidR="00000000" w:rsidDel="00000000" w:rsidP="00000000" w:rsidRDefault="00000000" w:rsidRPr="00000000" w14:paraId="00000097">
            <w:pPr>
              <w:rPr/>
            </w:pPr>
            <w:r w:rsidDel="00000000" w:rsidR="00000000" w:rsidRPr="00000000">
              <w:rPr>
                <w:rtl w:val="0"/>
              </w:rPr>
              <w:t xml:space="preserve">3</w:t>
            </w:r>
          </w:p>
        </w:tc>
        <w:tc>
          <w:tcPr>
            <w:shd w:fill="ffffff" w:val="clear"/>
          </w:tcPr>
          <w:p w:rsidR="00000000" w:rsidDel="00000000" w:rsidP="00000000" w:rsidRDefault="00000000" w:rsidRPr="00000000" w14:paraId="00000098">
            <w:pPr>
              <w:rPr/>
            </w:pPr>
            <w:r w:rsidDel="00000000" w:rsidR="00000000" w:rsidRPr="00000000">
              <w:rPr>
                <w:rtl w:val="0"/>
              </w:rPr>
              <w:t xml:space="preserve">3</w:t>
            </w:r>
          </w:p>
        </w:tc>
        <w:tc>
          <w:tcPr>
            <w:shd w:fill="ffffff" w:val="clear"/>
          </w:tcPr>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Lucida Sans" w:cs="Lucida Sans" w:eastAsia="Lucida Sans" w:hAnsi="Lucida Sans"/>
                <w:b w:val="1"/>
              </w:rPr>
            </w:pPr>
            <w:r w:rsidDel="00000000" w:rsidR="00000000" w:rsidRPr="00000000">
              <w:rPr>
                <w:rFonts w:ascii="Calibri" w:cs="Calibri" w:eastAsia="Calibri" w:hAnsi="Calibri"/>
                <w:rtl w:val="0"/>
              </w:rPr>
              <w:t xml:space="preserve">Book during quieter times when less activities taking place on Redbrick/book all available space </w:t>
            </w: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tc>
        <w:tc>
          <w:tcPr>
            <w:shd w:fill="ffffff" w:val="clear"/>
          </w:tcPr>
          <w:p w:rsidR="00000000" w:rsidDel="00000000" w:rsidP="00000000" w:rsidRDefault="00000000" w:rsidRPr="00000000" w14:paraId="0000009F">
            <w:pPr>
              <w:rPr/>
            </w:pPr>
            <w:r w:rsidDel="00000000" w:rsidR="00000000" w:rsidRPr="00000000">
              <w:rPr>
                <w:rtl w:val="0"/>
              </w:rPr>
              <w:t xml:space="preserve">1</w:t>
            </w:r>
          </w:p>
        </w:tc>
        <w:tc>
          <w:tcPr>
            <w:shd w:fill="ffffff" w:val="clear"/>
          </w:tcPr>
          <w:p w:rsidR="00000000" w:rsidDel="00000000" w:rsidP="00000000" w:rsidRDefault="00000000" w:rsidRPr="00000000" w14:paraId="000000A0">
            <w:pPr>
              <w:rPr/>
            </w:pPr>
            <w:r w:rsidDel="00000000" w:rsidR="00000000" w:rsidRPr="00000000">
              <w:rPr>
                <w:rtl w:val="0"/>
              </w:rPr>
              <w:t xml:space="preserve">3</w:t>
            </w:r>
          </w:p>
        </w:tc>
        <w:tc>
          <w:tcPr>
            <w:shd w:fill="ffffff" w:val="clear"/>
          </w:tcPr>
          <w:p w:rsidR="00000000" w:rsidDel="00000000" w:rsidP="00000000" w:rsidRDefault="00000000" w:rsidRPr="00000000" w14:paraId="000000A1">
            <w:pPr>
              <w:rPr/>
            </w:pPr>
            <w:r w:rsidDel="00000000" w:rsidR="00000000" w:rsidRPr="00000000">
              <w:rPr>
                <w:rtl w:val="0"/>
              </w:rPr>
              <w:t xml:space="preserve">3</w:t>
            </w:r>
          </w:p>
        </w:tc>
        <w:tc>
          <w:tcPr>
            <w:shd w:fill="ffffff" w:val="clear"/>
          </w:tcPr>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8">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need for security teams on the day</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Security team may inform police of the event if required (e.g. marches)</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AE">
            <w:pPr>
              <w:rPr>
                <w:rFonts w:ascii="Calibri" w:cs="Calibri" w:eastAsia="Calibri" w:hAnsi="Calibri"/>
              </w:rPr>
            </w:pPr>
            <w:r w:rsidDel="00000000" w:rsidR="00000000" w:rsidRPr="00000000">
              <w:rPr>
                <w:rtl w:val="0"/>
              </w:rPr>
              <w:t xml:space="preserve">Attending members, and members of public</w:t>
            </w:r>
            <w:r w:rsidDel="00000000" w:rsidR="00000000" w:rsidRPr="00000000">
              <w:rPr>
                <w:rtl w:val="0"/>
              </w:rPr>
            </w:r>
          </w:p>
        </w:tc>
        <w:tc>
          <w:tcPr>
            <w:shd w:fill="ffffff"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0">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B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0B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B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F">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0C2">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C6">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C7">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C8">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0">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D1">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D2">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D3">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4">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0DA">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0DB">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DC">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0DD">
            <w:pPr>
              <w:rPr>
                <w:color w:val="000000"/>
                <w:highlight w:val="white"/>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0D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0E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9">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A">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0EB">
            <w:pPr>
              <w:rPr>
                <w:rFonts w:ascii="Calibri" w:cs="Calibri" w:eastAsia="Calibri" w:hAnsi="Calibri"/>
              </w:rPr>
            </w:pP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0F0">
            <w:pPr>
              <w:rPr>
                <w:rFonts w:ascii="Calibri" w:cs="Calibri" w:eastAsia="Calibri" w:hAnsi="Calibri"/>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0F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0F9">
            <w:pPr>
              <w:rPr>
                <w:rFonts w:ascii="Calibri" w:cs="Calibri" w:eastAsia="Calibri" w:hAnsi="Calibri"/>
              </w:rPr>
            </w:pPr>
            <w:r w:rsidDel="00000000" w:rsidR="00000000" w:rsidRPr="00000000">
              <w:rPr>
                <w:rtl w:val="0"/>
              </w:rPr>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9">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0FB">
            <w:pPr>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0F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0">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1">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club or society activity </w:t>
            </w:r>
          </w:p>
        </w:tc>
        <w:tc>
          <w:tcPr>
            <w:shd w:fill="ffffff" w:val="clear"/>
          </w:tcPr>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105">
            <w:pPr>
              <w:rPr>
                <w:rFonts w:ascii="Calibri" w:cs="Calibri" w:eastAsia="Calibri" w:hAnsi="Calibri"/>
              </w:rPr>
            </w:pPr>
            <w:r w:rsidDel="00000000" w:rsidR="00000000" w:rsidRPr="00000000">
              <w:rPr>
                <w:rtl w:val="0"/>
              </w:rPr>
              <w:t xml:space="preserve">Attending members </w:t>
            </w:r>
            <w:r w:rsidDel="00000000" w:rsidR="00000000" w:rsidRPr="00000000">
              <w:rPr>
                <w:rtl w:val="0"/>
              </w:rPr>
            </w:r>
          </w:p>
        </w:tc>
        <w:tc>
          <w:tcPr>
            <w:shd w:fill="ffffff" w:val="clear"/>
          </w:tcPr>
          <w:p w:rsidR="00000000" w:rsidDel="00000000" w:rsidP="00000000" w:rsidRDefault="00000000" w:rsidRPr="00000000" w14:paraId="00000106">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07">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08">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no-one can be found, contact campus Security – 02380 593311</w:t>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11">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1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8">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Facility defects, including, Lighting, Heating, Fire, Bomb Treat (unidentified package), fire exit blocke</w:t>
            </w:r>
            <w:r w:rsidDel="00000000" w:rsidR="00000000" w:rsidRPr="00000000">
              <w:rPr>
                <w:b w:val="1"/>
                <w:rtl w:val="0"/>
              </w:rPr>
              <w:t xml:space="preserve">d, </w:t>
            </w:r>
            <w:r w:rsidDel="00000000" w:rsidR="00000000" w:rsidRPr="00000000">
              <w:rPr>
                <w:rFonts w:ascii="Calibri" w:cs="Calibri" w:eastAsia="Calibri" w:hAnsi="Calibri"/>
                <w:b w:val="1"/>
                <w:rtl w:val="0"/>
              </w:rPr>
              <w:t xml:space="preserve">Wet floors, uneven surfaces or defects. Extreme heat, fire exits blocked</w:t>
            </w:r>
          </w:p>
          <w:p w:rsidR="00000000" w:rsidDel="00000000" w:rsidP="00000000" w:rsidRDefault="00000000" w:rsidRPr="00000000" w14:paraId="00000119">
            <w:pPr>
              <w:spacing w:after="200" w:line="276" w:lineRule="auto"/>
              <w:rPr/>
            </w:pPr>
            <w:r w:rsidDel="00000000" w:rsidR="00000000" w:rsidRPr="00000000">
              <w:rPr>
                <w:rtl w:val="0"/>
              </w:rPr>
            </w:r>
          </w:p>
        </w:tc>
        <w:tc>
          <w:tcPr>
            <w:shd w:fill="ffffff" w:val="clear"/>
          </w:tcPr>
          <w:p w:rsidR="00000000" w:rsidDel="00000000" w:rsidP="00000000" w:rsidRDefault="00000000" w:rsidRPr="00000000" w14:paraId="0000011A">
            <w:pPr>
              <w:spacing w:after="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Causing  </w:t>
            </w:r>
            <w:r w:rsidDel="00000000" w:rsidR="00000000" w:rsidRPr="00000000">
              <w:rPr>
                <w:rFonts w:ascii="Calibri" w:cs="Calibri" w:eastAsia="Calibri" w:hAnsi="Calibri"/>
                <w:color w:val="000000"/>
                <w:rtl w:val="0"/>
              </w:rPr>
              <w:t xml:space="preserve">Slip, trip or Falls.</w:t>
            </w:r>
          </w:p>
          <w:p w:rsidR="00000000" w:rsidDel="00000000" w:rsidP="00000000" w:rsidRDefault="00000000" w:rsidRPr="00000000" w14:paraId="0000011B">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Minor bruising, sprain, fracture, dislocation, concussion, dehydration, entrapment.</w:t>
            </w:r>
          </w:p>
          <w:p w:rsidR="00000000" w:rsidDel="00000000" w:rsidP="00000000" w:rsidRDefault="00000000" w:rsidRPr="00000000" w14:paraId="0000011C">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 or persons falling over or into objects and/or each other, due to fire exit blocked</w:t>
            </w:r>
          </w:p>
          <w:p w:rsidR="00000000" w:rsidDel="00000000" w:rsidP="00000000" w:rsidRDefault="00000000" w:rsidRPr="00000000" w14:paraId="0000011D">
            <w:pPr>
              <w:rPr/>
            </w:pPr>
            <w:r w:rsidDel="00000000" w:rsidR="00000000" w:rsidRPr="00000000">
              <w:rPr>
                <w:rtl w:val="0"/>
              </w:rPr>
            </w:r>
          </w:p>
        </w:tc>
        <w:tc>
          <w:tcPr>
            <w:shd w:fill="ffffff" w:val="clear"/>
          </w:tcPr>
          <w:p w:rsidR="00000000" w:rsidDel="00000000" w:rsidP="00000000" w:rsidRDefault="00000000" w:rsidRPr="00000000" w14:paraId="0000011E">
            <w:pPr>
              <w:rPr/>
            </w:pPr>
            <w:r w:rsidDel="00000000" w:rsidR="00000000" w:rsidRPr="00000000">
              <w:rPr>
                <w:rtl w:val="0"/>
              </w:rPr>
              <w:t xml:space="preserve">Attending members, organisers/staff and members of public</w:t>
            </w:r>
          </w:p>
        </w:tc>
        <w:tc>
          <w:tcPr>
            <w:shd w:fill="ffffff" w:val="clear"/>
          </w:tcPr>
          <w:p w:rsidR="00000000" w:rsidDel="00000000" w:rsidP="00000000" w:rsidRDefault="00000000" w:rsidRPr="00000000" w14:paraId="0000011F">
            <w:pPr>
              <w:rPr/>
            </w:pPr>
            <w:r w:rsidDel="00000000" w:rsidR="00000000" w:rsidRPr="00000000">
              <w:rPr>
                <w:rtl w:val="0"/>
              </w:rPr>
              <w:t xml:space="preserve">2</w:t>
            </w:r>
          </w:p>
        </w:tc>
        <w:tc>
          <w:tcPr>
            <w:shd w:fill="ffffff" w:val="clear"/>
          </w:tcPr>
          <w:p w:rsidR="00000000" w:rsidDel="00000000" w:rsidP="00000000" w:rsidRDefault="00000000" w:rsidRPr="00000000" w14:paraId="00000120">
            <w:pPr>
              <w:rPr/>
            </w:pPr>
            <w:r w:rsidDel="00000000" w:rsidR="00000000" w:rsidRPr="00000000">
              <w:rPr>
                <w:rtl w:val="0"/>
              </w:rPr>
              <w:t xml:space="preserve">3</w:t>
            </w:r>
          </w:p>
        </w:tc>
        <w:tc>
          <w:tcPr>
            <w:shd w:fill="ffffff" w:val="clear"/>
          </w:tcPr>
          <w:p w:rsidR="00000000" w:rsidDel="00000000" w:rsidP="00000000" w:rsidRDefault="00000000" w:rsidRPr="00000000" w14:paraId="00000121">
            <w:pPr>
              <w:rPr/>
            </w:pPr>
            <w:r w:rsidDel="00000000" w:rsidR="00000000" w:rsidRPr="00000000">
              <w:rPr>
                <w:rtl w:val="0"/>
              </w:rPr>
              <w:t xml:space="preserve">6</w:t>
            </w:r>
          </w:p>
        </w:tc>
        <w:tc>
          <w:tcPr>
            <w:shd w:fill="ffffff" w:val="clear"/>
          </w:tcPr>
          <w:p w:rsidR="00000000" w:rsidDel="00000000" w:rsidP="00000000" w:rsidRDefault="00000000" w:rsidRPr="00000000" w14:paraId="00000122">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visual checks of the facility / pitch/ court before the session starts and report anything to the Southampton Sport Staff.</w:t>
            </w:r>
          </w:p>
          <w:p w:rsidR="00000000" w:rsidDel="00000000" w:rsidP="00000000" w:rsidRDefault="00000000" w:rsidRPr="00000000" w14:paraId="0000012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4">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playing surface is deemed unsafe then the session is not to go ahead.</w:t>
            </w:r>
          </w:p>
          <w:p w:rsidR="00000000" w:rsidDel="00000000" w:rsidP="00000000" w:rsidRDefault="00000000" w:rsidRPr="00000000" w14:paraId="0000012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6">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area can be sectioned off then play can continue avoiding this area, this will be determined by the club.</w:t>
            </w:r>
          </w:p>
          <w:p w:rsidR="00000000" w:rsidDel="00000000" w:rsidP="00000000" w:rsidRDefault="00000000" w:rsidRPr="00000000" w14:paraId="0000012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8">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Excessive Heat</w:t>
            </w:r>
          </w:p>
          <w:p w:rsidR="00000000" w:rsidDel="00000000" w:rsidP="00000000" w:rsidRDefault="00000000" w:rsidRPr="00000000" w14:paraId="00000129">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participants take on enough water in extreme heat. Report heat to Southampton Sport Staff.</w:t>
            </w:r>
          </w:p>
          <w:p w:rsidR="00000000" w:rsidDel="00000000" w:rsidP="00000000" w:rsidRDefault="00000000" w:rsidRPr="00000000" w14:paraId="0000012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B">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Fire exit blocked</w:t>
            </w:r>
          </w:p>
          <w:p w:rsidR="00000000" w:rsidDel="00000000" w:rsidP="00000000" w:rsidRDefault="00000000" w:rsidRPr="00000000" w14:paraId="0000012C">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not put anything in front of fire exits.</w:t>
            </w:r>
          </w:p>
          <w:p w:rsidR="00000000" w:rsidDel="00000000" w:rsidP="00000000" w:rsidRDefault="00000000" w:rsidRPr="00000000" w14:paraId="0000012D">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remove anything put in front of fire exits.</w:t>
            </w:r>
          </w:p>
          <w:p w:rsidR="00000000" w:rsidDel="00000000" w:rsidP="00000000" w:rsidRDefault="00000000" w:rsidRPr="00000000" w14:paraId="0000012E">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 walkways are maintained in all areas accessing the fire exits.</w:t>
            </w:r>
          </w:p>
        </w:tc>
        <w:tc>
          <w:tcPr>
            <w:shd w:fill="ffffff" w:val="clear"/>
          </w:tcPr>
          <w:p w:rsidR="00000000" w:rsidDel="00000000" w:rsidP="00000000" w:rsidRDefault="00000000" w:rsidRPr="00000000" w14:paraId="0000012F">
            <w:pPr>
              <w:rPr/>
            </w:pPr>
            <w:r w:rsidDel="00000000" w:rsidR="00000000" w:rsidRPr="00000000">
              <w:rPr>
                <w:rtl w:val="0"/>
              </w:rPr>
              <w:t xml:space="preserve">2</w:t>
            </w:r>
          </w:p>
        </w:tc>
        <w:tc>
          <w:tcPr>
            <w:shd w:fill="ffffff" w:val="clear"/>
          </w:tcPr>
          <w:p w:rsidR="00000000" w:rsidDel="00000000" w:rsidP="00000000" w:rsidRDefault="00000000" w:rsidRPr="00000000" w14:paraId="00000130">
            <w:pPr>
              <w:rPr/>
            </w:pPr>
            <w:r w:rsidDel="00000000" w:rsidR="00000000" w:rsidRPr="00000000">
              <w:rPr>
                <w:rtl w:val="0"/>
              </w:rPr>
              <w:t xml:space="preserve">2</w:t>
            </w:r>
          </w:p>
        </w:tc>
        <w:tc>
          <w:tcPr>
            <w:shd w:fill="ffffff" w:val="clear"/>
          </w:tcPr>
          <w:p w:rsidR="00000000" w:rsidDel="00000000" w:rsidP="00000000" w:rsidRDefault="00000000" w:rsidRPr="00000000" w14:paraId="00000131">
            <w:pPr>
              <w:rPr/>
            </w:pPr>
            <w:r w:rsidDel="00000000" w:rsidR="00000000" w:rsidRPr="00000000">
              <w:rPr>
                <w:rtl w:val="0"/>
              </w:rPr>
              <w:t xml:space="preserve">4</w:t>
            </w:r>
          </w:p>
        </w:tc>
        <w:tc>
          <w:tcPr>
            <w:shd w:fill="ffffff" w:val="clear"/>
          </w:tcPr>
          <w:p w:rsidR="00000000" w:rsidDel="00000000" w:rsidP="00000000" w:rsidRDefault="00000000" w:rsidRPr="00000000" w14:paraId="00000132">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133">
            <w:pPr>
              <w:spacing w:after="200" w:line="276" w:lineRule="auto"/>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135">
            <w:pPr>
              <w:rPr>
                <w:b w:val="1"/>
              </w:rPr>
            </w:pPr>
            <w:r w:rsidDel="00000000" w:rsidR="00000000" w:rsidRPr="00000000">
              <w:rPr>
                <w:rFonts w:ascii="Calibri" w:cs="Calibri" w:eastAsia="Calibri" w:hAnsi="Calibri"/>
                <w:b w:val="1"/>
                <w:rtl w:val="0"/>
              </w:rPr>
              <w:t xml:space="preserve">Equipment provided by Southampton Sport failure</w:t>
            </w:r>
            <w:r w:rsidDel="00000000" w:rsidR="00000000" w:rsidRPr="00000000">
              <w:rPr>
                <w:rtl w:val="0"/>
              </w:rPr>
            </w:r>
          </w:p>
        </w:tc>
        <w:tc>
          <w:tcPr>
            <w:shd w:fill="ffffff" w:val="clear"/>
          </w:tcPr>
          <w:p w:rsidR="00000000" w:rsidDel="00000000" w:rsidP="00000000" w:rsidRDefault="00000000" w:rsidRPr="00000000" w14:paraId="00000136">
            <w:pPr>
              <w:spacing w:after="200" w:line="276" w:lineRule="auto"/>
              <w:rPr>
                <w:rFonts w:ascii="Calibri" w:cs="Calibri" w:eastAsia="Calibri" w:hAnsi="Calibri"/>
              </w:rPr>
            </w:pPr>
            <w:r w:rsidDel="00000000" w:rsidR="00000000" w:rsidRPr="00000000">
              <w:rPr>
                <w:rFonts w:ascii="Calibri" w:cs="Calibri" w:eastAsia="Calibri" w:hAnsi="Calibri"/>
                <w:color w:val="000000"/>
                <w:rtl w:val="0"/>
              </w:rPr>
              <w:t xml:space="preserve">Minor bruising, sprain, fracture, dislocation, concussion,</w: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tc>
        <w:tc>
          <w:tcPr>
            <w:shd w:fill="ffffff" w:val="clear"/>
          </w:tcPr>
          <w:p w:rsidR="00000000" w:rsidDel="00000000" w:rsidP="00000000" w:rsidRDefault="00000000" w:rsidRPr="00000000" w14:paraId="00000138">
            <w:pPr>
              <w:rPr>
                <w:rFonts w:ascii="Calibri" w:cs="Calibri" w:eastAsia="Calibri" w:hAnsi="Calibri"/>
              </w:rPr>
            </w:pPr>
            <w:r w:rsidDel="00000000" w:rsidR="00000000" w:rsidRPr="00000000">
              <w:rPr>
                <w:rtl w:val="0"/>
              </w:rPr>
              <w:t xml:space="preserve">Attending members, organisers/staff and members of public</w:t>
            </w: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tc>
        <w:tc>
          <w:tcPr>
            <w:shd w:fill="ffffff" w:val="clear"/>
          </w:tcPr>
          <w:p w:rsidR="00000000" w:rsidDel="00000000" w:rsidP="00000000" w:rsidRDefault="00000000" w:rsidRPr="00000000" w14:paraId="0000013A">
            <w:pPr>
              <w:rPr/>
            </w:pPr>
            <w:r w:rsidDel="00000000" w:rsidR="00000000" w:rsidRPr="00000000">
              <w:rPr>
                <w:rtl w:val="0"/>
              </w:rPr>
              <w:t xml:space="preserve">2</w:t>
            </w:r>
          </w:p>
        </w:tc>
        <w:tc>
          <w:tcPr>
            <w:shd w:fill="ffffff" w:val="clear"/>
          </w:tcPr>
          <w:p w:rsidR="00000000" w:rsidDel="00000000" w:rsidP="00000000" w:rsidRDefault="00000000" w:rsidRPr="00000000" w14:paraId="0000013B">
            <w:pPr>
              <w:rPr/>
            </w:pPr>
            <w:r w:rsidDel="00000000" w:rsidR="00000000" w:rsidRPr="00000000">
              <w:rPr>
                <w:rtl w:val="0"/>
              </w:rPr>
              <w:t xml:space="preserve">3</w:t>
            </w:r>
          </w:p>
        </w:tc>
        <w:tc>
          <w:tcPr>
            <w:shd w:fill="ffffff" w:val="clear"/>
          </w:tcPr>
          <w:p w:rsidR="00000000" w:rsidDel="00000000" w:rsidP="00000000" w:rsidRDefault="00000000" w:rsidRPr="00000000" w14:paraId="0000013C">
            <w:pPr>
              <w:rPr/>
            </w:pPr>
            <w:r w:rsidDel="00000000" w:rsidR="00000000" w:rsidRPr="00000000">
              <w:rPr>
                <w:rtl w:val="0"/>
              </w:rPr>
              <w:t xml:space="preserve">6</w:t>
            </w:r>
          </w:p>
        </w:tc>
        <w:tc>
          <w:tcPr>
            <w:shd w:fill="ffffff" w:val="clear"/>
          </w:tcPr>
          <w:p w:rsidR="00000000" w:rsidDel="00000000" w:rsidP="00000000" w:rsidRDefault="00000000" w:rsidRPr="00000000" w14:paraId="0000013D">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If equipment is unsafe, take it out of action.</w:t>
            </w:r>
          </w:p>
        </w:tc>
        <w:tc>
          <w:tcPr>
            <w:shd w:fill="ffffff" w:val="clear"/>
          </w:tcPr>
          <w:p w:rsidR="00000000" w:rsidDel="00000000" w:rsidP="00000000" w:rsidRDefault="00000000" w:rsidRPr="00000000" w14:paraId="00000140">
            <w:pPr>
              <w:rPr/>
            </w:pPr>
            <w:r w:rsidDel="00000000" w:rsidR="00000000" w:rsidRPr="00000000">
              <w:rPr>
                <w:rtl w:val="0"/>
              </w:rPr>
              <w:t xml:space="preserve">2</w:t>
            </w:r>
          </w:p>
        </w:tc>
        <w:tc>
          <w:tcPr>
            <w:shd w:fill="ffffff" w:val="clear"/>
          </w:tcPr>
          <w:p w:rsidR="00000000" w:rsidDel="00000000" w:rsidP="00000000" w:rsidRDefault="00000000" w:rsidRPr="00000000" w14:paraId="00000141">
            <w:pPr>
              <w:rPr/>
            </w:pPr>
            <w:r w:rsidDel="00000000" w:rsidR="00000000" w:rsidRPr="00000000">
              <w:rPr>
                <w:rtl w:val="0"/>
              </w:rPr>
              <w:t xml:space="preserve">2</w:t>
            </w:r>
          </w:p>
        </w:tc>
        <w:tc>
          <w:tcPr>
            <w:shd w:fill="ffffff" w:val="clear"/>
          </w:tcPr>
          <w:p w:rsidR="00000000" w:rsidDel="00000000" w:rsidP="00000000" w:rsidRDefault="00000000" w:rsidRPr="00000000" w14:paraId="00000142">
            <w:pPr>
              <w:rPr/>
            </w:pPr>
            <w:r w:rsidDel="00000000" w:rsidR="00000000" w:rsidRPr="00000000">
              <w:rPr>
                <w:rtl w:val="0"/>
              </w:rPr>
              <w:t xml:space="preserve">4</w:t>
            </w:r>
          </w:p>
        </w:tc>
        <w:tc>
          <w:tcPr>
            <w:shd w:fill="ffffff" w:val="clear"/>
          </w:tcPr>
          <w:p w:rsidR="00000000" w:rsidDel="00000000" w:rsidP="00000000" w:rsidRDefault="00000000" w:rsidRPr="00000000" w14:paraId="00000143">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144">
            <w:pPr>
              <w:spacing w:after="200" w:line="276" w:lineRule="auto"/>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146">
            <w:pPr>
              <w:rPr>
                <w:b w:val="1"/>
              </w:rPr>
            </w:pPr>
            <w:r w:rsidDel="00000000" w:rsidR="00000000" w:rsidRPr="00000000">
              <w:rPr>
                <w:rFonts w:ascii="Calibri" w:cs="Calibri" w:eastAsia="Calibri" w:hAnsi="Calibri"/>
                <w:b w:val="1"/>
                <w:rtl w:val="0"/>
              </w:rPr>
              <w:t xml:space="preserve">Violent or aggressive behaviour or actions towards staff or other customers</w:t>
            </w:r>
            <w:r w:rsidDel="00000000" w:rsidR="00000000" w:rsidRPr="00000000">
              <w:rPr>
                <w:rtl w:val="0"/>
              </w:rPr>
            </w:r>
          </w:p>
        </w:tc>
        <w:tc>
          <w:tcPr>
            <w:shd w:fill="ffffff" w:val="clear"/>
          </w:tcPr>
          <w:p w:rsidR="00000000" w:rsidDel="00000000" w:rsidP="00000000" w:rsidRDefault="00000000" w:rsidRPr="00000000" w14:paraId="00000147">
            <w:pPr>
              <w:rPr/>
            </w:pPr>
            <w:r w:rsidDel="00000000" w:rsidR="00000000" w:rsidRPr="00000000">
              <w:rPr>
                <w:rFonts w:ascii="Calibri" w:cs="Calibri" w:eastAsia="Calibri" w:hAnsi="Calibri"/>
                <w:rtl w:val="0"/>
              </w:rPr>
              <w:t xml:space="preserve">Inflicting physical injury, vandalising property, financial loss or reputation</w:t>
            </w:r>
            <w:r w:rsidDel="00000000" w:rsidR="00000000" w:rsidRPr="00000000">
              <w:rPr>
                <w:rtl w:val="0"/>
              </w:rPr>
            </w:r>
          </w:p>
        </w:tc>
        <w:tc>
          <w:tcPr>
            <w:shd w:fill="ffffff" w:val="clear"/>
          </w:tcPr>
          <w:p w:rsidR="00000000" w:rsidDel="00000000" w:rsidP="00000000" w:rsidRDefault="00000000" w:rsidRPr="00000000" w14:paraId="00000148">
            <w:pPr>
              <w:rPr/>
            </w:pPr>
            <w:r w:rsidDel="00000000" w:rsidR="00000000" w:rsidRPr="00000000">
              <w:rPr>
                <w:rFonts w:ascii="Calibri" w:cs="Calibri" w:eastAsia="Calibri" w:hAnsi="Calibri"/>
                <w:rtl w:val="0"/>
              </w:rPr>
              <w:t xml:space="preserve">Staff, customers, members</w:t>
            </w:r>
            <w:r w:rsidDel="00000000" w:rsidR="00000000" w:rsidRPr="00000000">
              <w:rPr>
                <w:rtl w:val="0"/>
              </w:rPr>
            </w:r>
          </w:p>
        </w:tc>
        <w:tc>
          <w:tcPr>
            <w:shd w:fill="ffffff" w:val="clear"/>
          </w:tcPr>
          <w:p w:rsidR="00000000" w:rsidDel="00000000" w:rsidP="00000000" w:rsidRDefault="00000000" w:rsidRPr="00000000" w14:paraId="00000149">
            <w:pPr>
              <w:rPr/>
            </w:pPr>
            <w:r w:rsidDel="00000000" w:rsidR="00000000" w:rsidRPr="00000000">
              <w:rPr>
                <w:rtl w:val="0"/>
              </w:rPr>
              <w:t xml:space="preserve">3</w:t>
            </w:r>
          </w:p>
        </w:tc>
        <w:tc>
          <w:tcPr>
            <w:shd w:fill="ffffff" w:val="clear"/>
          </w:tcPr>
          <w:p w:rsidR="00000000" w:rsidDel="00000000" w:rsidP="00000000" w:rsidRDefault="00000000" w:rsidRPr="00000000" w14:paraId="0000014A">
            <w:pPr>
              <w:rPr/>
            </w:pPr>
            <w:r w:rsidDel="00000000" w:rsidR="00000000" w:rsidRPr="00000000">
              <w:rPr>
                <w:rtl w:val="0"/>
              </w:rPr>
              <w:t xml:space="preserve">3</w:t>
            </w:r>
          </w:p>
        </w:tc>
        <w:tc>
          <w:tcPr>
            <w:shd w:fill="ffffff" w:val="clear"/>
          </w:tcPr>
          <w:p w:rsidR="00000000" w:rsidDel="00000000" w:rsidP="00000000" w:rsidRDefault="00000000" w:rsidRPr="00000000" w14:paraId="0000014B">
            <w:pPr>
              <w:rPr/>
            </w:pPr>
            <w:r w:rsidDel="00000000" w:rsidR="00000000" w:rsidRPr="00000000">
              <w:rPr>
                <w:rtl w:val="0"/>
              </w:rPr>
              <w:t xml:space="preserve">9</w:t>
            </w:r>
          </w:p>
        </w:tc>
        <w:tc>
          <w:tcPr>
            <w:shd w:fill="ffffff" w:val="clear"/>
          </w:tcPr>
          <w:p w:rsidR="00000000" w:rsidDel="00000000" w:rsidP="00000000" w:rsidRDefault="00000000" w:rsidRPr="00000000" w14:paraId="0000014C">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In serious circumstances seek assistance.</w:t>
            </w:r>
          </w:p>
        </w:tc>
        <w:tc>
          <w:tcPr>
            <w:shd w:fill="ffffff" w:val="clear"/>
          </w:tcPr>
          <w:p w:rsidR="00000000" w:rsidDel="00000000" w:rsidP="00000000" w:rsidRDefault="00000000" w:rsidRPr="00000000" w14:paraId="0000014F">
            <w:pPr>
              <w:rPr/>
            </w:pPr>
            <w:r w:rsidDel="00000000" w:rsidR="00000000" w:rsidRPr="00000000">
              <w:rPr>
                <w:rtl w:val="0"/>
              </w:rPr>
              <w:t xml:space="preserve">2</w:t>
            </w:r>
          </w:p>
        </w:tc>
        <w:tc>
          <w:tcPr>
            <w:shd w:fill="ffffff" w:val="clear"/>
          </w:tcPr>
          <w:p w:rsidR="00000000" w:rsidDel="00000000" w:rsidP="00000000" w:rsidRDefault="00000000" w:rsidRPr="00000000" w14:paraId="00000150">
            <w:pPr>
              <w:rPr/>
            </w:pPr>
            <w:r w:rsidDel="00000000" w:rsidR="00000000" w:rsidRPr="00000000">
              <w:rPr>
                <w:rtl w:val="0"/>
              </w:rPr>
              <w:t xml:space="preserve">2</w:t>
            </w:r>
          </w:p>
        </w:tc>
        <w:tc>
          <w:tcPr>
            <w:shd w:fill="ffffff" w:val="clear"/>
          </w:tcPr>
          <w:p w:rsidR="00000000" w:rsidDel="00000000" w:rsidP="00000000" w:rsidRDefault="00000000" w:rsidRPr="00000000" w14:paraId="00000151">
            <w:pPr>
              <w:rPr/>
            </w:pPr>
            <w:r w:rsidDel="00000000" w:rsidR="00000000" w:rsidRPr="00000000">
              <w:rPr>
                <w:rtl w:val="0"/>
              </w:rPr>
              <w:t xml:space="preserve">4</w:t>
            </w:r>
          </w:p>
        </w:tc>
        <w:tc>
          <w:tcPr>
            <w:shd w:fill="ffffff" w:val="clear"/>
          </w:tcPr>
          <w:p w:rsidR="00000000" w:rsidDel="00000000" w:rsidP="00000000" w:rsidRDefault="00000000" w:rsidRPr="00000000" w14:paraId="00000152">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153">
            <w:pPr>
              <w:spacing w:after="200" w:line="276" w:lineRule="auto"/>
              <w:rPr/>
            </w:pPr>
            <w:r w:rsidDel="00000000" w:rsidR="00000000" w:rsidRPr="00000000">
              <w:rPr>
                <w:rtl w:val="0"/>
              </w:rPr>
            </w:r>
          </w:p>
          <w:p w:rsidR="00000000" w:rsidDel="00000000" w:rsidP="00000000" w:rsidRDefault="00000000" w:rsidRPr="00000000" w14:paraId="00000154">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155">
            <w:pPr>
              <w:spacing w:after="200" w:line="276" w:lineRule="auto"/>
              <w:rPr>
                <w:rFonts w:ascii="Calibri" w:cs="Calibri" w:eastAsia="Calibri" w:hAnsi="Calibri"/>
                <w:color w:val="0000ff"/>
                <w:u w:val="single"/>
              </w:rPr>
            </w:pPr>
            <w:r w:rsidDel="00000000" w:rsidR="00000000" w:rsidRPr="00000000">
              <w:rPr>
                <w:rtl w:val="0"/>
              </w:rPr>
              <w:t xml:space="preserve">Contact Report and Support </w:t>
            </w:r>
            <w:hyperlink r:id="rId10">
              <w:r w:rsidDel="00000000" w:rsidR="00000000" w:rsidRPr="00000000">
                <w:rPr>
                  <w:rFonts w:ascii="Calibri" w:cs="Calibri" w:eastAsia="Calibri" w:hAnsi="Calibri"/>
                  <w:color w:val="0000ff"/>
                  <w:u w:val="single"/>
                  <w:rtl w:val="0"/>
                </w:rPr>
                <w:t xml:space="preserve">Report + Support - University of Southampton</w:t>
              </w:r>
            </w:hyperlink>
            <w:r w:rsidDel="00000000" w:rsidR="00000000" w:rsidRPr="00000000">
              <w:rPr>
                <w:rtl w:val="0"/>
              </w:rPr>
            </w:r>
          </w:p>
          <w:p w:rsidR="00000000" w:rsidDel="00000000" w:rsidP="00000000" w:rsidRDefault="00000000" w:rsidRPr="00000000" w14:paraId="00000156">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57">
            <w:pPr>
              <w:spacing w:after="200" w:line="276" w:lineRule="auto"/>
              <w:rPr>
                <w:color w:val="0000ff"/>
                <w:u w:val="single"/>
              </w:rPr>
            </w:pPr>
            <w:r w:rsidDel="00000000" w:rsidR="00000000" w:rsidRPr="00000000">
              <w:rPr>
                <w:rtl w:val="0"/>
              </w:rPr>
            </w:r>
          </w:p>
          <w:p w:rsidR="00000000" w:rsidDel="00000000" w:rsidP="00000000" w:rsidRDefault="00000000" w:rsidRPr="00000000" w14:paraId="00000158">
            <w:pPr>
              <w:spacing w:after="200" w:line="276" w:lineRule="auto"/>
              <w:rPr>
                <w:color w:val="0000ff"/>
                <w:u w:val="single"/>
              </w:rPr>
            </w:pPr>
            <w:r w:rsidDel="00000000" w:rsidR="00000000" w:rsidRPr="00000000">
              <w:rPr>
                <w:rtl w:val="0"/>
              </w:rPr>
            </w:r>
          </w:p>
          <w:p w:rsidR="00000000" w:rsidDel="00000000" w:rsidP="00000000" w:rsidRDefault="00000000" w:rsidRPr="00000000" w14:paraId="00000159">
            <w:pPr>
              <w:spacing w:after="200" w:line="276" w:lineRule="auto"/>
              <w:rPr>
                <w:color w:val="0000ff"/>
                <w:u w:val="single"/>
              </w:rPr>
            </w:pPr>
            <w:r w:rsidDel="00000000" w:rsidR="00000000" w:rsidRPr="00000000">
              <w:rPr>
                <w:rtl w:val="0"/>
              </w:rPr>
            </w:r>
          </w:p>
          <w:p w:rsidR="00000000" w:rsidDel="00000000" w:rsidP="00000000" w:rsidRDefault="00000000" w:rsidRPr="00000000" w14:paraId="0000015A">
            <w:pPr>
              <w:spacing w:after="200" w:line="276" w:lineRule="auto"/>
              <w:rPr>
                <w:color w:val="0000ff"/>
                <w:u w:val="single"/>
              </w:rPr>
            </w:pPr>
            <w:r w:rsidDel="00000000" w:rsidR="00000000" w:rsidRPr="00000000">
              <w:rPr>
                <w:rtl w:val="0"/>
              </w:rPr>
            </w:r>
          </w:p>
          <w:p w:rsidR="00000000" w:rsidDel="00000000" w:rsidP="00000000" w:rsidRDefault="00000000" w:rsidRPr="00000000" w14:paraId="0000015B">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5C">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5D">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5E">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5F">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61">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shd w:fill="ffffff" w:val="clear"/>
          </w:tcPr>
          <w:p w:rsidR="00000000" w:rsidDel="00000000" w:rsidP="00000000" w:rsidRDefault="00000000" w:rsidRPr="00000000" w14:paraId="00000162">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6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4">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165">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166">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167">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68">
            <w:pPr>
              <w:rPr>
                <w:rFonts w:ascii="Calibri" w:cs="Calibri" w:eastAsia="Calibri" w:hAnsi="Calibri"/>
              </w:rPr>
            </w:pPr>
            <w:r w:rsidDel="00000000" w:rsidR="00000000" w:rsidRPr="00000000">
              <w:rPr>
                <w:rtl w:val="0"/>
              </w:rPr>
              <w:t xml:space="preserve">Attending m</w:t>
            </w:r>
            <w:r w:rsidDel="00000000" w:rsidR="00000000" w:rsidRPr="00000000">
              <w:rPr>
                <w:rFonts w:ascii="Calibri" w:cs="Calibri" w:eastAsia="Calibri" w:hAnsi="Calibri"/>
                <w:rtl w:val="0"/>
              </w:rPr>
              <w:t xml:space="preserve">embers</w:t>
            </w:r>
          </w:p>
        </w:tc>
        <w:tc>
          <w:tcPr>
            <w:shd w:fill="ffffff" w:val="clear"/>
          </w:tcPr>
          <w:p w:rsidR="00000000" w:rsidDel="00000000" w:rsidP="00000000" w:rsidRDefault="00000000" w:rsidRPr="00000000" w14:paraId="00000169">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6A">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6B">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6D">
            <w:pPr>
              <w:rPr>
                <w:rFonts w:ascii="Calibri" w:cs="Calibri" w:eastAsia="Calibri" w:hAnsi="Calibri"/>
              </w:rPr>
            </w:pPr>
            <w:r w:rsidDel="00000000" w:rsidR="00000000" w:rsidRPr="00000000">
              <w:rPr>
                <w:rtl w:val="0"/>
              </w:rPr>
            </w:r>
          </w:p>
          <w:p w:rsidR="00000000" w:rsidDel="00000000" w:rsidP="00000000" w:rsidRDefault="00000000" w:rsidRPr="00000000" w14:paraId="0000016E">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6F">
            <w:pPr>
              <w:rPr>
                <w:rFonts w:ascii="Calibri" w:cs="Calibri" w:eastAsia="Calibri" w:hAnsi="Calibri"/>
              </w:rPr>
            </w:pPr>
            <w:r w:rsidDel="00000000" w:rsidR="00000000" w:rsidRPr="00000000">
              <w:rPr>
                <w:rtl w:val="0"/>
              </w:rPr>
            </w:r>
          </w:p>
          <w:p w:rsidR="00000000" w:rsidDel="00000000" w:rsidP="00000000" w:rsidRDefault="00000000" w:rsidRPr="00000000" w14:paraId="00000170">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71">
            <w:pPr>
              <w:rPr>
                <w:rFonts w:ascii="Calibri" w:cs="Calibri" w:eastAsia="Calibri" w:hAnsi="Calibri"/>
              </w:rPr>
            </w:pPr>
            <w:r w:rsidDel="00000000" w:rsidR="00000000" w:rsidRPr="00000000">
              <w:rPr>
                <w:rtl w:val="0"/>
              </w:rPr>
            </w:r>
          </w:p>
          <w:p w:rsidR="00000000" w:rsidDel="00000000" w:rsidP="00000000" w:rsidRDefault="00000000" w:rsidRPr="00000000" w14:paraId="00000172">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173">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74">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75">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176">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7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8">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1">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bl>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tbl>
      <w:tblPr>
        <w:tblStyle w:val="Table3"/>
        <w:tblW w:w="1538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817"/>
        <w:gridCol w:w="1838"/>
        <w:gridCol w:w="196"/>
        <w:gridCol w:w="777"/>
        <w:gridCol w:w="1023"/>
        <w:gridCol w:w="4297"/>
        <w:gridCol w:w="1771"/>
        <w:tblGridChange w:id="0">
          <w:tblGrid>
            <w:gridCol w:w="670"/>
            <w:gridCol w:w="4817"/>
            <w:gridCol w:w="1838"/>
            <w:gridCol w:w="196"/>
            <w:gridCol w:w="777"/>
            <w:gridCol w:w="1023"/>
            <w:gridCol w:w="4297"/>
            <w:gridCol w:w="17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7D">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85">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8D">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18E">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18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19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9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93">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95">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96">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97">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98">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9A">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9B">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9D">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9E">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9F">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A0">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A2">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A3">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A5">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A6">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A7">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A8">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AA">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AB">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AD">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AE">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AF">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B0">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B2">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B3">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B5">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B6">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B7">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B8">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BA">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BB">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BD">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BE">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BF">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C0">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C2">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C3">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C5">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C6">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1C7">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C8">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C9">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CB">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CC">
            <w:pPr>
              <w:spacing w:after="0" w:line="240" w:lineRule="auto"/>
              <w:rPr>
                <w:rFonts w:ascii="Lucida Sans" w:cs="Lucida Sans" w:eastAsia="Lucida Sans" w:hAnsi="Lucida Sans"/>
                <w:color w:val="000000"/>
              </w:rPr>
            </w:pPr>
            <w:r w:rsidDel="00000000" w:rsidR="00000000" w:rsidRPr="00000000">
              <w:rPr>
                <w:rtl w:val="0"/>
              </w:rPr>
            </w:r>
          </w:p>
        </w:tc>
      </w:tr>
      <w:tr>
        <w:trPr>
          <w:cantSplit w:val="1"/>
          <w:trHeight w:val="503.203125" w:hRule="atLeast"/>
          <w:tblHeader w:val="0"/>
        </w:trPr>
        <w:tc>
          <w:tcPr>
            <w:gridSpan w:val="5"/>
            <w:tcBorders>
              <w:bottom w:color="000000" w:space="0" w:sz="0" w:val="nil"/>
            </w:tcBorders>
          </w:tcPr>
          <w:p w:rsidR="00000000" w:rsidDel="00000000" w:rsidP="00000000" w:rsidRDefault="00000000" w:rsidRPr="00000000" w14:paraId="000001C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1CF">
            <w:pPr>
              <w:spacing w:after="0"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D0">
            <w:pPr>
              <w:spacing w:after="0"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D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Pr>
              <w:drawing>
                <wp:inline distB="114300" distT="114300" distL="114300" distR="114300">
                  <wp:extent cx="2452688" cy="1134695"/>
                  <wp:effectExtent b="0" l="0" r="0" t="0"/>
                  <wp:docPr id="1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452688" cy="1134695"/>
                          </a:xfrm>
                          <a:prstGeom prst="rect"/>
                          <a:ln/>
                        </pic:spPr>
                      </pic:pic>
                    </a:graphicData>
                  </a:graphic>
                </wp:inline>
              </w:drawing>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D6">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Responsible committee member signature: </w:t>
            </w:r>
          </w:p>
          <w:p w:rsidR="00000000" w:rsidDel="00000000" w:rsidP="00000000" w:rsidRDefault="00000000" w:rsidRPr="00000000" w14:paraId="000001D7">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1466850" cy="2486025"/>
                  <wp:effectExtent b="0" l="0" r="0" t="0"/>
                  <wp:docPr id="1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rot="5400000">
                            <a:off x="0" y="0"/>
                            <a:ext cx="1466850" cy="2486025"/>
                          </a:xfrm>
                          <a:prstGeom prst="rect"/>
                          <a:ln/>
                        </pic:spPr>
                      </pic:pic>
                    </a:graphicData>
                  </a:graphic>
                </wp:inline>
              </w:drawing>
            </w:r>
            <w:r w:rsidDel="00000000" w:rsidR="00000000" w:rsidRPr="00000000">
              <w:rPr>
                <w:rtl w:val="0"/>
              </w:rPr>
            </w:r>
          </w:p>
        </w:tc>
      </w:tr>
      <w:tr>
        <w:trPr>
          <w:cantSplit w:val="1"/>
          <w:trHeight w:val="645" w:hRule="atLeast"/>
          <w:tblHeader w:val="0"/>
        </w:trPr>
        <w:tc>
          <w:tcPr>
            <w:gridSpan w:val="4"/>
            <w:tcBorders>
              <w:top w:color="000000" w:space="0" w:sz="0" w:val="nil"/>
              <w:right w:color="000000" w:space="0" w:sz="0" w:val="nil"/>
            </w:tcBorders>
          </w:tcPr>
          <w:p w:rsidR="00000000" w:rsidDel="00000000" w:rsidP="00000000" w:rsidRDefault="00000000" w:rsidRPr="00000000" w14:paraId="000001D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NICHOAS BOTHA                               Date: 30/07/2025</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DE">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top w:color="000000" w:space="0" w:sz="0" w:val="nil"/>
              <w:right w:color="000000" w:space="0" w:sz="0" w:val="nil"/>
            </w:tcBorders>
          </w:tcPr>
          <w:p w:rsidR="00000000" w:rsidDel="00000000" w:rsidP="00000000" w:rsidRDefault="00000000" w:rsidRPr="00000000" w14:paraId="000001D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Print name: ALEXANDER PEATY                    Date: 30/07/2025</w:t>
            </w:r>
          </w:p>
        </w:tc>
      </w:tr>
    </w:tbl>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E5">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E6">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E7">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3" name="Shape 3"/>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5" name="Shape 5"/>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8" name="Shape 8"/>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0" name="Shape 10"/>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2" name="Shape 12"/>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4" name="Shape 14"/>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E9">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EA">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E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E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EE">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F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F1">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F2">
            <w:pPr>
              <w:rPr>
                <w:sz w:val="24"/>
                <w:szCs w:val="24"/>
              </w:rPr>
            </w:pPr>
            <w:r w:rsidDel="00000000" w:rsidR="00000000" w:rsidRPr="00000000">
              <w:rPr>
                <w:rtl w:val="0"/>
              </w:rPr>
            </w:r>
          </w:p>
        </w:tc>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F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F5">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F6">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F9">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F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F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F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F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F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F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0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0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0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0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0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0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0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0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1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1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1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1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1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21C">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21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21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22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22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22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22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22A">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margin" w:horzAnchor="margin" w:tblpXSpec="right" w:tblpY="3594.0062500000004"/>
        <w:tblW w:w="479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22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22C">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22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22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23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23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23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23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23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23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23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23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23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23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23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23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23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23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23E">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10" name=""/>
                <a:graphic>
                  <a:graphicData uri="http://schemas.microsoft.com/office/word/2010/wordprocessingShape">
                    <wps:wsp>
                      <wps:cNvSpPr/>
                      <wps:cNvPr id="16" name="Shape 16"/>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1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3533775" cy="3333750"/>
                        </a:xfrm>
                        <a:prstGeom prst="rect"/>
                        <a:ln/>
                      </pic:spPr>
                    </pic:pic>
                  </a:graphicData>
                </a:graphic>
              </wp:anchor>
            </w:drawing>
          </mc:Fallback>
        </mc:AlternateContent>
      </w:r>
    </w:p>
    <w:p w:rsidR="00000000" w:rsidDel="00000000" w:rsidP="00000000" w:rsidRDefault="00000000" w:rsidRPr="00000000" w14:paraId="0000023F">
      <w:pPr>
        <w:rPr/>
      </w:pPr>
      <w:r w:rsidDel="00000000" w:rsidR="00000000" w:rsidRPr="00000000">
        <w:rPr>
          <w:rtl w:val="0"/>
        </w:rPr>
      </w:r>
    </w:p>
    <w:tbl>
      <w:tblPr>
        <w:tblStyle w:val="Table7"/>
        <w:tblpPr w:leftFromText="180" w:rightFromText="180" w:topFromText="0" w:bottomFromText="0" w:vertAnchor="margin" w:horzAnchor="margin" w:tblpXSpec="right" w:tblpYSpec="bottom"/>
        <w:tblW w:w="4817.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40">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42">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43">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44">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45">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46">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47">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48">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49">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4A">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4B">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sz w:val="24"/>
          <w:szCs w:val="24"/>
        </w:rPr>
      </w:pPr>
      <w:r w:rsidDel="00000000" w:rsidR="00000000" w:rsidRPr="00000000">
        <w:rPr>
          <w:rtl w:val="0"/>
        </w:rPr>
      </w:r>
    </w:p>
    <w:sectPr>
      <w:headerReference r:id="rId15" w:type="default"/>
      <w:footerReference r:id="rId16"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usu.org/groups/admin/howto/protectionaccident" TargetMode="External"/><Relationship Id="rId10" Type="http://schemas.openxmlformats.org/officeDocument/2006/relationships/hyperlink" Target="https://reportandsupport.southampton.ac.uk/" TargetMode="External"/><Relationship Id="rId13" Type="http://schemas.openxmlformats.org/officeDocument/2006/relationships/image" Target="media/image1.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Inviting-External-Speakers.aspx" TargetMode="External"/><Relationship Id="rId15" Type="http://schemas.openxmlformats.org/officeDocument/2006/relationships/header" Target="header1.xml"/><Relationship Id="rId14" Type="http://schemas.openxmlformats.org/officeDocument/2006/relationships/image" Target="media/image3.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su.org/groups/admin/howto/protectionaccident" TargetMode="External"/><Relationship Id="rId8" Type="http://schemas.openxmlformats.org/officeDocument/2006/relationships/hyperlink" Target="mailto:unisecurity@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w0He/TnaMkuC08ed7gvVHpgVw==">CgMxLjA4AHIhMUlieW1UTUpsSDh0UEY3dUpNTmhUXzFGVm00dks2WjBa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2024-06-18T10:19:00Z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