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5524"/>
        <w:gridCol w:w="3641"/>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461C41">
        <w:trPr>
          <w:trHeight w:val="338"/>
        </w:trPr>
        <w:tc>
          <w:tcPr>
            <w:tcW w:w="1804"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145" w:type="pct"/>
            <w:gridSpan w:val="2"/>
            <w:shd w:val="clear" w:color="auto" w:fill="auto"/>
          </w:tcPr>
          <w:p w14:paraId="23B0E755" w14:textId="50F548A5" w:rsidR="00D95783" w:rsidRPr="00D13D91" w:rsidRDefault="00D07630" w:rsidP="00D13D91">
            <w:pPr>
              <w:rPr>
                <w:rFonts w:ascii="Verdana" w:eastAsia="Times New Roman" w:hAnsi="Verdana" w:cs="Times New Roman"/>
                <w:bCs/>
                <w:lang w:eastAsia="en-GB"/>
              </w:rPr>
            </w:pPr>
            <w:r w:rsidRPr="00D13D91">
              <w:rPr>
                <w:rFonts w:ascii="Verdana" w:eastAsia="Times New Roman" w:hAnsi="Verdana" w:cs="Times New Roman"/>
                <w:bCs/>
                <w:lang w:eastAsia="en-GB"/>
              </w:rPr>
              <w:t>Easter Egg Hunt Social</w:t>
            </w:r>
          </w:p>
          <w:p w14:paraId="6C2B18E5" w14:textId="4073A22E" w:rsidR="00D07630" w:rsidRPr="00D13D91" w:rsidRDefault="00D07630" w:rsidP="00D13D91">
            <w:pPr>
              <w:rPr>
                <w:rFonts w:ascii="Verdana" w:eastAsia="Times New Roman" w:hAnsi="Verdana" w:cs="Times New Roman"/>
                <w:bCs/>
                <w:lang w:eastAsia="en-GB"/>
              </w:rPr>
            </w:pPr>
            <w:r w:rsidRPr="00D13D91">
              <w:rPr>
                <w:rFonts w:ascii="Verdana" w:eastAsia="Times New Roman" w:hAnsi="Verdana" w:cs="Times New Roman"/>
                <w:bCs/>
                <w:lang w:eastAsia="en-GB"/>
              </w:rPr>
              <w:t>A</w:t>
            </w:r>
            <w:r w:rsidR="00D13D91" w:rsidRPr="00D13D91">
              <w:rPr>
                <w:rFonts w:ascii="Verdana" w:eastAsia="Times New Roman" w:hAnsi="Verdana" w:cs="Times New Roman"/>
                <w:bCs/>
                <w:lang w:eastAsia="en-GB"/>
              </w:rPr>
              <w:t>n Easter-themed pub social starting at The Mitre</w:t>
            </w:r>
          </w:p>
          <w:p w14:paraId="3C5F03FD" w14:textId="256699E8" w:rsidR="00D95783" w:rsidRPr="00D13D91" w:rsidRDefault="00D07630" w:rsidP="00D13D91">
            <w:pPr>
              <w:rPr>
                <w:rFonts w:ascii="Verdana" w:eastAsia="Times New Roman" w:hAnsi="Verdana" w:cs="Times New Roman"/>
                <w:b/>
                <w:bCs/>
                <w:lang w:eastAsia="en-GB"/>
              </w:rPr>
            </w:pPr>
            <w:r w:rsidRPr="00D13D91">
              <w:rPr>
                <w:rFonts w:ascii="Verdana" w:eastAsia="Times New Roman" w:hAnsi="Verdana" w:cs="Times New Roman"/>
                <w:bCs/>
                <w:lang w:eastAsia="en-GB"/>
              </w:rPr>
              <w:t>Tuesday the 21</w:t>
            </w:r>
            <w:r w:rsidRPr="00D13D91">
              <w:rPr>
                <w:rFonts w:ascii="Verdana" w:eastAsia="Times New Roman" w:hAnsi="Verdana" w:cs="Times New Roman"/>
                <w:bCs/>
                <w:vertAlign w:val="superscript"/>
                <w:lang w:eastAsia="en-GB"/>
              </w:rPr>
              <w:t>st</w:t>
            </w:r>
            <w:r w:rsidRPr="00D13D91">
              <w:rPr>
                <w:rFonts w:ascii="Verdana" w:eastAsia="Times New Roman" w:hAnsi="Verdana" w:cs="Times New Roman"/>
                <w:bCs/>
                <w:lang w:eastAsia="en-GB"/>
              </w:rPr>
              <w:t xml:space="preserve"> of March, 19:30-00:00</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D13D91">
              <w:rPr>
                <w:rFonts w:ascii="Verdana" w:eastAsia="Times New Roman" w:hAnsi="Verdana" w:cs="Times New Roman"/>
                <w:b/>
                <w:color w:val="000000" w:themeColor="text1"/>
                <w:lang w:eastAsia="en-GB"/>
              </w:rPr>
              <w:t>Date</w:t>
            </w:r>
          </w:p>
        </w:tc>
        <w:tc>
          <w:tcPr>
            <w:tcW w:w="732" w:type="pct"/>
            <w:shd w:val="clear" w:color="auto" w:fill="auto"/>
          </w:tcPr>
          <w:p w14:paraId="3C5F03FF" w14:textId="0B2BECBB" w:rsidR="00A43B7F" w:rsidRPr="00A43B7F" w:rsidRDefault="00A43B7F" w:rsidP="00A43B7F">
            <w:pPr>
              <w:rPr>
                <w:rFonts w:ascii="Verdana" w:eastAsia="Times New Roman" w:hAnsi="Verdana" w:cs="Times New Roman"/>
                <w:b/>
                <w:bCs/>
                <w:lang w:eastAsia="en-GB"/>
              </w:rPr>
            </w:pPr>
            <w:r>
              <w:rPr>
                <w:rFonts w:ascii="Verdana" w:eastAsia="Times New Roman" w:hAnsi="Verdana" w:cs="Times New Roman"/>
                <w:b/>
                <w:bCs/>
                <w:lang w:eastAsia="en-GB"/>
              </w:rPr>
              <w:t>26/02/23</w:t>
            </w:r>
          </w:p>
        </w:tc>
      </w:tr>
      <w:tr w:rsidR="00D95783" w:rsidRPr="00CE5B1E" w14:paraId="3C5F0405" w14:textId="77777777" w:rsidTr="00461C41">
        <w:trPr>
          <w:trHeight w:val="338"/>
        </w:trPr>
        <w:tc>
          <w:tcPr>
            <w:tcW w:w="1804"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189" w:type="pct"/>
            <w:shd w:val="clear" w:color="auto" w:fill="auto"/>
          </w:tcPr>
          <w:p w14:paraId="3C5F0402" w14:textId="1FCB769A" w:rsidR="00D95783" w:rsidRPr="00D13D91" w:rsidRDefault="00D07630" w:rsidP="00D13D91">
            <w:pPr>
              <w:rPr>
                <w:rFonts w:ascii="Verdana" w:eastAsia="Times New Roman" w:hAnsi="Verdana" w:cs="Times New Roman"/>
                <w:b/>
                <w:bCs/>
                <w:lang w:eastAsia="en-GB"/>
              </w:rPr>
            </w:pPr>
            <w:r w:rsidRPr="00D13D91">
              <w:rPr>
                <w:rFonts w:ascii="Verdana" w:hAnsi="Verdana" w:cs="Arial"/>
              </w:rPr>
              <w:t>Biological Sciences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16549992" w:rsidR="00D95783" w:rsidRPr="00A156C3" w:rsidRDefault="00D07630"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Joshua Gahan</w:t>
            </w:r>
            <w:r w:rsidR="00A43B7F">
              <w:rPr>
                <w:rFonts w:ascii="Verdana" w:eastAsia="Times New Roman" w:hAnsi="Verdana" w:cs="Times New Roman"/>
                <w:color w:val="000000" w:themeColor="text1"/>
                <w:lang w:eastAsia="en-GB"/>
              </w:rPr>
              <w:t xml:space="preserve"> (VP)</w:t>
            </w:r>
          </w:p>
        </w:tc>
      </w:tr>
      <w:tr w:rsidR="00D95783" w:rsidRPr="00CE5B1E" w14:paraId="3C5F040B" w14:textId="77777777" w:rsidTr="00461C41">
        <w:trPr>
          <w:trHeight w:val="338"/>
        </w:trPr>
        <w:tc>
          <w:tcPr>
            <w:tcW w:w="1804"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189" w:type="pct"/>
            <w:shd w:val="clear" w:color="auto" w:fill="auto"/>
          </w:tcPr>
          <w:p w14:paraId="3C5F0407" w14:textId="4D71D967" w:rsidR="00D95783" w:rsidRPr="00D13D91" w:rsidRDefault="00D07630" w:rsidP="00D13D91">
            <w:pPr>
              <w:rPr>
                <w:rFonts w:ascii="Verdana" w:eastAsia="Times New Roman" w:hAnsi="Verdana" w:cs="Times New Roman"/>
                <w:lang w:eastAsia="en-GB"/>
              </w:rPr>
            </w:pPr>
            <w:r w:rsidRPr="00D13D91">
              <w:rPr>
                <w:rFonts w:ascii="Verdana" w:eastAsia="Times New Roman" w:hAnsi="Verdana" w:cs="Times New Roman"/>
                <w:lang w:eastAsia="en-GB"/>
              </w:rPr>
              <w:t>Raquel Mendes</w:t>
            </w:r>
            <w:r w:rsidR="00D13D91">
              <w:rPr>
                <w:rFonts w:ascii="Verdana" w:eastAsia="Times New Roman" w:hAnsi="Verdana" w:cs="Times New Roman"/>
                <w:lang w:eastAsia="en-GB"/>
              </w:rPr>
              <w:t xml:space="preserve"> (President)</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2513AB04" w:rsidR="00CE1AAA" w:rsidRDefault="008654F5">
            <w:r>
              <w:t>V</w:t>
            </w:r>
            <w:r w:rsidR="39159329">
              <w:t>ehicles</w:t>
            </w:r>
            <w:r>
              <w:t xml:space="preserve"> collision </w:t>
            </w:r>
            <w:r w:rsidR="00D13D91">
              <w:t xml:space="preserve">– </w:t>
            </w:r>
            <w:r>
              <w:t xml:space="preserve">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w:t>
            </w:r>
            <w:proofErr w:type="gramStart"/>
            <w:r w:rsidRPr="66AF0D26">
              <w:t>hospital</w:t>
            </w:r>
            <w:proofErr w:type="gramEnd"/>
            <w:r w:rsidRPr="66AF0D26">
              <w:t xml:space="preserve">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2B23C36B" w:rsidR="00BB37B8" w:rsidRPr="00BE4CFA" w:rsidRDefault="00BB37B8" w:rsidP="00BB37B8">
            <w:pPr>
              <w:pStyle w:val="NoSpacing"/>
              <w:numPr>
                <w:ilvl w:val="0"/>
                <w:numId w:val="17"/>
              </w:numPr>
              <w:rPr>
                <w:color w:val="000000" w:themeColor="text1"/>
              </w:rPr>
            </w:pPr>
            <w:r w:rsidRPr="66AF0D26">
              <w:t>Supervision, the event will be run by the society committee</w:t>
            </w:r>
            <w:r w:rsidR="00D07630">
              <w:t>.</w:t>
            </w:r>
            <w:r w:rsidRPr="66AF0D26">
              <w:t xml:space="preserv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397DB664" w:rsidR="00BE4CFA" w:rsidRPr="00BB37B8" w:rsidRDefault="00BB37B8" w:rsidP="00BB37B8">
            <w:pPr>
              <w:pStyle w:val="NoSpacing"/>
              <w:numPr>
                <w:ilvl w:val="0"/>
                <w:numId w:val="8"/>
              </w:numPr>
            </w:pPr>
            <w:r w:rsidRPr="00BB37B8">
              <w:t xml:space="preserve">Society to follow Code of </w:t>
            </w:r>
            <w:r w:rsidR="008A3C62">
              <w:t>C</w:t>
            </w:r>
            <w:r w:rsidRPr="00BB37B8">
              <w:t xml:space="preserve">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w:t>
            </w:r>
            <w:proofErr w:type="gramStart"/>
            <w:r>
              <w:rPr>
                <w:color w:val="000000" w:themeColor="text1"/>
              </w:rPr>
              <w:t>e.g.</w:t>
            </w:r>
            <w:proofErr w:type="gramEnd"/>
            <w:r>
              <w:rPr>
                <w:color w:val="000000" w:themeColor="text1"/>
              </w:rPr>
              <w:t xml:space="preserve">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7E946DF3" w:rsidR="00724F7F" w:rsidRDefault="00724F7F" w:rsidP="00724F7F">
            <w:r>
              <w:lastRenderedPageBreak/>
              <w:t xml:space="preserve">Falls/slips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6FEBB5B" w:rsidR="00724F7F" w:rsidRDefault="00724F7F" w:rsidP="00724F7F">
            <w:pPr>
              <w:pStyle w:val="NoSpacing"/>
              <w:numPr>
                <w:ilvl w:val="0"/>
                <w:numId w:val="3"/>
              </w:numPr>
            </w:pPr>
            <w:r>
              <w:t>Attendees responsible for own welfare I such instances</w:t>
            </w:r>
            <w:r w:rsidR="00D07630">
              <w:t xml:space="preserve"> –</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8993067" w:rsidR="009374CA" w:rsidRPr="006F0C95" w:rsidRDefault="009374CA" w:rsidP="00724F7F">
            <w:pPr>
              <w:pStyle w:val="NoSpacing"/>
              <w:numPr>
                <w:ilvl w:val="0"/>
                <w:numId w:val="2"/>
              </w:numPr>
            </w:pPr>
            <w:r w:rsidRPr="00BB37B8">
              <w:t xml:space="preserve">Society to follow Code of </w:t>
            </w:r>
            <w:r w:rsidR="00837900">
              <w:t>C</w:t>
            </w:r>
            <w:r w:rsidRPr="00BB37B8">
              <w:t xml:space="preserve">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1E6572A9" w14:textId="5E1562D7" w:rsidR="009374CA" w:rsidRPr="00461C41" w:rsidRDefault="009374CA" w:rsidP="00461C41">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tc>
      </w:tr>
    </w:tbl>
    <w:p w14:paraId="3C5F0480" w14:textId="2F219D0C" w:rsidR="00CE1AAA" w:rsidRDefault="00CE1AAA"/>
    <w:p w14:paraId="3792A323" w14:textId="77777777" w:rsidR="00D13D91" w:rsidRDefault="00D13D91"/>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70"/>
        <w:gridCol w:w="2019"/>
        <w:gridCol w:w="1269"/>
        <w:gridCol w:w="1019"/>
        <w:gridCol w:w="4155"/>
        <w:gridCol w:w="1687"/>
      </w:tblGrid>
      <w:tr w:rsidR="00C642F4" w:rsidRPr="00957A37" w14:paraId="3C5F0483" w14:textId="77777777" w:rsidTr="00DB0219">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DB0219">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6593D" w:rsidRPr="00957A37" w14:paraId="3C5F048C" w14:textId="77777777" w:rsidTr="00DB0219">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5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2"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6593D" w:rsidRPr="00957A37" w14:paraId="3C5F0493" w14:textId="77777777" w:rsidTr="00DB0219">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5" w:type="pct"/>
          </w:tcPr>
          <w:p w14:paraId="3C5F048E" w14:textId="159386A8"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w:t>
            </w:r>
            <w:r w:rsidR="009D34CA">
              <w:rPr>
                <w:rFonts w:ascii="Lucida Sans" w:eastAsia="Times New Roman" w:hAnsi="Lucida Sans" w:cs="Arial"/>
                <w:color w:val="000000" w:themeColor="text1"/>
              </w:rPr>
              <w:t>s</w:t>
            </w:r>
            <w:r>
              <w:rPr>
                <w:rFonts w:ascii="Lucida Sans" w:eastAsia="Times New Roman" w:hAnsi="Lucida Sans" w:cs="Arial"/>
                <w:color w:val="000000" w:themeColor="text1"/>
              </w:rPr>
              <w:t>ers to ensure they have</w:t>
            </w:r>
            <w:r w:rsidR="00B12AA0">
              <w:rPr>
                <w:rFonts w:ascii="Lucida Sans" w:eastAsia="Times New Roman" w:hAnsi="Lucida Sans" w:cs="Arial"/>
                <w:color w:val="000000" w:themeColor="text1"/>
              </w:rPr>
              <w:t xml:space="preserve"> </w:t>
            </w:r>
            <w:r>
              <w:rPr>
                <w:rFonts w:ascii="Lucida Sans" w:eastAsia="Times New Roman" w:hAnsi="Lucida Sans" w:cs="Arial"/>
                <w:color w:val="000000" w:themeColor="text1"/>
              </w:rPr>
              <w:t xml:space="preserve">read Expect </w:t>
            </w:r>
            <w:r w:rsidR="00B12AA0">
              <w:rPr>
                <w:rFonts w:ascii="Lucida Sans" w:eastAsia="Times New Roman" w:hAnsi="Lucida Sans" w:cs="Arial"/>
                <w:color w:val="000000" w:themeColor="text1"/>
              </w:rPr>
              <w:t>R</w:t>
            </w:r>
            <w:r>
              <w:rPr>
                <w:rFonts w:ascii="Lucida Sans" w:eastAsia="Times New Roman" w:hAnsi="Lucida Sans" w:cs="Arial"/>
                <w:color w:val="000000" w:themeColor="text1"/>
              </w:rPr>
              <w:t>espect policy</w:t>
            </w:r>
          </w:p>
        </w:tc>
        <w:tc>
          <w:tcPr>
            <w:tcW w:w="656" w:type="pct"/>
          </w:tcPr>
          <w:p w14:paraId="3C5F048F" w14:textId="1EF93C16" w:rsidR="00C642F4" w:rsidRPr="00957A37" w:rsidRDefault="00B12AA0"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Joshua Gahan</w:t>
            </w:r>
          </w:p>
        </w:tc>
        <w:tc>
          <w:tcPr>
            <w:tcW w:w="412" w:type="pct"/>
          </w:tcPr>
          <w:p w14:paraId="3C5F0490" w14:textId="0D232369" w:rsidR="00C642F4" w:rsidRPr="00957A37" w:rsidRDefault="008343DB"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28</w:t>
            </w:r>
            <w:r w:rsidR="00722245">
              <w:rPr>
                <w:rFonts w:ascii="Lucida Sans" w:eastAsia="Times New Roman" w:hAnsi="Lucida Sans" w:cs="Arial"/>
                <w:color w:val="000000" w:themeColor="text1"/>
              </w:rPr>
              <w:t>/0</w:t>
            </w:r>
            <w:r>
              <w:rPr>
                <w:rFonts w:ascii="Lucida Sans" w:eastAsia="Times New Roman" w:hAnsi="Lucida Sans" w:cs="Arial"/>
                <w:color w:val="000000" w:themeColor="text1"/>
              </w:rPr>
              <w:t>2</w:t>
            </w:r>
            <w:r w:rsidR="00722245">
              <w:rPr>
                <w:rFonts w:ascii="Lucida Sans" w:eastAsia="Times New Roman" w:hAnsi="Lucida Sans" w:cs="Arial"/>
                <w:color w:val="000000" w:themeColor="text1"/>
              </w:rPr>
              <w:t>/23</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6593D" w:rsidRPr="00957A37" w14:paraId="3C5F049A" w14:textId="77777777" w:rsidTr="00DB0219">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5"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56" w:type="pct"/>
          </w:tcPr>
          <w:p w14:paraId="3C5F0496" w14:textId="5B6F2A5B" w:rsidR="00C642F4" w:rsidRPr="00957A37" w:rsidRDefault="00D13D91"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Yasmin Yardley</w:t>
            </w:r>
            <w:r w:rsidR="00ED7D08">
              <w:rPr>
                <w:rFonts w:ascii="Lucida Sans" w:eastAsia="Times New Roman" w:hAnsi="Lucida Sans" w:cs="Arial"/>
                <w:color w:val="000000" w:themeColor="text1"/>
              </w:rPr>
              <w:t xml:space="preserve"> &amp; Lara Etheridge</w:t>
            </w:r>
          </w:p>
        </w:tc>
        <w:tc>
          <w:tcPr>
            <w:tcW w:w="412" w:type="pct"/>
          </w:tcPr>
          <w:p w14:paraId="3C5F0497" w14:textId="05893022" w:rsidR="00C642F4" w:rsidRPr="00957A37" w:rsidRDefault="00722245"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05/03/23</w:t>
            </w: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6593D" w:rsidRPr="00957A37" w14:paraId="3C5F04A1" w14:textId="77777777" w:rsidTr="00DB0219">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5" w:type="pct"/>
          </w:tcPr>
          <w:p w14:paraId="3C5F049C" w14:textId="6D54D258"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rgani</w:t>
            </w:r>
            <w:r w:rsidR="009D34CA">
              <w:rPr>
                <w:rFonts w:ascii="Lucida Sans" w:eastAsia="Lucida Sans" w:hAnsi="Lucida Sans" w:cs="Lucida Sans"/>
              </w:rPr>
              <w:t>s</w:t>
            </w:r>
            <w:r w:rsidRPr="66AF0D26">
              <w:rPr>
                <w:rFonts w:ascii="Lucida Sans" w:eastAsia="Lucida Sans" w:hAnsi="Lucida Sans" w:cs="Lucida Sans"/>
              </w:rPr>
              <w:t xml:space="preserve">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56" w:type="pct"/>
          </w:tcPr>
          <w:p w14:paraId="3C5F049D" w14:textId="241D19C1" w:rsidR="00C642F4" w:rsidRPr="00957A37" w:rsidRDefault="00503C77"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Yasmin Yardley</w:t>
            </w:r>
            <w:r w:rsidR="00ED7D08">
              <w:rPr>
                <w:rFonts w:ascii="Lucida Sans" w:eastAsia="Times New Roman" w:hAnsi="Lucida Sans" w:cs="Arial"/>
                <w:color w:val="000000" w:themeColor="text1"/>
              </w:rPr>
              <w:t xml:space="preserve"> &amp; Lara Etheridge</w:t>
            </w:r>
          </w:p>
        </w:tc>
        <w:tc>
          <w:tcPr>
            <w:tcW w:w="412" w:type="pct"/>
          </w:tcPr>
          <w:p w14:paraId="3C5F049E" w14:textId="66500D87" w:rsidR="00C642F4" w:rsidRPr="00957A37" w:rsidRDefault="00722245"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05/03/23</w:t>
            </w: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6593D" w:rsidRPr="00957A37" w14:paraId="3C5F04A8" w14:textId="77777777" w:rsidTr="00DB0219">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5" w:type="pct"/>
          </w:tcPr>
          <w:p w14:paraId="3C5F04A3" w14:textId="0AE91FF8"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All major incidents will be logged with SUSU the next day</w:t>
            </w:r>
          </w:p>
        </w:tc>
        <w:tc>
          <w:tcPr>
            <w:tcW w:w="656" w:type="pct"/>
          </w:tcPr>
          <w:p w14:paraId="3C5F04A4" w14:textId="3B56E803" w:rsidR="00C642F4" w:rsidRPr="00957A37" w:rsidRDefault="00503C7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Yasmin Yardley</w:t>
            </w:r>
            <w:r w:rsidR="00ED7D08">
              <w:rPr>
                <w:rFonts w:ascii="Lucida Sans" w:eastAsia="Times New Roman" w:hAnsi="Lucida Sans" w:cs="Arial"/>
                <w:color w:val="000000" w:themeColor="text1"/>
              </w:rPr>
              <w:t xml:space="preserve"> &amp; Lara Etheridge</w:t>
            </w:r>
          </w:p>
        </w:tc>
        <w:tc>
          <w:tcPr>
            <w:tcW w:w="412" w:type="pct"/>
          </w:tcPr>
          <w:p w14:paraId="3C5F04A5" w14:textId="13248E8D" w:rsidR="00C642F4" w:rsidRPr="00957A37" w:rsidRDefault="00503C7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22/03/23</w:t>
            </w: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6593D" w:rsidRPr="00957A37" w14:paraId="3C5F04AF" w14:textId="77777777" w:rsidTr="00DB0219">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5"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56" w:type="pct"/>
          </w:tcPr>
          <w:p w14:paraId="3C5F04AB" w14:textId="0576E9EE" w:rsidR="00C642F4" w:rsidRPr="00957A37" w:rsidRDefault="00D13D91"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Yasmin Yardley</w:t>
            </w:r>
            <w:r w:rsidR="00ED7D08">
              <w:rPr>
                <w:rFonts w:ascii="Lucida Sans" w:eastAsia="Times New Roman" w:hAnsi="Lucida Sans" w:cs="Arial"/>
                <w:color w:val="000000" w:themeColor="text1"/>
              </w:rPr>
              <w:t xml:space="preserve"> &amp; Lara Etheridge</w:t>
            </w:r>
          </w:p>
        </w:tc>
        <w:tc>
          <w:tcPr>
            <w:tcW w:w="412" w:type="pct"/>
          </w:tcPr>
          <w:p w14:paraId="3C5F04AC" w14:textId="2C91E1CC" w:rsidR="00C642F4" w:rsidRPr="00957A37" w:rsidRDefault="00D13D91"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21/03/23</w:t>
            </w: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98"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DB0219">
        <w:trPr>
          <w:cantSplit/>
        </w:trPr>
        <w:tc>
          <w:tcPr>
            <w:tcW w:w="2771" w:type="pct"/>
            <w:gridSpan w:val="4"/>
            <w:tcBorders>
              <w:bottom w:val="nil"/>
            </w:tcBorders>
          </w:tcPr>
          <w:p w14:paraId="3C5F04BF" w14:textId="15407E32"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663611DD" w14:textId="435832FC" w:rsidR="00E6593D" w:rsidRDefault="00E6593D" w:rsidP="00124F67">
            <w:pPr>
              <w:autoSpaceDE w:val="0"/>
              <w:autoSpaceDN w:val="0"/>
              <w:adjustRightInd w:val="0"/>
              <w:spacing w:after="0" w:line="240" w:lineRule="auto"/>
              <w:outlineLvl w:val="0"/>
              <w:rPr>
                <w:rFonts w:ascii="Lucida Sans" w:eastAsia="Times New Roman" w:hAnsi="Lucida Sans" w:cs="Arial"/>
                <w:color w:val="000000"/>
                <w:szCs w:val="20"/>
              </w:rPr>
            </w:pPr>
          </w:p>
          <w:p w14:paraId="29A8D660" w14:textId="7F6CEABC" w:rsidR="00E6593D" w:rsidRPr="00957A37" w:rsidRDefault="00E6593D" w:rsidP="00E6593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10762117" wp14:editId="218E44FC">
                  <wp:extent cx="990602"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0" cstate="print">
                            <a:extLst>
                              <a:ext uri="{28A0092B-C50C-407E-A947-70E740481C1C}">
                                <a14:useLocalDpi xmlns:a14="http://schemas.microsoft.com/office/drawing/2010/main" val="0"/>
                              </a:ext>
                            </a:extLst>
                          </a:blip>
                          <a:srcRect l="38507" t="36337" r="42015" b="32471"/>
                          <a:stretch/>
                        </pic:blipFill>
                        <pic:spPr bwMode="auto">
                          <a:xfrm>
                            <a:off x="0" y="0"/>
                            <a:ext cx="1010668" cy="754112"/>
                          </a:xfrm>
                          <a:prstGeom prst="rect">
                            <a:avLst/>
                          </a:prstGeom>
                          <a:ln>
                            <a:noFill/>
                          </a:ln>
                          <a:extLst>
                            <a:ext uri="{53640926-AAD7-44D8-BBD7-CCE9431645EC}">
                              <a14:shadowObscured xmlns:a14="http://schemas.microsoft.com/office/drawing/2010/main"/>
                            </a:ext>
                          </a:extLst>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29" w:type="pct"/>
            <w:gridSpan w:val="3"/>
            <w:tcBorders>
              <w:bottom w:val="nil"/>
            </w:tcBorders>
          </w:tcPr>
          <w:p w14:paraId="7C594742"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2B91DABD" w:rsidR="00DB0219" w:rsidRPr="00957A37" w:rsidRDefault="00DB0219" w:rsidP="00DB0219">
            <w:pPr>
              <w:autoSpaceDE w:val="0"/>
              <w:autoSpaceDN w:val="0"/>
              <w:adjustRightInd w:val="0"/>
              <w:spacing w:after="0" w:line="240" w:lineRule="auto"/>
              <w:jc w:val="center"/>
              <w:outlineLvl w:val="0"/>
              <w:rPr>
                <w:rFonts w:ascii="Lucida Sans" w:eastAsia="Times New Roman" w:hAnsi="Lucida Sans" w:cs="Arial"/>
                <w:color w:val="000000"/>
                <w:szCs w:val="20"/>
              </w:rPr>
            </w:pPr>
            <w:r w:rsidRPr="00DB0219">
              <w:rPr>
                <w:rFonts w:ascii="Lucida Sans" w:eastAsia="Times New Roman" w:hAnsi="Lucida Sans" w:cs="Arial"/>
                <w:noProof/>
                <w:color w:val="000000"/>
                <w:szCs w:val="20"/>
              </w:rPr>
              <w:drawing>
                <wp:inline distT="0" distB="0" distL="0" distR="0" wp14:anchorId="15813E82" wp14:editId="39BD9487">
                  <wp:extent cx="1908810" cy="762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18527" cy="766339"/>
                          </a:xfrm>
                          <a:prstGeom prst="rect">
                            <a:avLst/>
                          </a:prstGeom>
                        </pic:spPr>
                      </pic:pic>
                    </a:graphicData>
                  </a:graphic>
                </wp:inline>
              </w:drawing>
            </w:r>
          </w:p>
        </w:tc>
      </w:tr>
      <w:tr w:rsidR="00E6593D" w:rsidRPr="00957A37" w14:paraId="3C5F04C7" w14:textId="77777777" w:rsidTr="00DB0219">
        <w:trPr>
          <w:cantSplit/>
          <w:trHeight w:val="606"/>
        </w:trPr>
        <w:tc>
          <w:tcPr>
            <w:tcW w:w="2359" w:type="pct"/>
            <w:gridSpan w:val="3"/>
            <w:tcBorders>
              <w:top w:val="nil"/>
              <w:right w:val="nil"/>
            </w:tcBorders>
          </w:tcPr>
          <w:p w14:paraId="3C5F04C3" w14:textId="353B715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6593D">
              <w:rPr>
                <w:rFonts w:ascii="Lucida Sans" w:eastAsia="Times New Roman" w:hAnsi="Lucida Sans" w:cs="Arial"/>
                <w:color w:val="000000"/>
                <w:szCs w:val="20"/>
              </w:rPr>
              <w:t xml:space="preserve"> Joshua Gahan</w:t>
            </w:r>
            <w:r w:rsidR="00A43B7F">
              <w:rPr>
                <w:rFonts w:ascii="Lucida Sans" w:eastAsia="Times New Roman" w:hAnsi="Lucida Sans" w:cs="Arial"/>
                <w:color w:val="000000"/>
                <w:szCs w:val="20"/>
              </w:rPr>
              <w:t xml:space="preserve"> (VP)</w:t>
            </w:r>
          </w:p>
        </w:tc>
        <w:tc>
          <w:tcPr>
            <w:tcW w:w="412" w:type="pct"/>
            <w:tcBorders>
              <w:top w:val="nil"/>
              <w:left w:val="nil"/>
            </w:tcBorders>
          </w:tcPr>
          <w:p w14:paraId="3C5F04C4" w14:textId="359AF89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6593D">
              <w:rPr>
                <w:rFonts w:ascii="Lucida Sans" w:eastAsia="Times New Roman" w:hAnsi="Lucida Sans" w:cs="Arial"/>
                <w:color w:val="000000"/>
                <w:szCs w:val="20"/>
              </w:rPr>
              <w:t xml:space="preserve"> 26/02/23</w:t>
            </w:r>
          </w:p>
        </w:tc>
        <w:tc>
          <w:tcPr>
            <w:tcW w:w="1681" w:type="pct"/>
            <w:gridSpan w:val="2"/>
            <w:tcBorders>
              <w:top w:val="nil"/>
              <w:right w:val="nil"/>
            </w:tcBorders>
          </w:tcPr>
          <w:p w14:paraId="3C5F04C5" w14:textId="5FF46AD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B0219">
              <w:rPr>
                <w:rFonts w:ascii="Lucida Sans" w:eastAsia="Times New Roman" w:hAnsi="Lucida Sans" w:cs="Arial"/>
                <w:color w:val="000000"/>
                <w:szCs w:val="20"/>
              </w:rPr>
              <w:t xml:space="preserve"> Yasmin Yardley</w:t>
            </w:r>
            <w:r w:rsidR="00A43B7F">
              <w:rPr>
                <w:rFonts w:ascii="Lucida Sans" w:eastAsia="Times New Roman" w:hAnsi="Lucida Sans" w:cs="Arial"/>
                <w:color w:val="000000"/>
                <w:szCs w:val="20"/>
              </w:rPr>
              <w:t xml:space="preserve"> (Social Secretary)</w:t>
            </w:r>
          </w:p>
        </w:tc>
        <w:tc>
          <w:tcPr>
            <w:tcW w:w="548" w:type="pct"/>
            <w:tcBorders>
              <w:top w:val="nil"/>
              <w:left w:val="nil"/>
            </w:tcBorders>
          </w:tcPr>
          <w:p w14:paraId="3C5F04C6" w14:textId="57B5B65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B0219">
              <w:rPr>
                <w:rFonts w:ascii="Lucida Sans" w:eastAsia="Times New Roman" w:hAnsi="Lucida Sans" w:cs="Arial"/>
                <w:color w:val="000000"/>
                <w:szCs w:val="20"/>
              </w:rPr>
              <w:t>: 26/02/23</w:t>
            </w:r>
          </w:p>
        </w:tc>
      </w:tr>
    </w:tbl>
    <w:p w14:paraId="51DB3723" w14:textId="3E22616E" w:rsidR="004470AF" w:rsidRDefault="004470AF" w:rsidP="00530142"/>
    <w:sectPr w:rsidR="004470AF"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17F4" w14:textId="77777777" w:rsidR="00A845D3" w:rsidRDefault="00A845D3" w:rsidP="00AC47B4">
      <w:pPr>
        <w:spacing w:after="0" w:line="240" w:lineRule="auto"/>
      </w:pPr>
      <w:r>
        <w:separator/>
      </w:r>
    </w:p>
  </w:endnote>
  <w:endnote w:type="continuationSeparator" w:id="0">
    <w:p w14:paraId="3CD65611" w14:textId="77777777" w:rsidR="00A845D3" w:rsidRDefault="00A845D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A73C" w14:textId="77777777" w:rsidR="00A845D3" w:rsidRDefault="00A845D3" w:rsidP="00AC47B4">
      <w:pPr>
        <w:spacing w:after="0" w:line="240" w:lineRule="auto"/>
      </w:pPr>
      <w:r>
        <w:separator/>
      </w:r>
    </w:p>
  </w:footnote>
  <w:footnote w:type="continuationSeparator" w:id="0">
    <w:p w14:paraId="65036B7E" w14:textId="77777777" w:rsidR="00A845D3" w:rsidRDefault="00A845D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0267465">
    <w:abstractNumId w:val="14"/>
  </w:num>
  <w:num w:numId="2" w16cid:durableId="1363555510">
    <w:abstractNumId w:val="1"/>
  </w:num>
  <w:num w:numId="3" w16cid:durableId="1502694005">
    <w:abstractNumId w:val="13"/>
  </w:num>
  <w:num w:numId="4" w16cid:durableId="2013144708">
    <w:abstractNumId w:val="12"/>
  </w:num>
  <w:num w:numId="5" w16cid:durableId="1556114488">
    <w:abstractNumId w:val="7"/>
  </w:num>
  <w:num w:numId="6" w16cid:durableId="1781101454">
    <w:abstractNumId w:val="0"/>
  </w:num>
  <w:num w:numId="7" w16cid:durableId="2082946333">
    <w:abstractNumId w:val="8"/>
  </w:num>
  <w:num w:numId="8" w16cid:durableId="1636906303">
    <w:abstractNumId w:val="10"/>
  </w:num>
  <w:num w:numId="9" w16cid:durableId="1673292251">
    <w:abstractNumId w:val="3"/>
  </w:num>
  <w:num w:numId="10" w16cid:durableId="1646617770">
    <w:abstractNumId w:val="2"/>
  </w:num>
  <w:num w:numId="11" w16cid:durableId="84965375">
    <w:abstractNumId w:val="9"/>
  </w:num>
  <w:num w:numId="12" w16cid:durableId="2094013674">
    <w:abstractNumId w:val="17"/>
  </w:num>
  <w:num w:numId="13" w16cid:durableId="1190803470">
    <w:abstractNumId w:val="23"/>
  </w:num>
  <w:num w:numId="14" w16cid:durableId="809632108">
    <w:abstractNumId w:val="21"/>
  </w:num>
  <w:num w:numId="15" w16cid:durableId="334114086">
    <w:abstractNumId w:val="11"/>
  </w:num>
  <w:num w:numId="16" w16cid:durableId="2142647041">
    <w:abstractNumId w:val="4"/>
  </w:num>
  <w:num w:numId="17" w16cid:durableId="1241523047">
    <w:abstractNumId w:val="20"/>
  </w:num>
  <w:num w:numId="18" w16cid:durableId="1047677504">
    <w:abstractNumId w:val="6"/>
  </w:num>
  <w:num w:numId="19" w16cid:durableId="1626278711">
    <w:abstractNumId w:val="15"/>
  </w:num>
  <w:num w:numId="20" w16cid:durableId="2046055369">
    <w:abstractNumId w:val="22"/>
  </w:num>
  <w:num w:numId="21" w16cid:durableId="1245915687">
    <w:abstractNumId w:val="19"/>
  </w:num>
  <w:num w:numId="22" w16cid:durableId="694040943">
    <w:abstractNumId w:val="16"/>
  </w:num>
  <w:num w:numId="23" w16cid:durableId="1591423835">
    <w:abstractNumId w:val="5"/>
  </w:num>
  <w:num w:numId="24" w16cid:durableId="70865375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S0NDMyMTczNjK3NDNT0lEKTi0uzszPAykwqgUAbtFVN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1322"/>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175C"/>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C41"/>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3C77"/>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0FEA"/>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245"/>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356A"/>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343DB"/>
    <w:rsid w:val="00837900"/>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C62"/>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4CA"/>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3B7F"/>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45D3"/>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2AA0"/>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A11"/>
    <w:rsid w:val="00CE6D83"/>
    <w:rsid w:val="00CF4183"/>
    <w:rsid w:val="00CF6E07"/>
    <w:rsid w:val="00D0291C"/>
    <w:rsid w:val="00D036AA"/>
    <w:rsid w:val="00D07630"/>
    <w:rsid w:val="00D1055E"/>
    <w:rsid w:val="00D11304"/>
    <w:rsid w:val="00D139DC"/>
    <w:rsid w:val="00D13D91"/>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B0219"/>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1F77"/>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593D"/>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D7D08"/>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character" w:styleId="FollowedHyperlink">
    <w:name w:val="FollowedHyperlink"/>
    <w:basedOn w:val="DefaultParagraphFont"/>
    <w:uiPriority w:val="99"/>
    <w:semiHidden/>
    <w:unhideWhenUsed/>
    <w:rsid w:val="00503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Joshua Gahan (jig1g20)</cp:lastModifiedBy>
  <cp:revision>2</cp:revision>
  <cp:lastPrinted>2016-04-18T12:10:00Z</cp:lastPrinted>
  <dcterms:created xsi:type="dcterms:W3CDTF">2023-03-01T22:10:00Z</dcterms:created>
  <dcterms:modified xsi:type="dcterms:W3CDTF">2023-03-01T22:10:00Z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