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40"/>
        <w:gridCol w:w="5953"/>
        <w:gridCol w:w="1274"/>
        <w:gridCol w:w="2303"/>
        <w:gridCol w:w="2242"/>
      </w:tblGrid>
      <w:tr w:rsidR="00E928A8" w:rsidRPr="00FD0122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FD0122" w:rsidRDefault="00E928A8" w:rsidP="00E928A8">
            <w:pPr>
              <w:pStyle w:val="ListParagraph"/>
              <w:ind w:left="170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FD0122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14"/>
              </w:rPr>
              <w:t>Risk Assessment</w:t>
            </w:r>
          </w:p>
        </w:tc>
      </w:tr>
      <w:tr w:rsidR="00A156C3" w:rsidRPr="00FD0122" w14:paraId="3C5F0400" w14:textId="77777777" w:rsidTr="003F75BF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FD0122" w:rsidRDefault="00A156C3" w:rsidP="00A156C3">
            <w:pPr>
              <w:pStyle w:val="ListParagraph"/>
              <w:ind w:left="170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FD012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Risk Assessment for the activity of</w:t>
            </w:r>
          </w:p>
        </w:tc>
        <w:tc>
          <w:tcPr>
            <w:tcW w:w="2360" w:type="pct"/>
            <w:gridSpan w:val="2"/>
            <w:shd w:val="clear" w:color="auto" w:fill="auto"/>
          </w:tcPr>
          <w:p w14:paraId="3C5F03FD" w14:textId="1404A8A7" w:rsidR="00A156C3" w:rsidRPr="001A2AAC" w:rsidRDefault="005C0028" w:rsidP="00A156C3">
            <w:pPr>
              <w:pStyle w:val="ListParagraph"/>
              <w:ind w:left="170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1A2AA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Brass Band </w:t>
            </w:r>
            <w:r w:rsidR="00BE29A6" w:rsidRPr="001A2AA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Rehearsals</w:t>
            </w:r>
            <w:r w:rsidR="00FD0122" w:rsidRPr="001A2AA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</w:t>
            </w:r>
            <w:bookmarkStart w:id="0" w:name="_GoBack"/>
            <w:bookmarkEnd w:id="0"/>
            <w:r w:rsidR="00FD0122" w:rsidRPr="001A2AA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Academic Year 2020-21</w:t>
            </w:r>
          </w:p>
        </w:tc>
        <w:tc>
          <w:tcPr>
            <w:tcW w:w="752" w:type="pct"/>
            <w:shd w:val="clear" w:color="auto" w:fill="auto"/>
          </w:tcPr>
          <w:p w14:paraId="3C5F03FE" w14:textId="77777777" w:rsidR="00A156C3" w:rsidRPr="00FD0122" w:rsidRDefault="00A156C3" w:rsidP="00A156C3">
            <w:pPr>
              <w:pStyle w:val="ListParagraph"/>
              <w:ind w:left="170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FD012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4F7AA97" w:rsidR="00A156C3" w:rsidRPr="004E5357" w:rsidRDefault="008E054E" w:rsidP="004E5357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   </w:t>
            </w:r>
            <w:r w:rsidR="00BE29A6" w:rsidRPr="004E5357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2</w:t>
            </w:r>
            <w:r w:rsidR="001A2AAC" w:rsidRPr="004E5357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9</w:t>
            </w:r>
            <w:r w:rsidR="00BE29A6" w:rsidRPr="004E5357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/0</w:t>
            </w:r>
            <w:r w:rsidR="001A2AAC" w:rsidRPr="004E5357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8</w:t>
            </w:r>
            <w:r w:rsidR="00BE29A6" w:rsidRPr="004E5357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/2020</w:t>
            </w:r>
          </w:p>
        </w:tc>
      </w:tr>
      <w:tr w:rsidR="00A156C3" w:rsidRPr="00FD0122" w14:paraId="3C5F0405" w14:textId="77777777" w:rsidTr="003F75BF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FD0122" w:rsidRDefault="00A156C3" w:rsidP="00A156C3">
            <w:pPr>
              <w:pStyle w:val="ListParagraph"/>
              <w:ind w:left="170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FD012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Unit/Faculty/Directorate</w:t>
            </w:r>
          </w:p>
        </w:tc>
        <w:tc>
          <w:tcPr>
            <w:tcW w:w="1944" w:type="pct"/>
            <w:shd w:val="clear" w:color="auto" w:fill="auto"/>
          </w:tcPr>
          <w:p w14:paraId="3C5F0402" w14:textId="4EBEE7F4" w:rsidR="00A156C3" w:rsidRPr="001A2AAC" w:rsidRDefault="00BE29A6" w:rsidP="00A156C3">
            <w:pPr>
              <w:pStyle w:val="ListParagraph"/>
              <w:ind w:left="170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1A2AA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Southampton University Brass Band (SUBB)</w:t>
            </w:r>
          </w:p>
        </w:tc>
        <w:tc>
          <w:tcPr>
            <w:tcW w:w="416" w:type="pct"/>
            <w:shd w:val="clear" w:color="auto" w:fill="auto"/>
          </w:tcPr>
          <w:p w14:paraId="3C5F0403" w14:textId="093C944B" w:rsidR="00A156C3" w:rsidRPr="00FD0122" w:rsidRDefault="00A156C3" w:rsidP="003F75BF">
            <w:pPr>
              <w:pStyle w:val="ListParagraph"/>
              <w:tabs>
                <w:tab w:val="left" w:pos="1429"/>
              </w:tabs>
              <w:ind w:left="170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FD012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Assessor</w:t>
            </w:r>
          </w:p>
        </w:tc>
        <w:tc>
          <w:tcPr>
            <w:tcW w:w="1484" w:type="pct"/>
            <w:gridSpan w:val="2"/>
            <w:shd w:val="clear" w:color="auto" w:fill="auto"/>
          </w:tcPr>
          <w:p w14:paraId="3C5F0404" w14:textId="13B454E7" w:rsidR="00A156C3" w:rsidRPr="008E054E" w:rsidRDefault="008E054E" w:rsidP="008E054E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   </w:t>
            </w:r>
            <w:r w:rsidR="00AF0C39" w:rsidRPr="008E054E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Stella Harrison (President </w:t>
            </w:r>
            <w:r w:rsidR="003F75BF" w:rsidRPr="008E054E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2020/21)</w:t>
            </w:r>
          </w:p>
        </w:tc>
      </w:tr>
      <w:tr w:rsidR="00EB5320" w:rsidRPr="00FD0122" w14:paraId="3C5F040B" w14:textId="77777777" w:rsidTr="003F75BF">
        <w:trPr>
          <w:trHeight w:val="276"/>
        </w:trPr>
        <w:tc>
          <w:tcPr>
            <w:tcW w:w="1156" w:type="pct"/>
            <w:shd w:val="clear" w:color="auto" w:fill="auto"/>
          </w:tcPr>
          <w:p w14:paraId="3C5F0406" w14:textId="579698B5" w:rsidR="00EB5320" w:rsidRPr="001A2AAC" w:rsidRDefault="0014666C" w:rsidP="00B817BD">
            <w:pPr>
              <w:pStyle w:val="ListParagraph"/>
              <w:ind w:left="170"/>
              <w:rPr>
                <w:rFonts w:eastAsia="Times New Roman" w:cstheme="minorHAnsi"/>
                <w:b/>
                <w:iCs/>
                <w:sz w:val="20"/>
                <w:szCs w:val="20"/>
                <w:lang w:eastAsia="en-GB"/>
              </w:rPr>
            </w:pPr>
            <w:r w:rsidRPr="001A2AAC">
              <w:rPr>
                <w:rFonts w:eastAsia="Times New Roman" w:cstheme="minorHAnsi"/>
                <w:b/>
                <w:iCs/>
                <w:sz w:val="20"/>
                <w:szCs w:val="20"/>
                <w:lang w:eastAsia="en-GB"/>
              </w:rPr>
              <w:t xml:space="preserve">Review by </w:t>
            </w:r>
            <w:r w:rsidR="00CA525B">
              <w:rPr>
                <w:rFonts w:eastAsia="Times New Roman" w:cstheme="minorHAnsi"/>
                <w:b/>
                <w:iCs/>
                <w:sz w:val="20"/>
                <w:szCs w:val="20"/>
                <w:lang w:eastAsia="en-GB"/>
              </w:rPr>
              <w:t>e</w:t>
            </w:r>
            <w:r w:rsidRPr="001A2AAC">
              <w:rPr>
                <w:rFonts w:eastAsia="Times New Roman" w:cstheme="minorHAnsi"/>
                <w:b/>
                <w:iCs/>
                <w:sz w:val="20"/>
                <w:szCs w:val="20"/>
                <w:lang w:eastAsia="en-GB"/>
              </w:rPr>
              <w:t xml:space="preserve">xternal </w:t>
            </w:r>
            <w:r w:rsidR="00CA525B">
              <w:rPr>
                <w:rFonts w:eastAsia="Times New Roman" w:cstheme="minorHAnsi"/>
                <w:b/>
                <w:iCs/>
                <w:sz w:val="20"/>
                <w:szCs w:val="20"/>
                <w:lang w:eastAsia="en-GB"/>
              </w:rPr>
              <w:t>p</w:t>
            </w:r>
            <w:r w:rsidRPr="001A2AAC">
              <w:rPr>
                <w:rFonts w:eastAsia="Times New Roman" w:cstheme="minorHAnsi"/>
                <w:b/>
                <w:iCs/>
                <w:sz w:val="20"/>
                <w:szCs w:val="20"/>
                <w:lang w:eastAsia="en-GB"/>
              </w:rPr>
              <w:t>rofessional</w:t>
            </w:r>
          </w:p>
        </w:tc>
        <w:tc>
          <w:tcPr>
            <w:tcW w:w="1944" w:type="pct"/>
            <w:shd w:val="clear" w:color="auto" w:fill="auto"/>
          </w:tcPr>
          <w:p w14:paraId="3C5F0407" w14:textId="22B4FF25" w:rsidR="00EB5320" w:rsidRPr="00F17A99" w:rsidRDefault="008E054E" w:rsidP="007E65E0">
            <w:pPr>
              <w:pStyle w:val="ListParagraph"/>
              <w:tabs>
                <w:tab w:val="left" w:pos="4800"/>
              </w:tabs>
              <w:ind w:left="170"/>
              <w:rPr>
                <w:rFonts w:eastAsia="Times New Roman" w:cstheme="minorHAnsi"/>
                <w:bCs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iCs/>
                <w:sz w:val="20"/>
                <w:szCs w:val="20"/>
                <w:lang w:eastAsia="en-GB"/>
              </w:rPr>
              <w:t>Catherine Davison</w:t>
            </w:r>
          </w:p>
        </w:tc>
        <w:tc>
          <w:tcPr>
            <w:tcW w:w="416" w:type="pct"/>
            <w:shd w:val="clear" w:color="auto" w:fill="auto"/>
          </w:tcPr>
          <w:p w14:paraId="3C5F0408" w14:textId="53C22AAA" w:rsidR="00EB5320" w:rsidRPr="00FD0122" w:rsidRDefault="00E92428" w:rsidP="007E65E0">
            <w:pPr>
              <w:pStyle w:val="ListParagraph"/>
              <w:tabs>
                <w:tab w:val="left" w:pos="1620"/>
              </w:tabs>
              <w:ind w:left="170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484" w:type="pct"/>
            <w:gridSpan w:val="2"/>
            <w:shd w:val="clear" w:color="auto" w:fill="auto"/>
          </w:tcPr>
          <w:p w14:paraId="3C5F040A" w14:textId="4BF44E93" w:rsidR="00EB5320" w:rsidRPr="004E5357" w:rsidRDefault="008E054E" w:rsidP="007E65E0">
            <w:pPr>
              <w:rPr>
                <w:rFonts w:eastAsia="Times New Roman" w:cstheme="minorHAnsi"/>
                <w:bCs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iCs/>
                <w:sz w:val="20"/>
                <w:szCs w:val="20"/>
                <w:lang w:eastAsia="en-GB"/>
              </w:rPr>
              <w:t xml:space="preserve">    </w:t>
            </w:r>
            <w:r w:rsidR="004E5357" w:rsidRPr="004E5357">
              <w:rPr>
                <w:rFonts w:eastAsia="Times New Roman" w:cstheme="minorHAnsi"/>
                <w:bCs/>
                <w:iCs/>
                <w:sz w:val="20"/>
                <w:szCs w:val="20"/>
                <w:lang w:eastAsia="en-GB"/>
              </w:rPr>
              <w:t>26/08/2020</w:t>
            </w:r>
            <w:r w:rsidR="004E5357">
              <w:rPr>
                <w:rFonts w:eastAsia="Times New Roman" w:cstheme="minorHAnsi"/>
                <w:bCs/>
                <w:i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F75BF" w:rsidRPr="00FD0122" w14:paraId="5E800924" w14:textId="77777777" w:rsidTr="003F75BF">
        <w:trPr>
          <w:trHeight w:val="276"/>
        </w:trPr>
        <w:tc>
          <w:tcPr>
            <w:tcW w:w="1156" w:type="pct"/>
            <w:shd w:val="clear" w:color="auto" w:fill="auto"/>
          </w:tcPr>
          <w:p w14:paraId="705FE344" w14:textId="45254E18" w:rsidR="003F75BF" w:rsidRPr="001A2AAC" w:rsidRDefault="0014666C" w:rsidP="00B817BD">
            <w:pPr>
              <w:pStyle w:val="ListParagraph"/>
              <w:ind w:left="170"/>
              <w:rPr>
                <w:rFonts w:eastAsia="Times New Roman" w:cstheme="minorHAnsi"/>
                <w:b/>
                <w:iCs/>
                <w:sz w:val="20"/>
                <w:szCs w:val="20"/>
                <w:lang w:eastAsia="en-GB"/>
              </w:rPr>
            </w:pPr>
            <w:r w:rsidRPr="001A2AAC">
              <w:rPr>
                <w:rFonts w:eastAsia="Times New Roman" w:cstheme="minorHAnsi"/>
                <w:b/>
                <w:iCs/>
                <w:sz w:val="20"/>
                <w:szCs w:val="20"/>
                <w:lang w:eastAsia="en-GB"/>
              </w:rPr>
              <w:t>Review</w:t>
            </w:r>
            <w:r w:rsidR="00FA7CAF" w:rsidRPr="001A2AAC">
              <w:rPr>
                <w:rFonts w:eastAsia="Times New Roman" w:cstheme="minorHAnsi"/>
                <w:b/>
                <w:iCs/>
                <w:sz w:val="20"/>
                <w:szCs w:val="20"/>
                <w:lang w:eastAsia="en-GB"/>
              </w:rPr>
              <w:t xml:space="preserve"> by SUSU </w:t>
            </w:r>
            <w:r w:rsidR="00CA525B">
              <w:rPr>
                <w:rFonts w:eastAsia="Times New Roman" w:cstheme="minorHAnsi"/>
                <w:b/>
                <w:iCs/>
                <w:sz w:val="20"/>
                <w:szCs w:val="20"/>
                <w:lang w:eastAsia="en-GB"/>
              </w:rPr>
              <w:t>c</w:t>
            </w:r>
            <w:r w:rsidR="00FA7CAF" w:rsidRPr="001A2AAC">
              <w:rPr>
                <w:rFonts w:eastAsia="Times New Roman" w:cstheme="minorHAnsi"/>
                <w:b/>
                <w:iCs/>
                <w:sz w:val="20"/>
                <w:szCs w:val="20"/>
                <w:lang w:eastAsia="en-GB"/>
              </w:rPr>
              <w:t>oordinator</w:t>
            </w:r>
          </w:p>
        </w:tc>
        <w:tc>
          <w:tcPr>
            <w:tcW w:w="1944" w:type="pct"/>
            <w:shd w:val="clear" w:color="auto" w:fill="auto"/>
          </w:tcPr>
          <w:p w14:paraId="299EA8BB" w14:textId="77777777" w:rsidR="003F75BF" w:rsidRPr="00FD0122" w:rsidRDefault="003F75BF" w:rsidP="007E65E0">
            <w:pPr>
              <w:pStyle w:val="ListParagraph"/>
              <w:tabs>
                <w:tab w:val="left" w:pos="4800"/>
              </w:tabs>
              <w:ind w:left="170"/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</w:p>
        </w:tc>
        <w:tc>
          <w:tcPr>
            <w:tcW w:w="416" w:type="pct"/>
            <w:shd w:val="clear" w:color="auto" w:fill="auto"/>
          </w:tcPr>
          <w:p w14:paraId="46BBDFAE" w14:textId="42456452" w:rsidR="003F75BF" w:rsidRPr="00FD0122" w:rsidRDefault="00782DFB" w:rsidP="007E65E0">
            <w:pPr>
              <w:pStyle w:val="ListParagraph"/>
              <w:tabs>
                <w:tab w:val="left" w:pos="1620"/>
              </w:tabs>
              <w:ind w:left="170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Signed off</w:t>
            </w:r>
          </w:p>
        </w:tc>
        <w:tc>
          <w:tcPr>
            <w:tcW w:w="1484" w:type="pct"/>
            <w:gridSpan w:val="2"/>
            <w:shd w:val="clear" w:color="auto" w:fill="auto"/>
          </w:tcPr>
          <w:p w14:paraId="3080F692" w14:textId="77777777" w:rsidR="003F75BF" w:rsidRPr="007E65E0" w:rsidRDefault="003F75BF" w:rsidP="007E65E0">
            <w:pPr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</w:p>
        </w:tc>
      </w:tr>
    </w:tbl>
    <w:p w14:paraId="3C5F040C" w14:textId="77777777" w:rsidR="009B4008" w:rsidRPr="00FD0122" w:rsidRDefault="009B4008" w:rsidP="00CB512B">
      <w:pPr>
        <w:shd w:val="clear" w:color="auto" w:fill="BFBFBF" w:themeFill="background1" w:themeFillShade="BF"/>
        <w:spacing w:after="0"/>
        <w:rPr>
          <w:rFonts w:cstheme="minorHAnsi"/>
          <w:sz w:val="2"/>
          <w:szCs w:val="2"/>
        </w:rPr>
      </w:pPr>
    </w:p>
    <w:p w14:paraId="3C5F040D" w14:textId="77777777" w:rsidR="00777628" w:rsidRPr="00FD0122" w:rsidRDefault="00777628">
      <w:pPr>
        <w:rPr>
          <w:rFonts w:cstheme="minorHAnsi"/>
          <w:sz w:val="16"/>
          <w:szCs w:val="16"/>
        </w:rPr>
      </w:pPr>
    </w:p>
    <w:tbl>
      <w:tblPr>
        <w:tblStyle w:val="TableGrid"/>
        <w:tblW w:w="5065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5"/>
        <w:gridCol w:w="1263"/>
        <w:gridCol w:w="1933"/>
        <w:gridCol w:w="424"/>
        <w:gridCol w:w="424"/>
        <w:gridCol w:w="424"/>
        <w:gridCol w:w="4331"/>
        <w:gridCol w:w="424"/>
        <w:gridCol w:w="424"/>
        <w:gridCol w:w="424"/>
        <w:gridCol w:w="3773"/>
      </w:tblGrid>
      <w:tr w:rsidR="00C642F4" w:rsidRPr="00FD0122" w14:paraId="3C5F040F" w14:textId="77777777" w:rsidTr="00E4335F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7E65E0" w:rsidRDefault="00C642F4" w:rsidP="00C642F4">
            <w:pPr>
              <w:rPr>
                <w:rFonts w:cstheme="minorHAnsi"/>
                <w:b/>
                <w:sz w:val="16"/>
                <w:szCs w:val="16"/>
              </w:rPr>
            </w:pPr>
            <w:r w:rsidRPr="007E65E0">
              <w:rPr>
                <w:rFonts w:eastAsia="Calibri" w:cstheme="minorHAnsi"/>
                <w:b/>
                <w:bCs/>
                <w:i/>
                <w:sz w:val="16"/>
                <w:szCs w:val="16"/>
              </w:rPr>
              <w:t xml:space="preserve">PART A </w:t>
            </w:r>
          </w:p>
        </w:tc>
      </w:tr>
      <w:tr w:rsidR="00E4335F" w:rsidRPr="00FD0122" w14:paraId="3C5F0413" w14:textId="77777777" w:rsidTr="0060188F">
        <w:trPr>
          <w:tblHeader/>
        </w:trPr>
        <w:tc>
          <w:tcPr>
            <w:tcW w:w="1585" w:type="pct"/>
            <w:gridSpan w:val="3"/>
            <w:shd w:val="clear" w:color="auto" w:fill="F2F2F2" w:themeFill="background1" w:themeFillShade="F2"/>
          </w:tcPr>
          <w:p w14:paraId="3C5F0410" w14:textId="77777777" w:rsidR="00CE1AAA" w:rsidRPr="007E65E0" w:rsidRDefault="00CE1AAA">
            <w:pPr>
              <w:rPr>
                <w:rFonts w:cstheme="minorHAnsi"/>
                <w:sz w:val="16"/>
                <w:szCs w:val="16"/>
              </w:rPr>
            </w:pPr>
            <w:r w:rsidRPr="007E65E0">
              <w:rPr>
                <w:rFonts w:cstheme="minorHAnsi"/>
                <w:b/>
                <w:sz w:val="16"/>
                <w:szCs w:val="16"/>
              </w:rPr>
              <w:t>(1) Risk identification</w:t>
            </w:r>
          </w:p>
        </w:tc>
        <w:tc>
          <w:tcPr>
            <w:tcW w:w="1796" w:type="pct"/>
            <w:gridSpan w:val="4"/>
            <w:shd w:val="clear" w:color="auto" w:fill="F2F2F2" w:themeFill="background1" w:themeFillShade="F2"/>
          </w:tcPr>
          <w:p w14:paraId="3C5F0411" w14:textId="77777777" w:rsidR="00CE1AAA" w:rsidRPr="007E65E0" w:rsidRDefault="00CE1AAA">
            <w:pPr>
              <w:rPr>
                <w:rFonts w:cstheme="minorHAnsi"/>
                <w:sz w:val="16"/>
                <w:szCs w:val="16"/>
              </w:rPr>
            </w:pPr>
            <w:r w:rsidRPr="007E65E0">
              <w:rPr>
                <w:rFonts w:cstheme="minorHAnsi"/>
                <w:b/>
                <w:sz w:val="16"/>
                <w:szCs w:val="16"/>
              </w:rPr>
              <w:t>(2) Risk assessment</w:t>
            </w:r>
          </w:p>
        </w:tc>
        <w:tc>
          <w:tcPr>
            <w:tcW w:w="1619" w:type="pct"/>
            <w:gridSpan w:val="4"/>
            <w:shd w:val="clear" w:color="auto" w:fill="F2F2F2" w:themeFill="background1" w:themeFillShade="F2"/>
          </w:tcPr>
          <w:p w14:paraId="3C5F0412" w14:textId="77777777" w:rsidR="00CE1AAA" w:rsidRPr="007E65E0" w:rsidRDefault="00CE1AAA">
            <w:pPr>
              <w:rPr>
                <w:rFonts w:cstheme="minorHAnsi"/>
                <w:sz w:val="16"/>
                <w:szCs w:val="16"/>
              </w:rPr>
            </w:pPr>
            <w:r w:rsidRPr="007E65E0">
              <w:rPr>
                <w:rFonts w:cstheme="minorHAnsi"/>
                <w:b/>
                <w:sz w:val="16"/>
                <w:szCs w:val="16"/>
              </w:rPr>
              <w:t>(3) Risk management</w:t>
            </w:r>
          </w:p>
        </w:tc>
      </w:tr>
      <w:tr w:rsidR="00E4335F" w:rsidRPr="00FD0122" w14:paraId="3C5F041F" w14:textId="77777777" w:rsidTr="0060188F">
        <w:trPr>
          <w:tblHeader/>
        </w:trPr>
        <w:tc>
          <w:tcPr>
            <w:tcW w:w="560" w:type="pct"/>
            <w:vMerge w:val="restart"/>
            <w:shd w:val="clear" w:color="auto" w:fill="F2F2F2" w:themeFill="background1" w:themeFillShade="F2"/>
          </w:tcPr>
          <w:p w14:paraId="3C5F0414" w14:textId="77777777" w:rsidR="00CE1AAA" w:rsidRPr="007E65E0" w:rsidRDefault="00CE1AAA" w:rsidP="007E65C1">
            <w:pPr>
              <w:rPr>
                <w:rFonts w:cstheme="minorHAnsi"/>
                <w:sz w:val="16"/>
                <w:szCs w:val="16"/>
              </w:rPr>
            </w:pPr>
            <w:r w:rsidRPr="007E65E0">
              <w:rPr>
                <w:rFonts w:cstheme="minorHAnsi"/>
                <w:b/>
                <w:sz w:val="16"/>
                <w:szCs w:val="16"/>
              </w:rPr>
              <w:t>Hazard</w:t>
            </w:r>
          </w:p>
        </w:tc>
        <w:tc>
          <w:tcPr>
            <w:tcW w:w="40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7E65E0" w:rsidRDefault="00CE1AAA" w:rsidP="00CE1A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E65E0">
              <w:rPr>
                <w:rFonts w:cstheme="minorHAnsi"/>
                <w:b/>
                <w:sz w:val="16"/>
                <w:szCs w:val="16"/>
              </w:rPr>
              <w:t>Potential Consequences</w:t>
            </w:r>
          </w:p>
          <w:p w14:paraId="3C5F0416" w14:textId="77777777" w:rsidR="00CE1AAA" w:rsidRPr="007E65E0" w:rsidRDefault="00CE1AAA" w:rsidP="00BA6D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vMerge w:val="restart"/>
            <w:shd w:val="clear" w:color="auto" w:fill="F2F2F2" w:themeFill="background1" w:themeFillShade="F2"/>
          </w:tcPr>
          <w:p w14:paraId="3C5F0417" w14:textId="3388C66E" w:rsidR="00CE1AAA" w:rsidRPr="007E65E0" w:rsidRDefault="00CE1AAA" w:rsidP="00CE1A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E65E0">
              <w:rPr>
                <w:rFonts w:cstheme="minorHAnsi"/>
                <w:b/>
                <w:sz w:val="16"/>
                <w:szCs w:val="16"/>
              </w:rPr>
              <w:t xml:space="preserve">Who might be </w:t>
            </w:r>
            <w:r w:rsidR="00F2465A" w:rsidRPr="007E65E0">
              <w:rPr>
                <w:rFonts w:cstheme="minorHAnsi"/>
                <w:b/>
                <w:sz w:val="16"/>
                <w:szCs w:val="16"/>
              </w:rPr>
              <w:t>harmed?</w:t>
            </w:r>
          </w:p>
          <w:p w14:paraId="3C5F0418" w14:textId="77777777" w:rsidR="00CE1AAA" w:rsidRPr="007E65E0" w:rsidRDefault="00CE1AAA" w:rsidP="00CE1A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C5F0419" w14:textId="77777777" w:rsidR="00CE1AAA" w:rsidRPr="007E65E0" w:rsidRDefault="00CE1AAA" w:rsidP="00CE1A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E65E0">
              <w:rPr>
                <w:rFonts w:cstheme="minorHAnsi"/>
                <w:b/>
                <w:sz w:val="16"/>
                <w:szCs w:val="16"/>
              </w:rPr>
              <w:t>(user; those nearby; those in the vicinity; members of the public)</w:t>
            </w:r>
          </w:p>
          <w:p w14:paraId="3C5F041A" w14:textId="77777777" w:rsidR="00CE1AAA" w:rsidRPr="007E65E0" w:rsidRDefault="00CE1AAA" w:rsidP="005D60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shd w:val="clear" w:color="auto" w:fill="F2F2F2" w:themeFill="background1" w:themeFillShade="F2"/>
          </w:tcPr>
          <w:p w14:paraId="3C5F041B" w14:textId="77777777" w:rsidR="00CE1AAA" w:rsidRPr="007E65E0" w:rsidRDefault="00CE1AAA">
            <w:pPr>
              <w:rPr>
                <w:rFonts w:cstheme="minorHAnsi"/>
                <w:sz w:val="16"/>
                <w:szCs w:val="16"/>
              </w:rPr>
            </w:pPr>
            <w:r w:rsidRPr="007E65E0">
              <w:rPr>
                <w:rFonts w:cstheme="minorHAnsi"/>
                <w:b/>
                <w:sz w:val="16"/>
                <w:szCs w:val="16"/>
              </w:rPr>
              <w:t>Inherent</w:t>
            </w:r>
          </w:p>
        </w:tc>
        <w:tc>
          <w:tcPr>
            <w:tcW w:w="1389" w:type="pct"/>
            <w:shd w:val="clear" w:color="auto" w:fill="F2F2F2" w:themeFill="background1" w:themeFillShade="F2"/>
          </w:tcPr>
          <w:p w14:paraId="3C5F041C" w14:textId="77777777" w:rsidR="00CE1AAA" w:rsidRPr="007E65E0" w:rsidRDefault="00CE1A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shd w:val="clear" w:color="auto" w:fill="F2F2F2" w:themeFill="background1" w:themeFillShade="F2"/>
          </w:tcPr>
          <w:p w14:paraId="3C5F041D" w14:textId="77777777" w:rsidR="00CE1AAA" w:rsidRPr="007E65E0" w:rsidRDefault="00CE1AAA">
            <w:pPr>
              <w:rPr>
                <w:rFonts w:cstheme="minorHAnsi"/>
                <w:sz w:val="16"/>
                <w:szCs w:val="16"/>
              </w:rPr>
            </w:pPr>
            <w:r w:rsidRPr="007E65E0">
              <w:rPr>
                <w:rFonts w:cstheme="minorHAnsi"/>
                <w:b/>
                <w:sz w:val="16"/>
                <w:szCs w:val="16"/>
              </w:rPr>
              <w:t>Residual</w:t>
            </w:r>
          </w:p>
        </w:tc>
        <w:tc>
          <w:tcPr>
            <w:tcW w:w="1212" w:type="pct"/>
            <w:shd w:val="clear" w:color="auto" w:fill="F2F2F2" w:themeFill="background1" w:themeFillShade="F2"/>
          </w:tcPr>
          <w:p w14:paraId="3C5F041E" w14:textId="77777777" w:rsidR="00CE1AAA" w:rsidRPr="007E65E0" w:rsidRDefault="00CE1AAA" w:rsidP="003857EF">
            <w:pPr>
              <w:rPr>
                <w:rFonts w:cstheme="minorHAnsi"/>
                <w:sz w:val="16"/>
                <w:szCs w:val="16"/>
              </w:rPr>
            </w:pPr>
            <w:r w:rsidRPr="007E65E0">
              <w:rPr>
                <w:rFonts w:cstheme="minorHAnsi"/>
                <w:b/>
                <w:sz w:val="16"/>
                <w:szCs w:val="16"/>
              </w:rPr>
              <w:t>Further controls (use the risk hierarchy)</w:t>
            </w:r>
          </w:p>
        </w:tc>
      </w:tr>
      <w:tr w:rsidR="00E4335F" w:rsidRPr="00FD0122" w14:paraId="3C5F042B" w14:textId="77777777" w:rsidTr="0060188F">
        <w:trPr>
          <w:cantSplit/>
          <w:trHeight w:val="1047"/>
          <w:tblHeader/>
        </w:trPr>
        <w:tc>
          <w:tcPr>
            <w:tcW w:w="560" w:type="pct"/>
            <w:vMerge/>
            <w:shd w:val="clear" w:color="auto" w:fill="F2F2F2" w:themeFill="background1" w:themeFillShade="F2"/>
          </w:tcPr>
          <w:p w14:paraId="3C5F0420" w14:textId="77777777" w:rsidR="00CE1AAA" w:rsidRPr="00FD0122" w:rsidRDefault="00CE1AAA">
            <w:pPr>
              <w:rPr>
                <w:rFonts w:cstheme="minorHAnsi"/>
              </w:rPr>
            </w:pPr>
          </w:p>
        </w:tc>
        <w:tc>
          <w:tcPr>
            <w:tcW w:w="405" w:type="pct"/>
            <w:vMerge/>
            <w:shd w:val="clear" w:color="auto" w:fill="F2F2F2" w:themeFill="background1" w:themeFillShade="F2"/>
          </w:tcPr>
          <w:p w14:paraId="3C5F0421" w14:textId="77777777" w:rsidR="00CE1AAA" w:rsidRPr="00FD0122" w:rsidRDefault="00CE1AAA">
            <w:pPr>
              <w:rPr>
                <w:rFonts w:cstheme="minorHAnsi"/>
              </w:rPr>
            </w:pPr>
          </w:p>
        </w:tc>
        <w:tc>
          <w:tcPr>
            <w:tcW w:w="619" w:type="pct"/>
            <w:vMerge/>
            <w:shd w:val="clear" w:color="auto" w:fill="F2F2F2" w:themeFill="background1" w:themeFillShade="F2"/>
          </w:tcPr>
          <w:p w14:paraId="3C5F0422" w14:textId="77777777" w:rsidR="00CE1AAA" w:rsidRPr="00FD0122" w:rsidRDefault="00CE1AAA">
            <w:pPr>
              <w:rPr>
                <w:rFonts w:cstheme="minorHAnsi"/>
              </w:rPr>
            </w:pPr>
          </w:p>
        </w:tc>
        <w:tc>
          <w:tcPr>
            <w:tcW w:w="136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7E65E0" w:rsidRDefault="00CE1AAA" w:rsidP="00CE1AAA">
            <w:pPr>
              <w:ind w:left="113" w:right="113"/>
              <w:rPr>
                <w:rFonts w:cstheme="minorHAnsi"/>
                <w:sz w:val="16"/>
                <w:szCs w:val="16"/>
              </w:rPr>
            </w:pPr>
            <w:r w:rsidRPr="007E65E0">
              <w:rPr>
                <w:rFonts w:cstheme="minorHAnsi"/>
                <w:b/>
                <w:sz w:val="16"/>
                <w:szCs w:val="16"/>
              </w:rPr>
              <w:t>Likelihood</w:t>
            </w:r>
          </w:p>
        </w:tc>
        <w:tc>
          <w:tcPr>
            <w:tcW w:w="136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Pr="007E65E0" w:rsidRDefault="00CE1AAA" w:rsidP="00CE1AAA">
            <w:pPr>
              <w:ind w:left="113" w:right="113"/>
              <w:rPr>
                <w:rFonts w:cstheme="minorHAnsi"/>
                <w:sz w:val="16"/>
                <w:szCs w:val="16"/>
              </w:rPr>
            </w:pPr>
            <w:r w:rsidRPr="007E65E0">
              <w:rPr>
                <w:rFonts w:cstheme="minorHAnsi"/>
                <w:b/>
                <w:sz w:val="16"/>
                <w:szCs w:val="16"/>
              </w:rPr>
              <w:t>Impact</w:t>
            </w:r>
          </w:p>
        </w:tc>
        <w:tc>
          <w:tcPr>
            <w:tcW w:w="136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Pr="007E65E0" w:rsidRDefault="00CE1AAA" w:rsidP="00CE1AAA">
            <w:pPr>
              <w:ind w:left="113" w:right="113"/>
              <w:rPr>
                <w:rFonts w:cstheme="minorHAnsi"/>
                <w:sz w:val="16"/>
                <w:szCs w:val="16"/>
              </w:rPr>
            </w:pPr>
            <w:r w:rsidRPr="007E65E0">
              <w:rPr>
                <w:rFonts w:cstheme="minorHAnsi"/>
                <w:b/>
                <w:sz w:val="16"/>
                <w:szCs w:val="16"/>
              </w:rPr>
              <w:t>Score</w:t>
            </w:r>
          </w:p>
        </w:tc>
        <w:tc>
          <w:tcPr>
            <w:tcW w:w="1389" w:type="pct"/>
            <w:shd w:val="clear" w:color="auto" w:fill="F2F2F2" w:themeFill="background1" w:themeFillShade="F2"/>
          </w:tcPr>
          <w:p w14:paraId="3C5F0426" w14:textId="77777777" w:rsidR="00CE1AAA" w:rsidRPr="007E65E0" w:rsidRDefault="00CE1AAA">
            <w:pPr>
              <w:rPr>
                <w:rFonts w:cstheme="minorHAnsi"/>
                <w:sz w:val="16"/>
                <w:szCs w:val="16"/>
              </w:rPr>
            </w:pPr>
            <w:r w:rsidRPr="007E65E0">
              <w:rPr>
                <w:rFonts w:cstheme="minorHAnsi"/>
                <w:b/>
                <w:sz w:val="16"/>
                <w:szCs w:val="16"/>
              </w:rPr>
              <w:t>Control measures (use the risk hierarchy)</w:t>
            </w:r>
          </w:p>
        </w:tc>
        <w:tc>
          <w:tcPr>
            <w:tcW w:w="136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Pr="007E65E0" w:rsidRDefault="00CE1AAA" w:rsidP="00CE1AAA">
            <w:pPr>
              <w:ind w:left="113" w:right="113"/>
              <w:rPr>
                <w:rFonts w:cstheme="minorHAnsi"/>
                <w:sz w:val="16"/>
                <w:szCs w:val="16"/>
              </w:rPr>
            </w:pPr>
            <w:r w:rsidRPr="007E65E0">
              <w:rPr>
                <w:rFonts w:cstheme="minorHAnsi"/>
                <w:b/>
                <w:sz w:val="16"/>
                <w:szCs w:val="16"/>
              </w:rPr>
              <w:t>Likelihood</w:t>
            </w:r>
          </w:p>
        </w:tc>
        <w:tc>
          <w:tcPr>
            <w:tcW w:w="136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Pr="007E65E0" w:rsidRDefault="00CE1AAA" w:rsidP="00CE1AAA">
            <w:pPr>
              <w:ind w:left="113" w:right="113"/>
              <w:rPr>
                <w:rFonts w:cstheme="minorHAnsi"/>
                <w:sz w:val="16"/>
                <w:szCs w:val="16"/>
              </w:rPr>
            </w:pPr>
            <w:r w:rsidRPr="007E65E0">
              <w:rPr>
                <w:rFonts w:cstheme="minorHAnsi"/>
                <w:b/>
                <w:sz w:val="16"/>
                <w:szCs w:val="16"/>
              </w:rPr>
              <w:t>Impact</w:t>
            </w:r>
          </w:p>
        </w:tc>
        <w:tc>
          <w:tcPr>
            <w:tcW w:w="136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Pr="007E65E0" w:rsidRDefault="00CE1AAA" w:rsidP="00CE1AAA">
            <w:pPr>
              <w:ind w:left="113" w:right="113"/>
              <w:rPr>
                <w:rFonts w:cstheme="minorHAnsi"/>
                <w:sz w:val="16"/>
                <w:szCs w:val="16"/>
              </w:rPr>
            </w:pPr>
            <w:r w:rsidRPr="007E65E0">
              <w:rPr>
                <w:rFonts w:cstheme="minorHAnsi"/>
                <w:b/>
                <w:sz w:val="16"/>
                <w:szCs w:val="16"/>
              </w:rPr>
              <w:t>Score</w:t>
            </w:r>
          </w:p>
        </w:tc>
        <w:tc>
          <w:tcPr>
            <w:tcW w:w="1212" w:type="pct"/>
            <w:shd w:val="clear" w:color="auto" w:fill="F2F2F2" w:themeFill="background1" w:themeFillShade="F2"/>
          </w:tcPr>
          <w:p w14:paraId="3C5F042A" w14:textId="77777777" w:rsidR="00CE1AAA" w:rsidRPr="00FD0122" w:rsidRDefault="00CE1AAA">
            <w:pPr>
              <w:rPr>
                <w:rFonts w:cstheme="minorHAnsi"/>
              </w:rPr>
            </w:pPr>
          </w:p>
        </w:tc>
      </w:tr>
      <w:tr w:rsidR="00E4335F" w:rsidRPr="00FD0122" w14:paraId="3C5F0437" w14:textId="77777777" w:rsidTr="0060188F">
        <w:trPr>
          <w:cantSplit/>
          <w:trHeight w:val="1296"/>
        </w:trPr>
        <w:tc>
          <w:tcPr>
            <w:tcW w:w="560" w:type="pct"/>
            <w:shd w:val="clear" w:color="auto" w:fill="FFFFFF" w:themeFill="background1"/>
          </w:tcPr>
          <w:p w14:paraId="3C5F042C" w14:textId="080FC9C2" w:rsidR="00CE1AAA" w:rsidRPr="00FD0122" w:rsidRDefault="00BE29A6">
            <w:pPr>
              <w:rPr>
                <w:rFonts w:cstheme="minorHAnsi"/>
                <w:sz w:val="20"/>
                <w:szCs w:val="20"/>
              </w:rPr>
            </w:pPr>
            <w:r w:rsidRPr="00FD0122">
              <w:rPr>
                <w:rFonts w:cstheme="minorHAnsi"/>
                <w:sz w:val="20"/>
                <w:szCs w:val="20"/>
              </w:rPr>
              <w:t xml:space="preserve">Many people playing brass instruments in </w:t>
            </w:r>
            <w:r w:rsidR="00D0463F" w:rsidRPr="00FD0122">
              <w:rPr>
                <w:rFonts w:cstheme="minorHAnsi"/>
                <w:sz w:val="20"/>
                <w:szCs w:val="20"/>
              </w:rPr>
              <w:t>indoor space</w:t>
            </w:r>
          </w:p>
        </w:tc>
        <w:tc>
          <w:tcPr>
            <w:tcW w:w="405" w:type="pct"/>
            <w:shd w:val="clear" w:color="auto" w:fill="FFFFFF" w:themeFill="background1"/>
          </w:tcPr>
          <w:p w14:paraId="3C5F042D" w14:textId="6787CABB" w:rsidR="00CE1AAA" w:rsidRPr="00FD0122" w:rsidRDefault="00BE29A6">
            <w:pPr>
              <w:rPr>
                <w:rFonts w:cstheme="minorHAnsi"/>
                <w:sz w:val="20"/>
                <w:szCs w:val="20"/>
              </w:rPr>
            </w:pPr>
            <w:r w:rsidRPr="00FD0122">
              <w:rPr>
                <w:rFonts w:cstheme="minorHAnsi"/>
                <w:sz w:val="20"/>
                <w:szCs w:val="20"/>
              </w:rPr>
              <w:t>Spread of COVID-19 between members</w:t>
            </w:r>
          </w:p>
        </w:tc>
        <w:tc>
          <w:tcPr>
            <w:tcW w:w="619" w:type="pct"/>
            <w:shd w:val="clear" w:color="auto" w:fill="FFFFFF" w:themeFill="background1"/>
          </w:tcPr>
          <w:p w14:paraId="3C5F042E" w14:textId="28539B28" w:rsidR="00CE1AAA" w:rsidRPr="00FD0122" w:rsidRDefault="00BE29A6">
            <w:pPr>
              <w:rPr>
                <w:rFonts w:cstheme="minorHAnsi"/>
                <w:sz w:val="20"/>
                <w:szCs w:val="20"/>
              </w:rPr>
            </w:pPr>
            <w:r w:rsidRPr="00FD0122">
              <w:rPr>
                <w:rFonts w:cstheme="minorHAnsi"/>
                <w:sz w:val="20"/>
                <w:szCs w:val="20"/>
              </w:rPr>
              <w:t>All persons in rehearsal space</w:t>
            </w:r>
          </w:p>
        </w:tc>
        <w:tc>
          <w:tcPr>
            <w:tcW w:w="136" w:type="pct"/>
            <w:shd w:val="clear" w:color="auto" w:fill="FFFFFF" w:themeFill="background1"/>
          </w:tcPr>
          <w:p w14:paraId="3C5F042F" w14:textId="45709DCD" w:rsidR="00CE1AAA" w:rsidRPr="00FD0122" w:rsidRDefault="00BE29A6" w:rsidP="00CE1AAA">
            <w:pPr>
              <w:rPr>
                <w:rFonts w:cstheme="minorHAnsi"/>
                <w:sz w:val="20"/>
                <w:szCs w:val="20"/>
              </w:rPr>
            </w:pPr>
            <w:r w:rsidRPr="00FD012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6" w:type="pct"/>
            <w:shd w:val="clear" w:color="auto" w:fill="FFFFFF" w:themeFill="background1"/>
          </w:tcPr>
          <w:p w14:paraId="3C5F0430" w14:textId="41D59EB0" w:rsidR="00CE1AAA" w:rsidRPr="00FD0122" w:rsidRDefault="00BE29A6" w:rsidP="00CE1AAA">
            <w:pPr>
              <w:rPr>
                <w:rFonts w:cstheme="minorHAnsi"/>
                <w:sz w:val="20"/>
                <w:szCs w:val="20"/>
              </w:rPr>
            </w:pPr>
            <w:r w:rsidRPr="00FD012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" w:type="pct"/>
            <w:shd w:val="clear" w:color="auto" w:fill="F2DBDB" w:themeFill="accent2" w:themeFillTint="33"/>
          </w:tcPr>
          <w:p w14:paraId="3C5F0431" w14:textId="729EFADE" w:rsidR="00CE1AAA" w:rsidRPr="005C69B2" w:rsidRDefault="00BE29A6" w:rsidP="00CE1AAA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5C69B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1389" w:type="pct"/>
            <w:shd w:val="clear" w:color="auto" w:fill="FFFFFF" w:themeFill="background1"/>
          </w:tcPr>
          <w:p w14:paraId="0F2B02F4" w14:textId="7A0748F2" w:rsidR="00FD0122" w:rsidRDefault="00FD01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Stick to mainly remote rehearsals, with music shared on Dropbox and conductors share guidance via online videos.</w:t>
            </w:r>
          </w:p>
          <w:p w14:paraId="04865498" w14:textId="77777777" w:rsidR="00FD0122" w:rsidRDefault="00FD0122">
            <w:pPr>
              <w:rPr>
                <w:rFonts w:cstheme="minorHAnsi"/>
                <w:sz w:val="20"/>
                <w:szCs w:val="20"/>
              </w:rPr>
            </w:pPr>
          </w:p>
          <w:p w14:paraId="16A43FFD" w14:textId="6DA157EC" w:rsidR="00BE29A6" w:rsidRDefault="00BE29A6">
            <w:pPr>
              <w:rPr>
                <w:rFonts w:cstheme="minorHAnsi"/>
                <w:sz w:val="20"/>
                <w:szCs w:val="20"/>
              </w:rPr>
            </w:pPr>
            <w:r w:rsidRPr="00FD0122">
              <w:rPr>
                <w:rFonts w:cstheme="minorHAnsi"/>
                <w:sz w:val="20"/>
                <w:szCs w:val="20"/>
              </w:rPr>
              <w:t>Follow government guidelines for number of people in room (i.e. no full band rehearsals, but sectionals instead)</w:t>
            </w:r>
            <w:r w:rsidR="00D0463F" w:rsidRPr="00FD0122">
              <w:rPr>
                <w:rFonts w:cstheme="minorHAnsi"/>
                <w:sz w:val="20"/>
                <w:szCs w:val="20"/>
              </w:rPr>
              <w:t>.</w:t>
            </w:r>
          </w:p>
          <w:p w14:paraId="61B6EF7E" w14:textId="420EB13B" w:rsidR="000449B7" w:rsidRDefault="000449B7">
            <w:pPr>
              <w:rPr>
                <w:rFonts w:cstheme="minorHAnsi"/>
                <w:sz w:val="20"/>
                <w:szCs w:val="20"/>
              </w:rPr>
            </w:pPr>
          </w:p>
          <w:p w14:paraId="6DC288A1" w14:textId="3387062A" w:rsidR="000449B7" w:rsidRDefault="000449B7" w:rsidP="000449B7">
            <w:pPr>
              <w:rPr>
                <w:rFonts w:cstheme="minorHAnsi"/>
                <w:sz w:val="20"/>
                <w:szCs w:val="20"/>
              </w:rPr>
            </w:pPr>
            <w:r w:rsidRPr="00FD0122">
              <w:rPr>
                <w:rFonts w:cstheme="minorHAnsi"/>
                <w:sz w:val="20"/>
                <w:szCs w:val="20"/>
              </w:rPr>
              <w:t xml:space="preserve">Ensure all brass players use Moisture Guard covers on bell of every instrument. </w:t>
            </w:r>
          </w:p>
          <w:p w14:paraId="2A9D926E" w14:textId="77777777" w:rsidR="00FD0122" w:rsidRPr="00FD0122" w:rsidRDefault="00FD0122">
            <w:pPr>
              <w:rPr>
                <w:rFonts w:cstheme="minorHAnsi"/>
                <w:sz w:val="20"/>
                <w:szCs w:val="20"/>
              </w:rPr>
            </w:pPr>
          </w:p>
          <w:p w14:paraId="62C04286" w14:textId="3DBE58B1" w:rsidR="00BE29A6" w:rsidRDefault="000449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When playing, k</w:t>
            </w:r>
            <w:r w:rsidR="00BE29A6" w:rsidRPr="00FD0122">
              <w:rPr>
                <w:rFonts w:cstheme="minorHAnsi"/>
                <w:sz w:val="20"/>
                <w:szCs w:val="20"/>
              </w:rPr>
              <w:t>eep brass players 3m</w:t>
            </w:r>
            <w:r w:rsidR="002C7D3C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without Moisture Guard) or 2m (with Moisture Guard)</w:t>
            </w:r>
            <w:r w:rsidR="00BE29A6" w:rsidRPr="00FD0122">
              <w:rPr>
                <w:rFonts w:cstheme="minorHAnsi"/>
                <w:sz w:val="20"/>
                <w:szCs w:val="20"/>
              </w:rPr>
              <w:t xml:space="preserve"> from other persons, and other members 2m from others (as suggested by Musicians’ Union)</w:t>
            </w:r>
            <w:r w:rsidR="00D0463F" w:rsidRPr="00FD0122">
              <w:rPr>
                <w:rFonts w:cstheme="minorHAnsi"/>
                <w:sz w:val="20"/>
                <w:szCs w:val="20"/>
              </w:rPr>
              <w:t>. Maintain social distancing when not playing instruments, following government guidelines.</w:t>
            </w:r>
          </w:p>
          <w:p w14:paraId="775BC6F5" w14:textId="77777777" w:rsidR="001A2AAC" w:rsidRDefault="001A2AAC">
            <w:pPr>
              <w:rPr>
                <w:rFonts w:cstheme="minorHAnsi"/>
                <w:sz w:val="20"/>
                <w:szCs w:val="20"/>
              </w:rPr>
            </w:pPr>
          </w:p>
          <w:p w14:paraId="3C5F0432" w14:textId="5D26BBFA" w:rsidR="001A2AAC" w:rsidRPr="00FD0122" w:rsidRDefault="001A2A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Those who are able to must wear nose and mouth coverings when gathering with society members indoors and not playing instruments (following government guidelines).</w:t>
            </w:r>
          </w:p>
        </w:tc>
        <w:tc>
          <w:tcPr>
            <w:tcW w:w="136" w:type="pct"/>
            <w:shd w:val="clear" w:color="auto" w:fill="FFFFFF" w:themeFill="background1"/>
          </w:tcPr>
          <w:p w14:paraId="3C5F0433" w14:textId="062BB340" w:rsidR="00CE1AAA" w:rsidRPr="00FD0122" w:rsidRDefault="00BE29A6" w:rsidP="00CE1AAA">
            <w:pPr>
              <w:rPr>
                <w:rFonts w:cstheme="minorHAnsi"/>
                <w:sz w:val="20"/>
                <w:szCs w:val="20"/>
              </w:rPr>
            </w:pPr>
            <w:r w:rsidRPr="00FD012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14:paraId="3C5F0434" w14:textId="258AEB27" w:rsidR="00CE1AAA" w:rsidRPr="00FD0122" w:rsidRDefault="002230A4" w:rsidP="00CE1A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6" w:type="pct"/>
            <w:shd w:val="clear" w:color="auto" w:fill="EAF1DD" w:themeFill="accent3" w:themeFillTint="33"/>
          </w:tcPr>
          <w:p w14:paraId="3C5F0435" w14:textId="122C3590" w:rsidR="00CE1AAA" w:rsidRPr="005C69B2" w:rsidRDefault="002230A4" w:rsidP="00CE1AAA">
            <w:pPr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5C69B2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4</w:t>
            </w:r>
          </w:p>
        </w:tc>
        <w:tc>
          <w:tcPr>
            <w:tcW w:w="1212" w:type="pct"/>
            <w:shd w:val="clear" w:color="auto" w:fill="FFFFFF" w:themeFill="background1"/>
          </w:tcPr>
          <w:p w14:paraId="33307E75" w14:textId="77777777" w:rsidR="00E26482" w:rsidRDefault="00D0463F" w:rsidP="00D0463F">
            <w:pPr>
              <w:rPr>
                <w:rFonts w:cstheme="minorHAnsi"/>
                <w:sz w:val="20"/>
                <w:szCs w:val="20"/>
              </w:rPr>
            </w:pPr>
            <w:r w:rsidRPr="00FD0122">
              <w:rPr>
                <w:rFonts w:cstheme="minorHAnsi"/>
                <w:sz w:val="20"/>
                <w:szCs w:val="20"/>
              </w:rPr>
              <w:t>Book outdoor spaces for larger sectionals that cannot safely happen indoors (have requested that SUSU makes outdoor spaces bookable).</w:t>
            </w:r>
          </w:p>
          <w:p w14:paraId="61264952" w14:textId="77777777" w:rsidR="0060188F" w:rsidRDefault="0060188F" w:rsidP="00D0463F">
            <w:pPr>
              <w:rPr>
                <w:rFonts w:cstheme="minorHAnsi"/>
                <w:sz w:val="20"/>
                <w:szCs w:val="20"/>
              </w:rPr>
            </w:pPr>
          </w:p>
          <w:p w14:paraId="2B942241" w14:textId="18A043D7" w:rsidR="00333856" w:rsidRPr="00FD0122" w:rsidRDefault="00333856" w:rsidP="00D046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Make signs </w:t>
            </w:r>
            <w:r w:rsidR="002163A7">
              <w:rPr>
                <w:rFonts w:cstheme="minorHAnsi"/>
                <w:sz w:val="20"/>
                <w:szCs w:val="20"/>
              </w:rPr>
              <w:t>to put up in rehearsal room as a reminder to society members.</w:t>
            </w:r>
          </w:p>
          <w:p w14:paraId="25E9D917" w14:textId="77777777" w:rsidR="00CE1AAA" w:rsidRDefault="00CE1AAA">
            <w:pPr>
              <w:rPr>
                <w:rFonts w:cstheme="minorHAnsi"/>
                <w:sz w:val="20"/>
                <w:szCs w:val="20"/>
              </w:rPr>
            </w:pPr>
          </w:p>
          <w:p w14:paraId="3C5F0436" w14:textId="7310E320" w:rsidR="002C7072" w:rsidRPr="00FD0122" w:rsidRDefault="002C70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Suggest th</w:t>
            </w:r>
            <w:r w:rsidR="00D52504">
              <w:rPr>
                <w:rFonts w:cstheme="minorHAnsi"/>
                <w:sz w:val="20"/>
                <w:szCs w:val="20"/>
              </w:rPr>
              <w:t>at those who are more vulnerable to the virus</w:t>
            </w:r>
            <w:r w:rsidR="005C1D6C">
              <w:rPr>
                <w:rFonts w:cstheme="minorHAnsi"/>
                <w:sz w:val="20"/>
                <w:szCs w:val="20"/>
              </w:rPr>
              <w:t xml:space="preserve"> should not attend any society gatherings until </w:t>
            </w:r>
            <w:r w:rsidR="00A67DA5">
              <w:rPr>
                <w:rFonts w:cstheme="minorHAnsi"/>
                <w:sz w:val="20"/>
                <w:szCs w:val="20"/>
              </w:rPr>
              <w:t>government guidelines suggest it is safe to do so.</w:t>
            </w:r>
          </w:p>
        </w:tc>
      </w:tr>
      <w:tr w:rsidR="00E4335F" w:rsidRPr="00FD0122" w14:paraId="3C5F0443" w14:textId="77777777" w:rsidTr="0060188F">
        <w:trPr>
          <w:cantSplit/>
          <w:trHeight w:val="1296"/>
        </w:trPr>
        <w:tc>
          <w:tcPr>
            <w:tcW w:w="560" w:type="pct"/>
            <w:shd w:val="clear" w:color="auto" w:fill="FFFFFF" w:themeFill="background1"/>
          </w:tcPr>
          <w:p w14:paraId="3C5F0438" w14:textId="25218A06" w:rsidR="00CE1AAA" w:rsidRPr="00FD0122" w:rsidRDefault="00D0463F">
            <w:pPr>
              <w:rPr>
                <w:rFonts w:cstheme="minorHAnsi"/>
                <w:sz w:val="20"/>
                <w:szCs w:val="20"/>
              </w:rPr>
            </w:pPr>
            <w:r w:rsidRPr="00FD0122">
              <w:rPr>
                <w:rFonts w:cstheme="minorHAnsi"/>
                <w:sz w:val="20"/>
                <w:szCs w:val="20"/>
              </w:rPr>
              <w:lastRenderedPageBreak/>
              <w:t>Multiple people sharing music</w:t>
            </w:r>
          </w:p>
        </w:tc>
        <w:tc>
          <w:tcPr>
            <w:tcW w:w="405" w:type="pct"/>
            <w:shd w:val="clear" w:color="auto" w:fill="FFFFFF" w:themeFill="background1"/>
          </w:tcPr>
          <w:p w14:paraId="3C5F0439" w14:textId="4FCB8910" w:rsidR="00CE1AAA" w:rsidRPr="00FD0122" w:rsidRDefault="00D0463F">
            <w:pPr>
              <w:rPr>
                <w:rFonts w:cstheme="minorHAnsi"/>
                <w:sz w:val="20"/>
                <w:szCs w:val="20"/>
              </w:rPr>
            </w:pPr>
            <w:r w:rsidRPr="00FD0122">
              <w:rPr>
                <w:rFonts w:cstheme="minorHAnsi"/>
                <w:sz w:val="20"/>
                <w:szCs w:val="20"/>
              </w:rPr>
              <w:t>Spread of COVID-19 between members</w:t>
            </w:r>
          </w:p>
        </w:tc>
        <w:tc>
          <w:tcPr>
            <w:tcW w:w="619" w:type="pct"/>
            <w:shd w:val="clear" w:color="auto" w:fill="FFFFFF" w:themeFill="background1"/>
          </w:tcPr>
          <w:p w14:paraId="3C5F043A" w14:textId="4BF33F4E" w:rsidR="00CE1AAA" w:rsidRPr="00FD0122" w:rsidRDefault="00D0463F">
            <w:pPr>
              <w:rPr>
                <w:rFonts w:cstheme="minorHAnsi"/>
                <w:sz w:val="20"/>
                <w:szCs w:val="20"/>
              </w:rPr>
            </w:pPr>
            <w:r w:rsidRPr="00FD0122">
              <w:rPr>
                <w:rFonts w:cstheme="minorHAnsi"/>
                <w:sz w:val="20"/>
                <w:szCs w:val="20"/>
              </w:rPr>
              <w:t>All those sharing music</w:t>
            </w:r>
          </w:p>
        </w:tc>
        <w:tc>
          <w:tcPr>
            <w:tcW w:w="136" w:type="pct"/>
            <w:shd w:val="clear" w:color="auto" w:fill="FFFFFF" w:themeFill="background1"/>
          </w:tcPr>
          <w:p w14:paraId="3C5F043B" w14:textId="1CC96FD6" w:rsidR="00CE1AAA" w:rsidRPr="00FD0122" w:rsidRDefault="00D0463F" w:rsidP="00CE1AAA">
            <w:pPr>
              <w:rPr>
                <w:rFonts w:cstheme="minorHAnsi"/>
                <w:sz w:val="20"/>
                <w:szCs w:val="20"/>
              </w:rPr>
            </w:pPr>
            <w:r w:rsidRPr="00FD012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6" w:type="pct"/>
            <w:shd w:val="clear" w:color="auto" w:fill="FFFFFF" w:themeFill="background1"/>
          </w:tcPr>
          <w:p w14:paraId="3C5F043C" w14:textId="76D421BB" w:rsidR="00CE1AAA" w:rsidRPr="00FD0122" w:rsidRDefault="00D0463F" w:rsidP="00CE1AAA">
            <w:pPr>
              <w:rPr>
                <w:rFonts w:cstheme="minorHAnsi"/>
                <w:sz w:val="20"/>
                <w:szCs w:val="20"/>
              </w:rPr>
            </w:pPr>
            <w:r w:rsidRPr="00FD012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" w:type="pct"/>
            <w:shd w:val="clear" w:color="auto" w:fill="F2DBDB" w:themeFill="accent2" w:themeFillTint="33"/>
          </w:tcPr>
          <w:p w14:paraId="3C5F043D" w14:textId="16F37109" w:rsidR="00CE1AAA" w:rsidRPr="000E19BC" w:rsidRDefault="00D0463F" w:rsidP="00CE1AAA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0E19B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1389" w:type="pct"/>
            <w:shd w:val="clear" w:color="auto" w:fill="FFFFFF" w:themeFill="background1"/>
          </w:tcPr>
          <w:p w14:paraId="7F73B600" w14:textId="77777777" w:rsidR="00CE1AAA" w:rsidRPr="00FD0122" w:rsidRDefault="00D0463F">
            <w:pPr>
              <w:rPr>
                <w:rFonts w:cstheme="minorHAnsi"/>
                <w:sz w:val="20"/>
                <w:szCs w:val="20"/>
              </w:rPr>
            </w:pPr>
            <w:r w:rsidRPr="00FD0122">
              <w:rPr>
                <w:rFonts w:cstheme="minorHAnsi"/>
                <w:sz w:val="20"/>
                <w:szCs w:val="20"/>
              </w:rPr>
              <w:t>Print additional music so every member has their own pad and only one person touches each set of sheet music.</w:t>
            </w:r>
          </w:p>
          <w:p w14:paraId="22AFC920" w14:textId="77777777" w:rsidR="00D0463F" w:rsidRPr="00FD0122" w:rsidRDefault="00D0463F">
            <w:pPr>
              <w:rPr>
                <w:rFonts w:cstheme="minorHAnsi"/>
                <w:sz w:val="20"/>
                <w:szCs w:val="20"/>
              </w:rPr>
            </w:pPr>
          </w:p>
          <w:p w14:paraId="3C5F043E" w14:textId="609B7270" w:rsidR="00D0463F" w:rsidRPr="00FD0122" w:rsidRDefault="00D0463F">
            <w:pPr>
              <w:rPr>
                <w:rFonts w:cstheme="minorHAnsi"/>
                <w:sz w:val="20"/>
                <w:szCs w:val="20"/>
              </w:rPr>
            </w:pPr>
            <w:r w:rsidRPr="00FD0122">
              <w:rPr>
                <w:rFonts w:cstheme="minorHAnsi"/>
                <w:sz w:val="20"/>
                <w:szCs w:val="20"/>
              </w:rPr>
              <w:t>All members to bring their own music stand.</w:t>
            </w:r>
          </w:p>
        </w:tc>
        <w:tc>
          <w:tcPr>
            <w:tcW w:w="136" w:type="pct"/>
            <w:shd w:val="clear" w:color="auto" w:fill="FFFFFF" w:themeFill="background1"/>
          </w:tcPr>
          <w:p w14:paraId="3C5F043F" w14:textId="14441E52" w:rsidR="00CE1AAA" w:rsidRPr="00FD0122" w:rsidRDefault="00D0463F" w:rsidP="00CE1AAA">
            <w:pPr>
              <w:rPr>
                <w:rFonts w:cstheme="minorHAnsi"/>
                <w:sz w:val="20"/>
                <w:szCs w:val="20"/>
              </w:rPr>
            </w:pPr>
            <w:r w:rsidRPr="00FD012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14:paraId="3C5F0440" w14:textId="000AFE8B" w:rsidR="00CE1AAA" w:rsidRPr="00FD0122" w:rsidRDefault="002230A4" w:rsidP="00CE1A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6" w:type="pct"/>
            <w:shd w:val="clear" w:color="auto" w:fill="EAF1DD" w:themeFill="accent3" w:themeFillTint="33"/>
          </w:tcPr>
          <w:p w14:paraId="3C5F0441" w14:textId="77777777" w:rsidR="00CE1AAA" w:rsidRPr="000E19BC" w:rsidRDefault="002230A4" w:rsidP="00CE1AAA">
            <w:pPr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0E19BC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4</w:t>
            </w:r>
          </w:p>
        </w:tc>
        <w:tc>
          <w:tcPr>
            <w:tcW w:w="1212" w:type="pct"/>
            <w:shd w:val="clear" w:color="auto" w:fill="FFFFFF" w:themeFill="background1"/>
          </w:tcPr>
          <w:p w14:paraId="4EFC3CE1" w14:textId="77777777" w:rsidR="007558E6" w:rsidRDefault="00D0463F">
            <w:pPr>
              <w:rPr>
                <w:rFonts w:cstheme="minorHAnsi"/>
                <w:sz w:val="20"/>
                <w:szCs w:val="20"/>
              </w:rPr>
            </w:pPr>
            <w:r w:rsidRPr="00FD0122">
              <w:rPr>
                <w:rFonts w:cstheme="minorHAnsi"/>
                <w:sz w:val="20"/>
                <w:szCs w:val="20"/>
              </w:rPr>
              <w:t xml:space="preserve">Encourage members to bring electronic equipment for viewing music digitally, to further reduce risk of sheet music spreading the virus. Additionally, this reduces printing and paper usage, to </w:t>
            </w:r>
            <w:r w:rsidR="00FD0122" w:rsidRPr="00FD0122">
              <w:rPr>
                <w:rFonts w:cstheme="minorHAnsi"/>
                <w:sz w:val="20"/>
                <w:szCs w:val="20"/>
              </w:rPr>
              <w:t>reduce our environmental impact.</w:t>
            </w:r>
          </w:p>
          <w:p w14:paraId="6532A534" w14:textId="77777777" w:rsidR="007558E6" w:rsidRDefault="007558E6">
            <w:pPr>
              <w:rPr>
                <w:rFonts w:cstheme="minorHAnsi"/>
                <w:sz w:val="20"/>
                <w:szCs w:val="20"/>
              </w:rPr>
            </w:pPr>
          </w:p>
          <w:p w14:paraId="4E6393A0" w14:textId="77777777" w:rsidR="00CE1AAA" w:rsidRDefault="007558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signs to put up in rehearsal room as a reminder to society members.</w:t>
            </w:r>
            <w:r w:rsidR="00D0463F" w:rsidRPr="00FD012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D8E10E7" w14:textId="77777777" w:rsidR="00A67DA5" w:rsidRDefault="00A67DA5">
            <w:pPr>
              <w:rPr>
                <w:rFonts w:cstheme="minorHAnsi"/>
                <w:sz w:val="20"/>
                <w:szCs w:val="20"/>
              </w:rPr>
            </w:pPr>
          </w:p>
          <w:p w14:paraId="3C5F0442" w14:textId="3E2B2CC9" w:rsidR="00A67DA5" w:rsidRPr="00FD0122" w:rsidRDefault="00A67D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Suggest that those who are more vulnerable to the virus should not attend any society gatherings until government guidelines suggest it is safe to do so.</w:t>
            </w:r>
          </w:p>
        </w:tc>
      </w:tr>
      <w:tr w:rsidR="00E4335F" w:rsidRPr="00FD0122" w14:paraId="3C5F044F" w14:textId="77777777" w:rsidTr="0060188F">
        <w:trPr>
          <w:cantSplit/>
          <w:trHeight w:val="1296"/>
        </w:trPr>
        <w:tc>
          <w:tcPr>
            <w:tcW w:w="560" w:type="pct"/>
            <w:shd w:val="clear" w:color="auto" w:fill="FFFFFF" w:themeFill="background1"/>
          </w:tcPr>
          <w:p w14:paraId="3C5F0444" w14:textId="66F66C36" w:rsidR="00CE1AAA" w:rsidRPr="00FD0122" w:rsidRDefault="00FD01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Emptying spit from brass instruments</w:t>
            </w:r>
          </w:p>
        </w:tc>
        <w:tc>
          <w:tcPr>
            <w:tcW w:w="405" w:type="pct"/>
            <w:shd w:val="clear" w:color="auto" w:fill="FFFFFF" w:themeFill="background1"/>
          </w:tcPr>
          <w:p w14:paraId="3C5F0445" w14:textId="7FA1B383" w:rsidR="00CE1AAA" w:rsidRPr="00FD0122" w:rsidRDefault="00FD01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Spread of COVID-19 between members</w:t>
            </w:r>
          </w:p>
        </w:tc>
        <w:tc>
          <w:tcPr>
            <w:tcW w:w="619" w:type="pct"/>
            <w:shd w:val="clear" w:color="auto" w:fill="FFFFFF" w:themeFill="background1"/>
          </w:tcPr>
          <w:p w14:paraId="3C5F0446" w14:textId="6C582334" w:rsidR="00CE1AAA" w:rsidRPr="00FD0122" w:rsidRDefault="00FD01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those in rehearsal space</w:t>
            </w:r>
          </w:p>
        </w:tc>
        <w:tc>
          <w:tcPr>
            <w:tcW w:w="136" w:type="pct"/>
            <w:shd w:val="clear" w:color="auto" w:fill="FFFFFF" w:themeFill="background1"/>
          </w:tcPr>
          <w:p w14:paraId="3C5F0447" w14:textId="0C4B6D91" w:rsidR="00CE1AAA" w:rsidRPr="00FD0122" w:rsidRDefault="00FD0122" w:rsidP="00CE1A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6" w:type="pct"/>
            <w:shd w:val="clear" w:color="auto" w:fill="FFFFFF" w:themeFill="background1"/>
          </w:tcPr>
          <w:p w14:paraId="3C5F0448" w14:textId="44B707E7" w:rsidR="00CE1AAA" w:rsidRPr="00FD0122" w:rsidRDefault="00FD0122" w:rsidP="00CE1A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" w:type="pct"/>
            <w:shd w:val="clear" w:color="auto" w:fill="F2DBDB" w:themeFill="accent2" w:themeFillTint="33"/>
          </w:tcPr>
          <w:p w14:paraId="3C5F0449" w14:textId="51AA1867" w:rsidR="00CE1AAA" w:rsidRPr="000E19BC" w:rsidRDefault="00FD0122" w:rsidP="00CE1AAA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0E19B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1389" w:type="pct"/>
            <w:shd w:val="clear" w:color="auto" w:fill="FFFFFF" w:themeFill="background1"/>
          </w:tcPr>
          <w:p w14:paraId="04585210" w14:textId="277D5487" w:rsidR="00CE1AAA" w:rsidRDefault="00FD01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All members to </w:t>
            </w:r>
            <w:r w:rsidR="00B53033">
              <w:rPr>
                <w:rFonts w:cstheme="minorHAnsi"/>
                <w:sz w:val="20"/>
                <w:szCs w:val="20"/>
              </w:rPr>
              <w:t xml:space="preserve">bring a </w:t>
            </w:r>
            <w:r w:rsidR="00C80C77">
              <w:rPr>
                <w:rFonts w:cstheme="minorHAnsi"/>
                <w:sz w:val="20"/>
                <w:szCs w:val="20"/>
              </w:rPr>
              <w:t>tea towel</w:t>
            </w:r>
            <w:r w:rsidR="00B53033">
              <w:rPr>
                <w:rFonts w:cstheme="minorHAnsi"/>
                <w:sz w:val="20"/>
                <w:szCs w:val="20"/>
              </w:rPr>
              <w:t xml:space="preserve"> or </w:t>
            </w:r>
            <w:r w:rsidR="00C80C77">
              <w:rPr>
                <w:rFonts w:cstheme="minorHAnsi"/>
                <w:sz w:val="20"/>
                <w:szCs w:val="20"/>
              </w:rPr>
              <w:t>handtowels</w:t>
            </w:r>
            <w:r w:rsidR="00B53033">
              <w:rPr>
                <w:rFonts w:cstheme="minorHAnsi"/>
                <w:sz w:val="20"/>
                <w:szCs w:val="20"/>
              </w:rPr>
              <w:t xml:space="preserve"> to rehearsals</w:t>
            </w:r>
            <w:r w:rsidR="00C80C77">
              <w:rPr>
                <w:rFonts w:cstheme="minorHAnsi"/>
                <w:sz w:val="20"/>
                <w:szCs w:val="20"/>
              </w:rPr>
              <w:t xml:space="preserve"> to place on floor</w:t>
            </w:r>
            <w:r>
              <w:rPr>
                <w:rFonts w:cstheme="minorHAnsi"/>
                <w:sz w:val="20"/>
                <w:szCs w:val="20"/>
              </w:rPr>
              <w:t xml:space="preserve"> by feet to empty spit </w:t>
            </w:r>
            <w:r w:rsidR="00851527">
              <w:rPr>
                <w:rFonts w:cstheme="minorHAnsi"/>
                <w:sz w:val="20"/>
                <w:szCs w:val="20"/>
              </w:rPr>
              <w:t>o</w:t>
            </w:r>
            <w:r>
              <w:rPr>
                <w:rFonts w:cstheme="minorHAnsi"/>
                <w:sz w:val="20"/>
                <w:szCs w:val="20"/>
              </w:rPr>
              <w:t>nto.</w:t>
            </w:r>
            <w:r w:rsidR="00C80C7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E20869A" w14:textId="10D88755" w:rsidR="00C80C77" w:rsidRDefault="00C80C77">
            <w:pPr>
              <w:rPr>
                <w:rFonts w:cstheme="minorHAnsi"/>
                <w:sz w:val="20"/>
                <w:szCs w:val="20"/>
              </w:rPr>
            </w:pPr>
          </w:p>
          <w:p w14:paraId="5DCC82FF" w14:textId="76D7F6F2" w:rsidR="00C80C77" w:rsidRDefault="00C80C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SUBB to provide blue paper towel for those who do not bring their own re-usable </w:t>
            </w:r>
            <w:r w:rsidR="00C965B6">
              <w:rPr>
                <w:rFonts w:cstheme="minorHAnsi"/>
                <w:sz w:val="20"/>
                <w:szCs w:val="20"/>
              </w:rPr>
              <w:t>towel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7497547" w14:textId="77777777" w:rsidR="00FD0122" w:rsidRDefault="00FD0122">
            <w:pPr>
              <w:rPr>
                <w:rFonts w:cstheme="minorHAnsi"/>
                <w:sz w:val="20"/>
                <w:szCs w:val="20"/>
              </w:rPr>
            </w:pPr>
          </w:p>
          <w:p w14:paraId="3C5F044A" w14:textId="73F9691B" w:rsidR="006330DF" w:rsidRPr="00FD0122" w:rsidRDefault="00FD01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Each member to throw their own spit paper in the bin at the end of each rehearsal and immediately wash hands (invest in paper).</w:t>
            </w:r>
            <w:r w:rsidR="006330D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6" w:type="pct"/>
            <w:shd w:val="clear" w:color="auto" w:fill="FFFFFF" w:themeFill="background1"/>
          </w:tcPr>
          <w:p w14:paraId="3C5F044B" w14:textId="38F5B35F" w:rsidR="00CE1AAA" w:rsidRPr="00FD0122" w:rsidRDefault="00FD0122" w:rsidP="00CE1A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14:paraId="3C5F044C" w14:textId="1C22241A" w:rsidR="00CE1AAA" w:rsidRPr="00FD0122" w:rsidRDefault="002230A4" w:rsidP="00CE1A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6" w:type="pct"/>
            <w:shd w:val="clear" w:color="auto" w:fill="EAF1DD" w:themeFill="accent3" w:themeFillTint="33"/>
          </w:tcPr>
          <w:p w14:paraId="3C5F044D" w14:textId="12EC7493" w:rsidR="00CE1AAA" w:rsidRPr="000E19BC" w:rsidRDefault="002230A4" w:rsidP="00CE1AAA">
            <w:pPr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0E19BC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4</w:t>
            </w:r>
          </w:p>
        </w:tc>
        <w:tc>
          <w:tcPr>
            <w:tcW w:w="1212" w:type="pct"/>
            <w:shd w:val="clear" w:color="auto" w:fill="FFFFFF" w:themeFill="background1"/>
          </w:tcPr>
          <w:p w14:paraId="751FB955" w14:textId="1EFFE8E5" w:rsidR="00C80C77" w:rsidRDefault="0014502D" w:rsidP="007558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Encourage</w:t>
            </w:r>
            <w:r w:rsidR="00C80C77">
              <w:rPr>
                <w:rFonts w:cstheme="minorHAnsi"/>
                <w:sz w:val="20"/>
                <w:szCs w:val="20"/>
              </w:rPr>
              <w:t xml:space="preserve"> members to </w:t>
            </w:r>
            <w:r w:rsidR="0017396D">
              <w:rPr>
                <w:rFonts w:cstheme="minorHAnsi"/>
                <w:sz w:val="20"/>
                <w:szCs w:val="20"/>
              </w:rPr>
              <w:t>wash their spit towel weekly and to keep it in their instrument cases.</w:t>
            </w:r>
          </w:p>
          <w:p w14:paraId="167E0BC8" w14:textId="77777777" w:rsidR="006330DF" w:rsidRDefault="006330DF" w:rsidP="007558E6">
            <w:pPr>
              <w:rPr>
                <w:rFonts w:cstheme="minorHAnsi"/>
                <w:sz w:val="20"/>
                <w:szCs w:val="20"/>
              </w:rPr>
            </w:pPr>
          </w:p>
          <w:p w14:paraId="271C939C" w14:textId="7A890207" w:rsidR="007558E6" w:rsidRDefault="007558E6" w:rsidP="007558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signs to put up in rehearsal room as a reminder to society members.</w:t>
            </w:r>
          </w:p>
          <w:p w14:paraId="7ECD35EB" w14:textId="219A69E4" w:rsidR="002230A4" w:rsidRDefault="002230A4" w:rsidP="007558E6">
            <w:pPr>
              <w:rPr>
                <w:rFonts w:cstheme="minorHAnsi"/>
                <w:sz w:val="20"/>
                <w:szCs w:val="20"/>
              </w:rPr>
            </w:pPr>
          </w:p>
          <w:p w14:paraId="3C5F044E" w14:textId="66D70297" w:rsidR="00CE1AAA" w:rsidRPr="00FD0122" w:rsidRDefault="002230A4" w:rsidP="002230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Suggest that those who are more vulnerable to the virus should not attend any society gatherings until government guidelines suggest it is safe to do so.</w:t>
            </w:r>
          </w:p>
        </w:tc>
      </w:tr>
      <w:tr w:rsidR="00E4335F" w:rsidRPr="00FD0122" w14:paraId="3C5F045B" w14:textId="77777777" w:rsidTr="0060188F">
        <w:trPr>
          <w:cantSplit/>
          <w:trHeight w:val="1296"/>
        </w:trPr>
        <w:tc>
          <w:tcPr>
            <w:tcW w:w="560" w:type="pct"/>
            <w:shd w:val="clear" w:color="auto" w:fill="FFFFFF" w:themeFill="background1"/>
          </w:tcPr>
          <w:p w14:paraId="3C5F0450" w14:textId="19DA4AA2" w:rsidR="00CE1AAA" w:rsidRPr="00FD0122" w:rsidRDefault="00447A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FD0122">
              <w:rPr>
                <w:rFonts w:cstheme="minorHAnsi"/>
                <w:sz w:val="20"/>
                <w:szCs w:val="20"/>
              </w:rPr>
              <w:t>nstruments</w:t>
            </w:r>
            <w:r w:rsidR="00BD4093">
              <w:rPr>
                <w:rFonts w:cstheme="minorHAnsi"/>
                <w:sz w:val="20"/>
                <w:szCs w:val="20"/>
              </w:rPr>
              <w:t xml:space="preserve"> &amp; other equipment</w:t>
            </w:r>
            <w:r>
              <w:rPr>
                <w:rFonts w:cstheme="minorHAnsi"/>
                <w:sz w:val="20"/>
                <w:szCs w:val="20"/>
              </w:rPr>
              <w:t xml:space="preserve"> shared with other music societies</w:t>
            </w:r>
          </w:p>
        </w:tc>
        <w:tc>
          <w:tcPr>
            <w:tcW w:w="405" w:type="pct"/>
            <w:shd w:val="clear" w:color="auto" w:fill="FFFFFF" w:themeFill="background1"/>
          </w:tcPr>
          <w:p w14:paraId="3C5F0451" w14:textId="4BC0C3FE" w:rsidR="00CE1AAA" w:rsidRPr="00FD0122" w:rsidRDefault="00FD01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Spread of COVID-19</w:t>
            </w:r>
          </w:p>
        </w:tc>
        <w:tc>
          <w:tcPr>
            <w:tcW w:w="619" w:type="pct"/>
            <w:shd w:val="clear" w:color="auto" w:fill="FFFFFF" w:themeFill="background1"/>
          </w:tcPr>
          <w:p w14:paraId="3C5F0452" w14:textId="1C08C4FE" w:rsidR="00CE1AAA" w:rsidRPr="00FD0122" w:rsidRDefault="002C20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persons using</w:t>
            </w:r>
            <w:r w:rsidR="00323904">
              <w:rPr>
                <w:rFonts w:cstheme="minorHAnsi"/>
                <w:sz w:val="20"/>
                <w:szCs w:val="20"/>
              </w:rPr>
              <w:t xml:space="preserve"> or touching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A17C6">
              <w:rPr>
                <w:rFonts w:cstheme="minorHAnsi"/>
                <w:sz w:val="20"/>
                <w:szCs w:val="20"/>
              </w:rPr>
              <w:t>society instruments used by other people and societies</w:t>
            </w:r>
          </w:p>
        </w:tc>
        <w:tc>
          <w:tcPr>
            <w:tcW w:w="136" w:type="pct"/>
            <w:shd w:val="clear" w:color="auto" w:fill="FFFFFF" w:themeFill="background1"/>
          </w:tcPr>
          <w:p w14:paraId="3C5F0453" w14:textId="311C7DA0" w:rsidR="00CE1AAA" w:rsidRPr="00FD0122" w:rsidRDefault="009A17C6" w:rsidP="00CE1A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6" w:type="pct"/>
            <w:shd w:val="clear" w:color="auto" w:fill="FFFFFF" w:themeFill="background1"/>
          </w:tcPr>
          <w:p w14:paraId="3C5F0454" w14:textId="2D0C2896" w:rsidR="00CE1AAA" w:rsidRPr="00FD0122" w:rsidRDefault="009A17C6" w:rsidP="00CE1A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" w:type="pct"/>
            <w:shd w:val="clear" w:color="auto" w:fill="F2DBDB" w:themeFill="accent2" w:themeFillTint="33"/>
          </w:tcPr>
          <w:p w14:paraId="3C5F0455" w14:textId="61EB438C" w:rsidR="00CE1AAA" w:rsidRPr="000E19BC" w:rsidRDefault="009A17C6" w:rsidP="00CE1AAA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0E19B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1389" w:type="pct"/>
            <w:shd w:val="clear" w:color="auto" w:fill="FFFFFF" w:themeFill="background1"/>
          </w:tcPr>
          <w:p w14:paraId="4FFE8113" w14:textId="77777777" w:rsidR="004900C9" w:rsidRDefault="004900C9" w:rsidP="004900C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Leave at least 72 hours between different players using a shared instrument.</w:t>
            </w:r>
          </w:p>
          <w:p w14:paraId="03EC548B" w14:textId="77777777" w:rsidR="00B24014" w:rsidRDefault="00B24014">
            <w:pPr>
              <w:rPr>
                <w:rFonts w:cstheme="minorHAnsi"/>
                <w:sz w:val="20"/>
                <w:szCs w:val="20"/>
              </w:rPr>
            </w:pPr>
          </w:p>
          <w:p w14:paraId="4A27A661" w14:textId="43D448C5" w:rsidR="00B24014" w:rsidRDefault="00B240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Ban the use of shared mouthpieces</w:t>
            </w:r>
            <w:r w:rsidR="005B54C7">
              <w:rPr>
                <w:rFonts w:cstheme="minorHAnsi"/>
                <w:sz w:val="20"/>
                <w:szCs w:val="20"/>
              </w:rPr>
              <w:t>. Use sterilising tablets to sterilise shared mouthpieces</w:t>
            </w:r>
            <w:r w:rsidR="00B00544">
              <w:rPr>
                <w:rFonts w:cstheme="minorHAnsi"/>
                <w:sz w:val="20"/>
                <w:szCs w:val="20"/>
              </w:rPr>
              <w:t xml:space="preserve"> before next use</w:t>
            </w:r>
            <w:r w:rsidR="005B54C7">
              <w:rPr>
                <w:rFonts w:cstheme="minorHAnsi"/>
                <w:sz w:val="20"/>
                <w:szCs w:val="20"/>
              </w:rPr>
              <w:t>, and issue them to individuals that needs them</w:t>
            </w:r>
            <w:r w:rsidR="0089254D">
              <w:rPr>
                <w:rFonts w:cstheme="minorHAnsi"/>
                <w:sz w:val="20"/>
                <w:szCs w:val="20"/>
              </w:rPr>
              <w:t>,</w:t>
            </w:r>
            <w:r w:rsidR="00B00544">
              <w:rPr>
                <w:rFonts w:cstheme="minorHAnsi"/>
                <w:sz w:val="20"/>
                <w:szCs w:val="20"/>
              </w:rPr>
              <w:t xml:space="preserve"> with strict instruction</w:t>
            </w:r>
            <w:r w:rsidR="0089254D">
              <w:rPr>
                <w:rFonts w:cstheme="minorHAnsi"/>
                <w:sz w:val="20"/>
                <w:szCs w:val="20"/>
              </w:rPr>
              <w:t xml:space="preserve"> not </w:t>
            </w:r>
            <w:r w:rsidR="00B00544">
              <w:rPr>
                <w:rFonts w:cstheme="minorHAnsi"/>
                <w:sz w:val="20"/>
                <w:szCs w:val="20"/>
              </w:rPr>
              <w:t xml:space="preserve">to </w:t>
            </w:r>
            <w:r w:rsidR="0089254D">
              <w:rPr>
                <w:rFonts w:cstheme="minorHAnsi"/>
                <w:sz w:val="20"/>
                <w:szCs w:val="20"/>
              </w:rPr>
              <w:t>share.</w:t>
            </w:r>
          </w:p>
          <w:p w14:paraId="5B059939" w14:textId="77777777" w:rsidR="0089254D" w:rsidRDefault="0089254D">
            <w:pPr>
              <w:rPr>
                <w:rFonts w:cstheme="minorHAnsi"/>
                <w:sz w:val="20"/>
                <w:szCs w:val="20"/>
              </w:rPr>
            </w:pPr>
          </w:p>
          <w:p w14:paraId="675019DA" w14:textId="71C61650" w:rsidR="0089254D" w:rsidRDefault="008925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At the end of each rehearsal, users of shared </w:t>
            </w:r>
            <w:r w:rsidR="00D86DC0">
              <w:rPr>
                <w:rFonts w:cstheme="minorHAnsi"/>
                <w:sz w:val="20"/>
                <w:szCs w:val="20"/>
              </w:rPr>
              <w:t>instruments</w:t>
            </w:r>
            <w:r>
              <w:rPr>
                <w:rFonts w:cstheme="minorHAnsi"/>
                <w:sz w:val="20"/>
                <w:szCs w:val="20"/>
              </w:rPr>
              <w:t xml:space="preserve"> must wipe them down with </w:t>
            </w:r>
            <w:r w:rsidR="00D86DC0">
              <w:rPr>
                <w:rFonts w:cstheme="minorHAnsi"/>
                <w:sz w:val="20"/>
                <w:szCs w:val="20"/>
              </w:rPr>
              <w:t>alcohol wipes</w:t>
            </w:r>
            <w:r w:rsidR="005357FB">
              <w:rPr>
                <w:rFonts w:cstheme="minorHAnsi"/>
                <w:sz w:val="20"/>
                <w:szCs w:val="20"/>
              </w:rPr>
              <w:t>, including percussion.</w:t>
            </w:r>
          </w:p>
          <w:p w14:paraId="26182123" w14:textId="77777777" w:rsidR="00CE6D77" w:rsidRDefault="00CE6D77">
            <w:pPr>
              <w:rPr>
                <w:rFonts w:cstheme="minorHAnsi"/>
                <w:sz w:val="20"/>
                <w:szCs w:val="20"/>
              </w:rPr>
            </w:pPr>
          </w:p>
          <w:p w14:paraId="3ED6E9D9" w14:textId="20BE47C6" w:rsidR="00CE6D77" w:rsidRDefault="00CE6D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 the case of each </w:t>
            </w:r>
            <w:r w:rsidR="00716FF8">
              <w:rPr>
                <w:rFonts w:cstheme="minorHAnsi"/>
                <w:sz w:val="20"/>
                <w:szCs w:val="20"/>
              </w:rPr>
              <w:t xml:space="preserve">shared </w:t>
            </w:r>
            <w:r w:rsidR="008D2FBD">
              <w:rPr>
                <w:rFonts w:cstheme="minorHAnsi"/>
                <w:sz w:val="20"/>
                <w:szCs w:val="20"/>
              </w:rPr>
              <w:t xml:space="preserve">brass </w:t>
            </w:r>
            <w:r>
              <w:rPr>
                <w:rFonts w:cstheme="minorHAnsi"/>
                <w:sz w:val="20"/>
                <w:szCs w:val="20"/>
              </w:rPr>
              <w:t>instrument</w:t>
            </w:r>
            <w:r w:rsidR="008D2FBD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, keep paper log of users and </w:t>
            </w:r>
            <w:r w:rsidR="008D2FBD">
              <w:rPr>
                <w:rFonts w:cstheme="minorHAnsi"/>
                <w:sz w:val="20"/>
                <w:szCs w:val="20"/>
              </w:rPr>
              <w:t>when last</w:t>
            </w:r>
            <w:r w:rsidR="00BD4093">
              <w:rPr>
                <w:rFonts w:cstheme="minorHAnsi"/>
                <w:sz w:val="20"/>
                <w:szCs w:val="20"/>
              </w:rPr>
              <w:t xml:space="preserve"> lightly</w:t>
            </w:r>
            <w:r w:rsidR="008D2FBD">
              <w:rPr>
                <w:rFonts w:cstheme="minorHAnsi"/>
                <w:sz w:val="20"/>
                <w:szCs w:val="20"/>
              </w:rPr>
              <w:t xml:space="preserve"> cleaned (alcohol wipes) and deep cleaned (given </w:t>
            </w:r>
            <w:r w:rsidR="00447AA8">
              <w:rPr>
                <w:rFonts w:cstheme="minorHAnsi"/>
                <w:sz w:val="20"/>
                <w:szCs w:val="20"/>
              </w:rPr>
              <w:t>a bath</w:t>
            </w:r>
            <w:r w:rsidR="008D2FBD">
              <w:rPr>
                <w:rFonts w:cstheme="minorHAnsi"/>
                <w:sz w:val="20"/>
                <w:szCs w:val="20"/>
              </w:rPr>
              <w:t>).</w:t>
            </w:r>
          </w:p>
          <w:p w14:paraId="2AC21C1E" w14:textId="77777777" w:rsidR="00204E37" w:rsidRDefault="00204E37">
            <w:pPr>
              <w:rPr>
                <w:rFonts w:cstheme="minorHAnsi"/>
                <w:sz w:val="20"/>
                <w:szCs w:val="20"/>
              </w:rPr>
            </w:pPr>
          </w:p>
          <w:p w14:paraId="3C5F0456" w14:textId="6C62F64A" w:rsidR="00204E37" w:rsidRPr="00FD0122" w:rsidRDefault="00204E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SUSU to have designated team of people to move percussion and other shared items from the clubs &amp; socs cupboard to rehearsal room and back, to limit number of persons in contact with shared items</w:t>
            </w:r>
            <w:r w:rsidR="00786391">
              <w:rPr>
                <w:rFonts w:cstheme="minorHAnsi"/>
                <w:sz w:val="20"/>
                <w:szCs w:val="20"/>
              </w:rPr>
              <w:t xml:space="preserve"> (as suggested by Musician’s Union)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6" w:type="pct"/>
            <w:shd w:val="clear" w:color="auto" w:fill="FFFFFF" w:themeFill="background1"/>
          </w:tcPr>
          <w:p w14:paraId="3C5F0457" w14:textId="2CF8F81D" w:rsidR="00CE1AAA" w:rsidRPr="00FD0122" w:rsidRDefault="00CE6D77" w:rsidP="00CE1A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14:paraId="3C5F0458" w14:textId="1A3CD22F" w:rsidR="00CE1AAA" w:rsidRPr="00FD0122" w:rsidRDefault="002230A4" w:rsidP="00CE1A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6" w:type="pct"/>
            <w:shd w:val="clear" w:color="auto" w:fill="FEF2E8"/>
          </w:tcPr>
          <w:p w14:paraId="3C5F0459" w14:textId="12632BD3" w:rsidR="00CE1AAA" w:rsidRPr="000E19BC" w:rsidRDefault="002230A4" w:rsidP="00CE1AAA">
            <w:pPr>
              <w:rPr>
                <w:rFonts w:cstheme="minorHAnsi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0E19BC">
              <w:rPr>
                <w:rFonts w:cstheme="minorHAnsi"/>
                <w:b/>
                <w:bCs/>
                <w:color w:val="E36C0A" w:themeColor="accent6" w:themeShade="BF"/>
                <w:sz w:val="20"/>
                <w:szCs w:val="20"/>
              </w:rPr>
              <w:t>8</w:t>
            </w:r>
          </w:p>
        </w:tc>
        <w:tc>
          <w:tcPr>
            <w:tcW w:w="1212" w:type="pct"/>
            <w:shd w:val="clear" w:color="auto" w:fill="FFFFFF" w:themeFill="background1"/>
          </w:tcPr>
          <w:p w14:paraId="588B4A37" w14:textId="3B435DA7" w:rsidR="002A0A56" w:rsidRDefault="006D3A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Assign </w:t>
            </w:r>
            <w:r w:rsidR="00D15FB6">
              <w:rPr>
                <w:rFonts w:cstheme="minorHAnsi"/>
                <w:sz w:val="20"/>
                <w:szCs w:val="20"/>
              </w:rPr>
              <w:t xml:space="preserve">brass </w:t>
            </w:r>
            <w:r>
              <w:rPr>
                <w:rFonts w:cstheme="minorHAnsi"/>
                <w:sz w:val="20"/>
                <w:szCs w:val="20"/>
              </w:rPr>
              <w:t>instrument to a single user</w:t>
            </w:r>
            <w:r w:rsidR="00D15FB6">
              <w:rPr>
                <w:rFonts w:cstheme="minorHAnsi"/>
                <w:sz w:val="20"/>
                <w:szCs w:val="20"/>
              </w:rPr>
              <w:t>, as decided upon between Brass Band, Concert Band and Jazz Band.</w:t>
            </w:r>
          </w:p>
          <w:p w14:paraId="226C9295" w14:textId="3A401979" w:rsidR="00D15FB6" w:rsidRDefault="00D15FB6">
            <w:pPr>
              <w:rPr>
                <w:rFonts w:cstheme="minorHAnsi"/>
                <w:sz w:val="20"/>
                <w:szCs w:val="20"/>
              </w:rPr>
            </w:pPr>
          </w:p>
          <w:p w14:paraId="481E0B67" w14:textId="79FBB552" w:rsidR="00D15FB6" w:rsidRDefault="00D15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Shared brass instruments must have a deep clean</w:t>
            </w:r>
            <w:r w:rsidR="008A09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="00843B73">
              <w:rPr>
                <w:rFonts w:cstheme="minorHAnsi"/>
                <w:sz w:val="20"/>
                <w:szCs w:val="20"/>
              </w:rPr>
              <w:t>a bath, flush instrument with warm soapy water and scrubbed with appropriate instrument brushes)</w:t>
            </w:r>
            <w:r w:rsidR="00570BC3">
              <w:rPr>
                <w:rFonts w:cstheme="minorHAnsi"/>
                <w:sz w:val="20"/>
                <w:szCs w:val="20"/>
              </w:rPr>
              <w:t xml:space="preserve"> if assigned to a new player.</w:t>
            </w:r>
            <w:r w:rsidR="008A0937">
              <w:rPr>
                <w:rFonts w:cstheme="minorHAnsi"/>
                <w:sz w:val="20"/>
                <w:szCs w:val="20"/>
              </w:rPr>
              <w:t xml:space="preserve"> Cleaning to be carried out by previous assigned user.</w:t>
            </w:r>
          </w:p>
          <w:p w14:paraId="25EB0BB1" w14:textId="77777777" w:rsidR="002A0A56" w:rsidRDefault="002A0A56">
            <w:pPr>
              <w:rPr>
                <w:rFonts w:cstheme="minorHAnsi"/>
                <w:sz w:val="20"/>
                <w:szCs w:val="20"/>
              </w:rPr>
            </w:pPr>
          </w:p>
          <w:p w14:paraId="589D9732" w14:textId="77777777" w:rsidR="0049362C" w:rsidRDefault="002A0A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If </w:t>
            </w:r>
            <w:r w:rsidR="002C5A3F">
              <w:rPr>
                <w:rFonts w:cstheme="minorHAnsi"/>
                <w:sz w:val="20"/>
                <w:szCs w:val="20"/>
              </w:rPr>
              <w:t>shared instrument users are not diligent with their cleaning, it is the president’s discretion to ban the sharing of brass instruments</w:t>
            </w:r>
            <w:r w:rsidR="0049362C">
              <w:rPr>
                <w:rFonts w:cstheme="minorHAnsi"/>
                <w:sz w:val="20"/>
                <w:szCs w:val="20"/>
              </w:rPr>
              <w:t xml:space="preserve"> to society members</w:t>
            </w:r>
            <w:r w:rsidR="002C5A3F">
              <w:rPr>
                <w:rFonts w:cstheme="minorHAnsi"/>
                <w:sz w:val="20"/>
                <w:szCs w:val="20"/>
              </w:rPr>
              <w:t>.</w:t>
            </w:r>
          </w:p>
          <w:p w14:paraId="1A9AB2C2" w14:textId="11C72F90" w:rsidR="004627A0" w:rsidRDefault="004627A0">
            <w:pPr>
              <w:rPr>
                <w:rFonts w:cstheme="minorHAnsi"/>
                <w:sz w:val="20"/>
                <w:szCs w:val="20"/>
              </w:rPr>
            </w:pPr>
          </w:p>
          <w:p w14:paraId="2378EF73" w14:textId="0194ECC9" w:rsidR="007558E6" w:rsidRDefault="007558E6" w:rsidP="007558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signs to put up in rehearsal room as a reminder to society members.</w:t>
            </w:r>
          </w:p>
          <w:p w14:paraId="494C9829" w14:textId="1A763F21" w:rsidR="002230A4" w:rsidRDefault="002230A4" w:rsidP="007558E6">
            <w:pPr>
              <w:rPr>
                <w:rFonts w:cstheme="minorHAnsi"/>
                <w:sz w:val="20"/>
                <w:szCs w:val="20"/>
              </w:rPr>
            </w:pPr>
          </w:p>
          <w:p w14:paraId="3C5F045A" w14:textId="2B2E19F5" w:rsidR="004627A0" w:rsidRPr="00FD0122" w:rsidRDefault="002230A4" w:rsidP="002230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Suggest that those who are more vulnerable to the virus should not </w:t>
            </w:r>
            <w:r w:rsidR="008A0937">
              <w:rPr>
                <w:rFonts w:cstheme="minorHAnsi"/>
                <w:sz w:val="20"/>
                <w:szCs w:val="20"/>
              </w:rPr>
              <w:t>use shared instruments</w:t>
            </w:r>
            <w:r>
              <w:rPr>
                <w:rFonts w:cstheme="minorHAnsi"/>
                <w:sz w:val="20"/>
                <w:szCs w:val="20"/>
              </w:rPr>
              <w:t xml:space="preserve"> until government guidelines suggest it is safe to do so.</w:t>
            </w:r>
          </w:p>
        </w:tc>
      </w:tr>
      <w:tr w:rsidR="00E4335F" w:rsidRPr="00FD0122" w14:paraId="3C5F0467" w14:textId="77777777" w:rsidTr="0060188F">
        <w:trPr>
          <w:cantSplit/>
          <w:trHeight w:val="1296"/>
        </w:trPr>
        <w:tc>
          <w:tcPr>
            <w:tcW w:w="560" w:type="pct"/>
            <w:shd w:val="clear" w:color="auto" w:fill="FFFFFF" w:themeFill="background1"/>
          </w:tcPr>
          <w:p w14:paraId="3C5F045C" w14:textId="41F213DC" w:rsidR="00CE1AAA" w:rsidRPr="00FD0122" w:rsidRDefault="00FD01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Setting up </w:t>
            </w:r>
            <w:r w:rsidR="005E0D4D">
              <w:rPr>
                <w:rFonts w:cstheme="minorHAnsi"/>
                <w:sz w:val="20"/>
                <w:szCs w:val="20"/>
              </w:rPr>
              <w:t>rehearsal space</w:t>
            </w:r>
          </w:p>
        </w:tc>
        <w:tc>
          <w:tcPr>
            <w:tcW w:w="405" w:type="pct"/>
            <w:shd w:val="clear" w:color="auto" w:fill="FFFFFF" w:themeFill="background1"/>
          </w:tcPr>
          <w:p w14:paraId="3C5F045D" w14:textId="221B2317" w:rsidR="00CE1AAA" w:rsidRPr="00FD0122" w:rsidRDefault="00187D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Spread of </w:t>
            </w:r>
            <w:r w:rsidR="00FD0122">
              <w:rPr>
                <w:rFonts w:cstheme="minorHAnsi"/>
                <w:sz w:val="20"/>
                <w:szCs w:val="20"/>
              </w:rPr>
              <w:t>COVID</w:t>
            </w:r>
            <w:r>
              <w:rPr>
                <w:rFonts w:cstheme="minorHAnsi"/>
                <w:sz w:val="20"/>
                <w:szCs w:val="20"/>
              </w:rPr>
              <w:t>-19</w:t>
            </w:r>
          </w:p>
        </w:tc>
        <w:tc>
          <w:tcPr>
            <w:tcW w:w="619" w:type="pct"/>
            <w:shd w:val="clear" w:color="auto" w:fill="FFFFFF" w:themeFill="background1"/>
          </w:tcPr>
          <w:p w14:paraId="3C5F045E" w14:textId="20BB969D" w:rsidR="001C3CC8" w:rsidRPr="00FD0122" w:rsidRDefault="005950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Committee members and all other members helping with setting up a rehearsal space</w:t>
            </w:r>
          </w:p>
        </w:tc>
        <w:tc>
          <w:tcPr>
            <w:tcW w:w="136" w:type="pct"/>
            <w:shd w:val="clear" w:color="auto" w:fill="FFFFFF" w:themeFill="background1"/>
          </w:tcPr>
          <w:p w14:paraId="3C5F045F" w14:textId="1121AF11" w:rsidR="00CE1AAA" w:rsidRPr="00FD0122" w:rsidRDefault="0059506C" w:rsidP="00CE1A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6" w:type="pct"/>
            <w:shd w:val="clear" w:color="auto" w:fill="FFFFFF" w:themeFill="background1"/>
          </w:tcPr>
          <w:p w14:paraId="3C5F0460" w14:textId="5445E69E" w:rsidR="00CE1AAA" w:rsidRPr="00FD0122" w:rsidRDefault="0059506C" w:rsidP="00CE1A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" w:type="pct"/>
            <w:shd w:val="clear" w:color="auto" w:fill="F2DBDB" w:themeFill="accent2" w:themeFillTint="33"/>
          </w:tcPr>
          <w:p w14:paraId="3C5F0461" w14:textId="7FDADB94" w:rsidR="00CE1AAA" w:rsidRPr="000E19BC" w:rsidRDefault="0059506C" w:rsidP="00CE1AAA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0E19B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1389" w:type="pct"/>
            <w:shd w:val="clear" w:color="auto" w:fill="FFFFFF" w:themeFill="background1"/>
          </w:tcPr>
          <w:p w14:paraId="005B3EF6" w14:textId="77777777" w:rsidR="008D159C" w:rsidRDefault="008D15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members to wash hands when arriving to rehearsal space, and again after moving tables and percussion.</w:t>
            </w:r>
          </w:p>
          <w:p w14:paraId="3F3A1FA8" w14:textId="77777777" w:rsidR="008D1AB4" w:rsidRDefault="008D1AB4">
            <w:pPr>
              <w:rPr>
                <w:rFonts w:cstheme="minorHAnsi"/>
                <w:sz w:val="20"/>
                <w:szCs w:val="20"/>
              </w:rPr>
            </w:pPr>
          </w:p>
          <w:p w14:paraId="3C5F0462" w14:textId="0F4E4566" w:rsidR="008D1AB4" w:rsidRPr="00FD0122" w:rsidRDefault="008D1A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Those who are able to must wear nose and mouth coverings </w:t>
            </w:r>
            <w:r w:rsidR="00E805AA">
              <w:rPr>
                <w:rFonts w:cstheme="minorHAnsi"/>
                <w:sz w:val="20"/>
                <w:szCs w:val="20"/>
              </w:rPr>
              <w:t>when not playing brass instrument</w:t>
            </w:r>
            <w:r w:rsidR="001A2AA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(following government guidelines).</w:t>
            </w:r>
          </w:p>
        </w:tc>
        <w:tc>
          <w:tcPr>
            <w:tcW w:w="136" w:type="pct"/>
            <w:shd w:val="clear" w:color="auto" w:fill="FFFFFF" w:themeFill="background1"/>
          </w:tcPr>
          <w:p w14:paraId="3C5F0463" w14:textId="735BE818" w:rsidR="00CE1AAA" w:rsidRPr="00FD0122" w:rsidRDefault="009C63E6" w:rsidP="00CE1A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14:paraId="3C5F0464" w14:textId="27E692E2" w:rsidR="00CE1AAA" w:rsidRPr="00FD0122" w:rsidRDefault="00545633" w:rsidP="00CE1A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6" w:type="pct"/>
            <w:shd w:val="clear" w:color="auto" w:fill="EAF1DD" w:themeFill="accent3" w:themeFillTint="33"/>
          </w:tcPr>
          <w:p w14:paraId="3C5F0465" w14:textId="65AD51A7" w:rsidR="00CE1AAA" w:rsidRPr="000E19BC" w:rsidRDefault="00545633" w:rsidP="00CE1AAA">
            <w:pPr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0E19BC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4</w:t>
            </w:r>
          </w:p>
        </w:tc>
        <w:tc>
          <w:tcPr>
            <w:tcW w:w="1212" w:type="pct"/>
            <w:shd w:val="clear" w:color="auto" w:fill="FFFFFF" w:themeFill="background1"/>
          </w:tcPr>
          <w:p w14:paraId="4184506D" w14:textId="3ED40FA9" w:rsidR="002230A4" w:rsidRDefault="007558E6" w:rsidP="007558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signs to put up in rehearsal room as a reminder to society members.</w:t>
            </w:r>
          </w:p>
          <w:p w14:paraId="601D0081" w14:textId="77777777" w:rsidR="002230A4" w:rsidRDefault="002230A4" w:rsidP="002230A4">
            <w:pPr>
              <w:rPr>
                <w:rFonts w:cstheme="minorHAnsi"/>
                <w:sz w:val="20"/>
                <w:szCs w:val="20"/>
              </w:rPr>
            </w:pPr>
          </w:p>
          <w:p w14:paraId="3C5F0466" w14:textId="53A93299" w:rsidR="00CE1AAA" w:rsidRPr="00FD0122" w:rsidRDefault="002230A4" w:rsidP="002230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Suggest that those who are more vulnerable to the virus should not attend any society gatherings until government guidelines suggest it is safe to do so.</w:t>
            </w:r>
          </w:p>
        </w:tc>
      </w:tr>
      <w:tr w:rsidR="00E4335F" w:rsidRPr="00FD0122" w14:paraId="3C5F0473" w14:textId="77777777" w:rsidTr="0060188F">
        <w:trPr>
          <w:cantSplit/>
          <w:trHeight w:val="1296"/>
        </w:trPr>
        <w:tc>
          <w:tcPr>
            <w:tcW w:w="560" w:type="pct"/>
            <w:shd w:val="clear" w:color="auto" w:fill="FFFFFF" w:themeFill="background1"/>
          </w:tcPr>
          <w:p w14:paraId="3C5F0468" w14:textId="290575B9" w:rsidR="00CE1AAA" w:rsidRPr="00FD0122" w:rsidRDefault="00FD01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Setting up</w:t>
            </w:r>
            <w:r w:rsidR="00B5303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rehearsal space</w:t>
            </w:r>
          </w:p>
        </w:tc>
        <w:tc>
          <w:tcPr>
            <w:tcW w:w="405" w:type="pct"/>
            <w:shd w:val="clear" w:color="auto" w:fill="FFFFFF" w:themeFill="background1"/>
          </w:tcPr>
          <w:p w14:paraId="3C5F0469" w14:textId="2BE9953E" w:rsidR="00CE1AAA" w:rsidRPr="00FD0122" w:rsidRDefault="005E0D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Injury from </w:t>
            </w:r>
            <w:r w:rsidR="003B6919">
              <w:rPr>
                <w:rFonts w:cstheme="minorHAnsi"/>
                <w:sz w:val="20"/>
                <w:szCs w:val="20"/>
              </w:rPr>
              <w:t>lifting heavy instruments and tables</w:t>
            </w:r>
          </w:p>
        </w:tc>
        <w:tc>
          <w:tcPr>
            <w:tcW w:w="619" w:type="pct"/>
            <w:shd w:val="clear" w:color="auto" w:fill="FFFFFF" w:themeFill="background1"/>
          </w:tcPr>
          <w:p w14:paraId="3C5F046A" w14:textId="519A6CD7" w:rsidR="00CE1AAA" w:rsidRPr="00FD0122" w:rsidRDefault="003B69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Committee members and all other members helping with setting up a rehearsal space</w:t>
            </w:r>
          </w:p>
        </w:tc>
        <w:tc>
          <w:tcPr>
            <w:tcW w:w="136" w:type="pct"/>
            <w:shd w:val="clear" w:color="auto" w:fill="FFFFFF" w:themeFill="background1"/>
          </w:tcPr>
          <w:p w14:paraId="3C5F046B" w14:textId="2C4E4A33" w:rsidR="00CE1AAA" w:rsidRPr="00FD0122" w:rsidRDefault="003B6919" w:rsidP="00CE1A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6" w:type="pct"/>
            <w:shd w:val="clear" w:color="auto" w:fill="FFFFFF" w:themeFill="background1"/>
          </w:tcPr>
          <w:p w14:paraId="3C5F046C" w14:textId="5281550D" w:rsidR="00CE1AAA" w:rsidRPr="00FD0122" w:rsidRDefault="003B6919" w:rsidP="00CE1A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6" w:type="pct"/>
            <w:shd w:val="clear" w:color="auto" w:fill="FEF2E8"/>
          </w:tcPr>
          <w:p w14:paraId="3C5F046D" w14:textId="46A8BB59" w:rsidR="0059506C" w:rsidRPr="000E19BC" w:rsidRDefault="003B6919" w:rsidP="00CE1AAA">
            <w:pPr>
              <w:rPr>
                <w:rFonts w:cstheme="minorHAnsi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0E19BC">
              <w:rPr>
                <w:rFonts w:cstheme="minorHAnsi"/>
                <w:b/>
                <w:bCs/>
                <w:color w:val="E36C0A" w:themeColor="accent6" w:themeShade="BF"/>
                <w:sz w:val="20"/>
                <w:szCs w:val="20"/>
              </w:rPr>
              <w:t>9</w:t>
            </w:r>
          </w:p>
        </w:tc>
        <w:tc>
          <w:tcPr>
            <w:tcW w:w="1389" w:type="pct"/>
            <w:shd w:val="clear" w:color="auto" w:fill="FFFFFF" w:themeFill="background1"/>
          </w:tcPr>
          <w:p w14:paraId="4D2E4805" w14:textId="77777777" w:rsidR="00CE1AAA" w:rsidRDefault="00026F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lift for transporting large percussion from the clubs &amp; socs cupboard to the Plant Pot (rehearsal space)</w:t>
            </w:r>
            <w:r w:rsidR="0022742A">
              <w:rPr>
                <w:rFonts w:cstheme="minorHAnsi"/>
                <w:sz w:val="20"/>
                <w:szCs w:val="20"/>
              </w:rPr>
              <w:t>.</w:t>
            </w:r>
          </w:p>
          <w:p w14:paraId="7302BC67" w14:textId="77777777" w:rsidR="0022742A" w:rsidRDefault="0022742A">
            <w:pPr>
              <w:rPr>
                <w:rFonts w:cstheme="minorHAnsi"/>
                <w:sz w:val="20"/>
                <w:szCs w:val="20"/>
              </w:rPr>
            </w:pPr>
          </w:p>
          <w:p w14:paraId="3C5F046E" w14:textId="03057CFB" w:rsidR="0022742A" w:rsidRPr="00FD0122" w:rsidRDefault="00C107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Give all committee members a briefing on how to safely lift heavy items.</w:t>
            </w:r>
          </w:p>
        </w:tc>
        <w:tc>
          <w:tcPr>
            <w:tcW w:w="136" w:type="pct"/>
            <w:shd w:val="clear" w:color="auto" w:fill="FFFFFF" w:themeFill="background1"/>
          </w:tcPr>
          <w:p w14:paraId="3C5F046F" w14:textId="08E62843" w:rsidR="00CE1AAA" w:rsidRPr="00FD0122" w:rsidRDefault="00EE426C" w:rsidP="00CE1A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14:paraId="3C5F0470" w14:textId="00A35973" w:rsidR="00CE1AAA" w:rsidRPr="00FD0122" w:rsidRDefault="00EE426C" w:rsidP="00CE1A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6" w:type="pct"/>
            <w:shd w:val="clear" w:color="auto" w:fill="EAF1DD" w:themeFill="accent3" w:themeFillTint="33"/>
          </w:tcPr>
          <w:p w14:paraId="3C5F0471" w14:textId="15AB52B8" w:rsidR="00CE1AAA" w:rsidRPr="000E19BC" w:rsidRDefault="00EE426C" w:rsidP="00CE1AAA">
            <w:pPr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0E19BC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3</w:t>
            </w:r>
          </w:p>
        </w:tc>
        <w:tc>
          <w:tcPr>
            <w:tcW w:w="1212" w:type="pct"/>
            <w:shd w:val="clear" w:color="auto" w:fill="FFFFFF" w:themeFill="background1"/>
          </w:tcPr>
          <w:p w14:paraId="3C5F0472" w14:textId="63157972" w:rsidR="00CE1AAA" w:rsidRPr="00FD0122" w:rsidRDefault="00C965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Committee members to </w:t>
            </w:r>
            <w:r w:rsidR="00F9493E">
              <w:rPr>
                <w:rFonts w:cstheme="minorHAnsi"/>
                <w:sz w:val="20"/>
                <w:szCs w:val="20"/>
              </w:rPr>
              <w:t>complete e-learning course on heavy lifting, provided on the University of Southampton Blackboard.</w:t>
            </w:r>
          </w:p>
        </w:tc>
      </w:tr>
      <w:tr w:rsidR="00E4335F" w:rsidRPr="00FD0122" w14:paraId="3C5F047F" w14:textId="77777777" w:rsidTr="0060188F">
        <w:trPr>
          <w:cantSplit/>
          <w:trHeight w:val="1296"/>
        </w:trPr>
        <w:tc>
          <w:tcPr>
            <w:tcW w:w="560" w:type="pct"/>
            <w:shd w:val="clear" w:color="auto" w:fill="FFFFFF" w:themeFill="background1"/>
          </w:tcPr>
          <w:p w14:paraId="3C5F0474" w14:textId="40C81E60" w:rsidR="00CE1AAA" w:rsidRPr="00FD0122" w:rsidRDefault="007E65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Touching each other’s personal items </w:t>
            </w:r>
          </w:p>
        </w:tc>
        <w:tc>
          <w:tcPr>
            <w:tcW w:w="405" w:type="pct"/>
            <w:shd w:val="clear" w:color="auto" w:fill="FFFFFF" w:themeFill="background1"/>
          </w:tcPr>
          <w:p w14:paraId="3C5F0475" w14:textId="12A983A0" w:rsidR="00CE1AAA" w:rsidRPr="00FD0122" w:rsidRDefault="00027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Spread of COVID-19</w:t>
            </w:r>
          </w:p>
        </w:tc>
        <w:tc>
          <w:tcPr>
            <w:tcW w:w="619" w:type="pct"/>
            <w:shd w:val="clear" w:color="auto" w:fill="FFFFFF" w:themeFill="background1"/>
          </w:tcPr>
          <w:p w14:paraId="3C5F0476" w14:textId="3FAD02D9" w:rsidR="00CE1AAA" w:rsidRPr="00FD0122" w:rsidRDefault="008463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</w:t>
            </w:r>
            <w:r w:rsidR="006905C6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 xml:space="preserve"> members in in the rehearsal space</w:t>
            </w:r>
          </w:p>
        </w:tc>
        <w:tc>
          <w:tcPr>
            <w:tcW w:w="136" w:type="pct"/>
            <w:shd w:val="clear" w:color="auto" w:fill="FFFFFF" w:themeFill="background1"/>
          </w:tcPr>
          <w:p w14:paraId="3C5F0477" w14:textId="0442374C" w:rsidR="00CE1AAA" w:rsidRPr="00FD0122" w:rsidRDefault="006905C6" w:rsidP="00CE1A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14:paraId="3C5F0478" w14:textId="68F235E8" w:rsidR="00CE1AAA" w:rsidRPr="00FD0122" w:rsidRDefault="00EE426C" w:rsidP="00CE1A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" w:type="pct"/>
            <w:shd w:val="clear" w:color="auto" w:fill="FEF2E8"/>
          </w:tcPr>
          <w:p w14:paraId="3C5F0479" w14:textId="39D048C1" w:rsidR="00CE1AAA" w:rsidRPr="00370330" w:rsidRDefault="00EE426C" w:rsidP="00CE1AAA">
            <w:pPr>
              <w:rPr>
                <w:rFonts w:cstheme="minorHAnsi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370330">
              <w:rPr>
                <w:rFonts w:cstheme="minorHAnsi"/>
                <w:b/>
                <w:bCs/>
                <w:color w:val="E36C0A" w:themeColor="accent6" w:themeShade="BF"/>
                <w:sz w:val="20"/>
                <w:szCs w:val="20"/>
              </w:rPr>
              <w:t>10</w:t>
            </w:r>
          </w:p>
        </w:tc>
        <w:tc>
          <w:tcPr>
            <w:tcW w:w="1389" w:type="pct"/>
            <w:shd w:val="clear" w:color="auto" w:fill="FFFFFF" w:themeFill="background1"/>
          </w:tcPr>
          <w:p w14:paraId="13A917F5" w14:textId="7FCA77B3" w:rsidR="00CE1AAA" w:rsidRDefault="008463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Each member to </w:t>
            </w:r>
            <w:r w:rsidR="00DD73CF">
              <w:rPr>
                <w:rFonts w:cstheme="minorHAnsi"/>
                <w:sz w:val="20"/>
                <w:szCs w:val="20"/>
              </w:rPr>
              <w:t xml:space="preserve">keep </w:t>
            </w:r>
            <w:r w:rsidR="00991CBD">
              <w:rPr>
                <w:rFonts w:cstheme="minorHAnsi"/>
                <w:sz w:val="20"/>
                <w:szCs w:val="20"/>
              </w:rPr>
              <w:t>their</w:t>
            </w:r>
            <w:r w:rsidR="00DD73CF">
              <w:rPr>
                <w:rFonts w:cstheme="minorHAnsi"/>
                <w:sz w:val="20"/>
                <w:szCs w:val="20"/>
              </w:rPr>
              <w:t xml:space="preserve"> personal items (instrument cases, bag, </w:t>
            </w:r>
            <w:r w:rsidR="00305215">
              <w:rPr>
                <w:rFonts w:cstheme="minorHAnsi"/>
                <w:sz w:val="20"/>
                <w:szCs w:val="20"/>
              </w:rPr>
              <w:t>coats etc.) on separate tables</w:t>
            </w:r>
            <w:r w:rsidR="00F37552">
              <w:rPr>
                <w:rFonts w:cstheme="minorHAnsi"/>
                <w:sz w:val="20"/>
                <w:szCs w:val="20"/>
              </w:rPr>
              <w:t>/areas</w:t>
            </w:r>
            <w:r w:rsidR="00305215">
              <w:rPr>
                <w:rFonts w:cstheme="minorHAnsi"/>
                <w:sz w:val="20"/>
                <w:szCs w:val="20"/>
              </w:rPr>
              <w:t xml:space="preserve"> in the ro</w:t>
            </w:r>
            <w:r w:rsidR="00AB2423">
              <w:rPr>
                <w:rFonts w:cstheme="minorHAnsi"/>
                <w:sz w:val="20"/>
                <w:szCs w:val="20"/>
              </w:rPr>
              <w:t>om</w:t>
            </w:r>
            <w:r w:rsidR="00074D06">
              <w:rPr>
                <w:rFonts w:cstheme="minorHAnsi"/>
                <w:sz w:val="20"/>
                <w:szCs w:val="20"/>
              </w:rPr>
              <w:t>.</w:t>
            </w:r>
          </w:p>
          <w:p w14:paraId="436130C4" w14:textId="77777777" w:rsidR="00074D06" w:rsidRDefault="00074D06">
            <w:pPr>
              <w:rPr>
                <w:rFonts w:cstheme="minorHAnsi"/>
                <w:sz w:val="20"/>
                <w:szCs w:val="20"/>
              </w:rPr>
            </w:pPr>
          </w:p>
          <w:p w14:paraId="067CA55E" w14:textId="77777777" w:rsidR="00074D06" w:rsidRDefault="00074D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Each member to wipe down their own chair with sanitising/alcohol wipes at the end of each rehearsal.</w:t>
            </w:r>
          </w:p>
          <w:p w14:paraId="25226C49" w14:textId="77777777" w:rsidR="00E805AA" w:rsidRDefault="00E805AA">
            <w:pPr>
              <w:rPr>
                <w:rFonts w:cstheme="minorHAnsi"/>
                <w:sz w:val="20"/>
                <w:szCs w:val="20"/>
              </w:rPr>
            </w:pPr>
          </w:p>
          <w:p w14:paraId="3C5F047A" w14:textId="47119604" w:rsidR="00E805AA" w:rsidRPr="00FD0122" w:rsidRDefault="00E805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Those who are able to must wear nose and mouth coverings when gathering with society members indoors and not playing instruments (following government guidelines).</w:t>
            </w:r>
          </w:p>
        </w:tc>
        <w:tc>
          <w:tcPr>
            <w:tcW w:w="136" w:type="pct"/>
            <w:shd w:val="clear" w:color="auto" w:fill="FFFFFF" w:themeFill="background1"/>
          </w:tcPr>
          <w:p w14:paraId="3C5F047B" w14:textId="0683F081" w:rsidR="00CE1AAA" w:rsidRPr="00FD0122" w:rsidRDefault="00EE426C" w:rsidP="00CE1A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14:paraId="3C5F047C" w14:textId="53042B42" w:rsidR="00CE1AAA" w:rsidRPr="00FD0122" w:rsidRDefault="00545633" w:rsidP="00CE1A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6" w:type="pct"/>
            <w:shd w:val="clear" w:color="auto" w:fill="EAF1DD" w:themeFill="accent3" w:themeFillTint="33"/>
          </w:tcPr>
          <w:p w14:paraId="3C5F047D" w14:textId="77777777" w:rsidR="00CE1AAA" w:rsidRPr="00370330" w:rsidRDefault="00545633" w:rsidP="00CE1AAA">
            <w:pPr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370330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4</w:t>
            </w:r>
          </w:p>
        </w:tc>
        <w:tc>
          <w:tcPr>
            <w:tcW w:w="1212" w:type="pct"/>
            <w:shd w:val="clear" w:color="auto" w:fill="FFFFFF" w:themeFill="background1"/>
          </w:tcPr>
          <w:p w14:paraId="446765EF" w14:textId="3C70617C" w:rsidR="00EB5A20" w:rsidRDefault="00EB5A20" w:rsidP="00EB5A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signs to put up in rehearsal room as a reminder to society members.</w:t>
            </w:r>
          </w:p>
          <w:p w14:paraId="3E589363" w14:textId="671AFF6D" w:rsidR="00545633" w:rsidRDefault="00545633" w:rsidP="00EB5A20">
            <w:pPr>
              <w:rPr>
                <w:rFonts w:cstheme="minorHAnsi"/>
                <w:sz w:val="20"/>
                <w:szCs w:val="20"/>
              </w:rPr>
            </w:pPr>
          </w:p>
          <w:p w14:paraId="6DD07CBA" w14:textId="77777777" w:rsidR="00545633" w:rsidRDefault="00545633" w:rsidP="00545633">
            <w:pPr>
              <w:rPr>
                <w:rFonts w:cstheme="minorHAnsi"/>
                <w:sz w:val="20"/>
                <w:szCs w:val="20"/>
              </w:rPr>
            </w:pPr>
          </w:p>
          <w:p w14:paraId="3C5F047E" w14:textId="3FBE520B" w:rsidR="00CE1AAA" w:rsidRPr="00FD0122" w:rsidRDefault="00545633" w:rsidP="005456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Suggest that those who are more vulnerable to the virus should not attend any society gatherings until government guidelines suggest it is safe to do so.</w:t>
            </w:r>
          </w:p>
        </w:tc>
      </w:tr>
      <w:tr w:rsidR="00E4335F" w:rsidRPr="00FD0122" w14:paraId="542375DD" w14:textId="77777777" w:rsidTr="0060188F">
        <w:trPr>
          <w:cantSplit/>
          <w:trHeight w:val="1296"/>
        </w:trPr>
        <w:tc>
          <w:tcPr>
            <w:tcW w:w="560" w:type="pct"/>
            <w:shd w:val="clear" w:color="auto" w:fill="FFFFFF" w:themeFill="background1"/>
          </w:tcPr>
          <w:p w14:paraId="76897EC3" w14:textId="682608C6" w:rsidR="007E65E0" w:rsidRDefault="007E65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Members with COVID-19 symptoms </w:t>
            </w:r>
            <w:r w:rsidR="00B93219">
              <w:rPr>
                <w:rFonts w:cstheme="minorHAnsi"/>
                <w:sz w:val="20"/>
                <w:szCs w:val="20"/>
              </w:rPr>
              <w:t>attending society gatherings</w:t>
            </w:r>
          </w:p>
        </w:tc>
        <w:tc>
          <w:tcPr>
            <w:tcW w:w="405" w:type="pct"/>
            <w:shd w:val="clear" w:color="auto" w:fill="FFFFFF" w:themeFill="background1"/>
          </w:tcPr>
          <w:p w14:paraId="13D0E80B" w14:textId="4FF72266" w:rsidR="007E65E0" w:rsidRPr="00FD0122" w:rsidRDefault="00895E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Spread of COVID-19</w:t>
            </w:r>
          </w:p>
        </w:tc>
        <w:tc>
          <w:tcPr>
            <w:tcW w:w="619" w:type="pct"/>
            <w:shd w:val="clear" w:color="auto" w:fill="FFFFFF" w:themeFill="background1"/>
          </w:tcPr>
          <w:p w14:paraId="5062A25F" w14:textId="5E2A5205" w:rsidR="007E65E0" w:rsidRPr="00FD0122" w:rsidRDefault="004959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members in society</w:t>
            </w:r>
          </w:p>
        </w:tc>
        <w:tc>
          <w:tcPr>
            <w:tcW w:w="136" w:type="pct"/>
            <w:shd w:val="clear" w:color="auto" w:fill="FFFFFF" w:themeFill="background1"/>
          </w:tcPr>
          <w:p w14:paraId="72FBEF13" w14:textId="517349EF" w:rsidR="007E65E0" w:rsidRPr="00FD0122" w:rsidRDefault="002C5D38" w:rsidP="00CE1A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6" w:type="pct"/>
            <w:shd w:val="clear" w:color="auto" w:fill="FFFFFF" w:themeFill="background1"/>
          </w:tcPr>
          <w:p w14:paraId="460FA091" w14:textId="18248C25" w:rsidR="007E65E0" w:rsidRPr="00FD0122" w:rsidRDefault="00832D08" w:rsidP="00CE1A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" w:type="pct"/>
            <w:shd w:val="clear" w:color="auto" w:fill="F2DBDB" w:themeFill="accent2" w:themeFillTint="33"/>
          </w:tcPr>
          <w:p w14:paraId="608FAD78" w14:textId="77777777" w:rsidR="007E65E0" w:rsidRPr="001D178E" w:rsidRDefault="002C5D38" w:rsidP="00CE1AAA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D178E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1389" w:type="pct"/>
            <w:shd w:val="clear" w:color="auto" w:fill="FFFFFF" w:themeFill="background1"/>
          </w:tcPr>
          <w:p w14:paraId="02FEC9C9" w14:textId="5F925098" w:rsidR="00B36C40" w:rsidRPr="00FD0122" w:rsidRDefault="00832D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Prohibit all members showing symptoms of COVID-19 (high temperature, persistent cough, </w:t>
            </w:r>
            <w:r w:rsidR="00B36C40">
              <w:rPr>
                <w:rFonts w:cstheme="minorHAnsi"/>
                <w:sz w:val="20"/>
                <w:szCs w:val="20"/>
              </w:rPr>
              <w:t>symptoms outlined by government)</w:t>
            </w:r>
            <w:r w:rsidR="00905DE6">
              <w:rPr>
                <w:rFonts w:cstheme="minorHAnsi"/>
                <w:sz w:val="20"/>
                <w:szCs w:val="20"/>
              </w:rPr>
              <w:t>, for attending society gatherings (including socials).</w:t>
            </w:r>
          </w:p>
        </w:tc>
        <w:tc>
          <w:tcPr>
            <w:tcW w:w="136" w:type="pct"/>
            <w:shd w:val="clear" w:color="auto" w:fill="FFFFFF" w:themeFill="background1"/>
          </w:tcPr>
          <w:p w14:paraId="038FDACC" w14:textId="58BD30E9" w:rsidR="007E65E0" w:rsidRPr="00FD0122" w:rsidRDefault="005C69B2" w:rsidP="00CE1A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14:paraId="40C96F1F" w14:textId="0695DBF4" w:rsidR="007E65E0" w:rsidRPr="00FD0122" w:rsidRDefault="00E33977" w:rsidP="00CE1A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6" w:type="pct"/>
            <w:shd w:val="clear" w:color="auto" w:fill="EAF1DD" w:themeFill="accent3" w:themeFillTint="33"/>
          </w:tcPr>
          <w:p w14:paraId="0AB8CCC6" w14:textId="2390B482" w:rsidR="007E65E0" w:rsidRPr="001D178E" w:rsidRDefault="005C69B2" w:rsidP="00CE1AAA">
            <w:pPr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1D178E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4</w:t>
            </w:r>
          </w:p>
        </w:tc>
        <w:tc>
          <w:tcPr>
            <w:tcW w:w="1212" w:type="pct"/>
            <w:shd w:val="clear" w:color="auto" w:fill="FFFFFF" w:themeFill="background1"/>
          </w:tcPr>
          <w:p w14:paraId="3E0A6E02" w14:textId="77777777" w:rsidR="007E65E0" w:rsidRDefault="002C5D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Keep register of all those attending each rehearsal in order to track and trace virus if member contracts COVID-19.</w:t>
            </w:r>
          </w:p>
          <w:p w14:paraId="6DC1CFD9" w14:textId="77777777" w:rsidR="005C69B2" w:rsidRDefault="005C69B2" w:rsidP="005C69B2">
            <w:pPr>
              <w:rPr>
                <w:rFonts w:cstheme="minorHAnsi"/>
                <w:sz w:val="20"/>
                <w:szCs w:val="20"/>
              </w:rPr>
            </w:pPr>
          </w:p>
          <w:p w14:paraId="6E948E49" w14:textId="3F4FA108" w:rsidR="005C69B2" w:rsidRPr="00FD0122" w:rsidRDefault="005C69B2" w:rsidP="005C69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Suggest that those who are more vulnerable to the virus should not attend any society gatherings until government guidelines suggest it is safe to do so.</w:t>
            </w:r>
          </w:p>
        </w:tc>
      </w:tr>
    </w:tbl>
    <w:p w14:paraId="1864DFCB" w14:textId="7839C8CC" w:rsidR="00E4335F" w:rsidRDefault="00E4335F">
      <w:pPr>
        <w:rPr>
          <w:rFonts w:cstheme="minorHAnsi"/>
        </w:rPr>
      </w:pPr>
    </w:p>
    <w:p w14:paraId="5BD92541" w14:textId="77777777" w:rsidR="00060E2A" w:rsidRPr="00FD0122" w:rsidRDefault="00060E2A">
      <w:pPr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5069"/>
        <w:gridCol w:w="1699"/>
        <w:gridCol w:w="1419"/>
        <w:gridCol w:w="1416"/>
        <w:gridCol w:w="3410"/>
        <w:gridCol w:w="1779"/>
      </w:tblGrid>
      <w:tr w:rsidR="00C642F4" w:rsidRPr="00FD0122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472846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color w:val="000000"/>
              </w:rPr>
            </w:pPr>
            <w:r w:rsidRPr="00472846">
              <w:rPr>
                <w:rFonts w:eastAsia="Calibri" w:cstheme="minorHAnsi"/>
                <w:b/>
                <w:bCs/>
                <w:i/>
              </w:rPr>
              <w:lastRenderedPageBreak/>
              <w:t>PART B – Action Plan</w:t>
            </w:r>
          </w:p>
        </w:tc>
      </w:tr>
      <w:tr w:rsidR="00C642F4" w:rsidRPr="00FD0122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472846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color w:val="000000"/>
              </w:rPr>
            </w:pPr>
            <w:r w:rsidRPr="00472846">
              <w:rPr>
                <w:rFonts w:eastAsia="Times New Roman" w:cstheme="minorHAnsi"/>
                <w:b/>
                <w:bCs/>
                <w:color w:val="000000"/>
              </w:rPr>
              <w:t>Risk Assessment Action Plan</w:t>
            </w:r>
          </w:p>
        </w:tc>
      </w:tr>
      <w:tr w:rsidR="00C642F4" w:rsidRPr="00FD0122" w14:paraId="3C5F048C" w14:textId="77777777" w:rsidTr="00A76424">
        <w:tc>
          <w:tcPr>
            <w:tcW w:w="194" w:type="pct"/>
            <w:shd w:val="clear" w:color="auto" w:fill="E0E0E0"/>
          </w:tcPr>
          <w:p w14:paraId="3C5F0486" w14:textId="77777777" w:rsidR="00C642F4" w:rsidRPr="00472846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color w:val="000000"/>
              </w:rPr>
            </w:pPr>
            <w:r w:rsidRPr="00472846">
              <w:rPr>
                <w:rFonts w:eastAsia="Times New Roman" w:cstheme="minorHAnsi"/>
                <w:b/>
                <w:bCs/>
                <w:color w:val="000000"/>
              </w:rPr>
              <w:t>Part no.</w:t>
            </w:r>
          </w:p>
        </w:tc>
        <w:tc>
          <w:tcPr>
            <w:tcW w:w="1647" w:type="pct"/>
            <w:shd w:val="clear" w:color="auto" w:fill="E0E0E0"/>
          </w:tcPr>
          <w:p w14:paraId="3C5F0487" w14:textId="77777777" w:rsidR="00C642F4" w:rsidRPr="00472846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color w:val="000000"/>
              </w:rPr>
            </w:pPr>
            <w:r w:rsidRPr="00472846">
              <w:rPr>
                <w:rFonts w:eastAsia="Times New Roman" w:cstheme="minorHAnsi"/>
                <w:b/>
                <w:bCs/>
                <w:color w:val="000000"/>
              </w:rPr>
              <w:t>Action to be taken, incl. Cost</w:t>
            </w:r>
          </w:p>
        </w:tc>
        <w:tc>
          <w:tcPr>
            <w:tcW w:w="552" w:type="pct"/>
            <w:shd w:val="clear" w:color="auto" w:fill="E0E0E0"/>
          </w:tcPr>
          <w:p w14:paraId="3C5F0488" w14:textId="77777777" w:rsidR="00C642F4" w:rsidRPr="00472846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color w:val="000000"/>
              </w:rPr>
            </w:pPr>
            <w:r w:rsidRPr="00472846">
              <w:rPr>
                <w:rFonts w:eastAsia="Times New Roman" w:cstheme="minorHAnsi"/>
                <w:b/>
                <w:bCs/>
                <w:color w:val="000000"/>
              </w:rPr>
              <w:t>By whom</w:t>
            </w:r>
          </w:p>
        </w:tc>
        <w:tc>
          <w:tcPr>
            <w:tcW w:w="461" w:type="pct"/>
            <w:shd w:val="clear" w:color="auto" w:fill="E0E0E0"/>
          </w:tcPr>
          <w:p w14:paraId="3C5F0489" w14:textId="77777777" w:rsidR="00C642F4" w:rsidRPr="00472846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color w:val="000000"/>
              </w:rPr>
            </w:pPr>
            <w:r w:rsidRPr="00472846">
              <w:rPr>
                <w:rFonts w:eastAsia="Times New Roman" w:cstheme="minorHAnsi"/>
                <w:b/>
                <w:bCs/>
                <w:color w:val="000000"/>
              </w:rPr>
              <w:t>Target date</w:t>
            </w:r>
          </w:p>
        </w:tc>
        <w:tc>
          <w:tcPr>
            <w:tcW w:w="460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472846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color w:val="000000"/>
              </w:rPr>
            </w:pPr>
            <w:r w:rsidRPr="00472846">
              <w:rPr>
                <w:rFonts w:eastAsia="Times New Roman" w:cstheme="minorHAnsi"/>
                <w:b/>
                <w:bCs/>
                <w:color w:val="000000"/>
              </w:rPr>
              <w:t>Review date</w:t>
            </w: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472846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color w:val="000000"/>
              </w:rPr>
            </w:pPr>
            <w:r w:rsidRPr="00472846">
              <w:rPr>
                <w:rFonts w:eastAsia="Times New Roman" w:cstheme="minorHAnsi"/>
                <w:b/>
                <w:bCs/>
                <w:color w:val="000000"/>
              </w:rPr>
              <w:t>Outcome at review date</w:t>
            </w:r>
          </w:p>
        </w:tc>
      </w:tr>
      <w:tr w:rsidR="00054BC2" w:rsidRPr="00FD0122" w14:paraId="3C5F0493" w14:textId="77777777" w:rsidTr="00A76424">
        <w:trPr>
          <w:trHeight w:val="574"/>
        </w:trPr>
        <w:tc>
          <w:tcPr>
            <w:tcW w:w="194" w:type="pct"/>
          </w:tcPr>
          <w:p w14:paraId="3C5F048D" w14:textId="59AD290B" w:rsidR="00054BC2" w:rsidRPr="00FD0122" w:rsidRDefault="00054BC2" w:rsidP="00054B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  <w:szCs w:val="20"/>
              </w:rPr>
              <w:t>1</w:t>
            </w:r>
          </w:p>
        </w:tc>
        <w:tc>
          <w:tcPr>
            <w:tcW w:w="1647" w:type="pct"/>
          </w:tcPr>
          <w:p w14:paraId="3C5F048E" w14:textId="147A04BE" w:rsidR="00054BC2" w:rsidRPr="00FD0122" w:rsidRDefault="00054BC2" w:rsidP="00054BC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  <w:szCs w:val="20"/>
              </w:rPr>
              <w:t xml:space="preserve">Invest in </w:t>
            </w:r>
            <w:hyperlink r:id="rId11" w:history="1">
              <w:r w:rsidRPr="00A85FAD">
                <w:rPr>
                  <w:rStyle w:val="Hyperlink"/>
                  <w:rFonts w:eastAsia="Times New Roman" w:cstheme="minorHAnsi"/>
                  <w:szCs w:val="20"/>
                </w:rPr>
                <w:t>two brass band sets of Moisture Guard, 2x£75</w:t>
              </w:r>
            </w:hyperlink>
            <w:r>
              <w:rPr>
                <w:rFonts w:eastAsia="Times New Roman" w:cstheme="minorHAnsi"/>
                <w:color w:val="000000"/>
                <w:szCs w:val="20"/>
              </w:rPr>
              <w:t xml:space="preserve"> (Apply for £150 SUSU funding to cover this) </w:t>
            </w:r>
          </w:p>
        </w:tc>
        <w:tc>
          <w:tcPr>
            <w:tcW w:w="552" w:type="pct"/>
          </w:tcPr>
          <w:p w14:paraId="3C5F048F" w14:textId="2A216492" w:rsidR="00054BC2" w:rsidRPr="00FD0122" w:rsidRDefault="00054BC2" w:rsidP="00054BC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  <w:szCs w:val="20"/>
              </w:rPr>
              <w:t>Stella Harrison</w:t>
            </w:r>
          </w:p>
        </w:tc>
        <w:tc>
          <w:tcPr>
            <w:tcW w:w="461" w:type="pct"/>
          </w:tcPr>
          <w:p w14:paraId="3C5F0490" w14:textId="5128AEDD" w:rsidR="00054BC2" w:rsidRPr="00FD0122" w:rsidRDefault="00054BC2" w:rsidP="00054BC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206BBB">
              <w:rPr>
                <w:rFonts w:eastAsia="Times New Roman" w:cstheme="minorHAnsi"/>
                <w:color w:val="000000"/>
                <w:szCs w:val="20"/>
              </w:rPr>
              <w:t>2</w:t>
            </w:r>
            <w:r w:rsidR="003C5B58">
              <w:rPr>
                <w:rFonts w:eastAsia="Times New Roman" w:cstheme="minorHAnsi"/>
                <w:color w:val="000000"/>
                <w:szCs w:val="20"/>
              </w:rPr>
              <w:t>0</w:t>
            </w:r>
            <w:r w:rsidRPr="00206BBB">
              <w:rPr>
                <w:rFonts w:eastAsia="Times New Roman" w:cstheme="minorHAnsi"/>
                <w:color w:val="000000"/>
                <w:szCs w:val="20"/>
              </w:rPr>
              <w:t xml:space="preserve"> Sept 2020</w:t>
            </w:r>
          </w:p>
        </w:tc>
        <w:tc>
          <w:tcPr>
            <w:tcW w:w="460" w:type="pct"/>
            <w:tcBorders>
              <w:right w:val="single" w:sz="18" w:space="0" w:color="auto"/>
            </w:tcBorders>
          </w:tcPr>
          <w:p w14:paraId="3C5F0491" w14:textId="248ABEDC" w:rsidR="00054BC2" w:rsidRPr="00FD0122" w:rsidRDefault="00054BC2" w:rsidP="00054BC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206BBB">
              <w:rPr>
                <w:rFonts w:eastAsia="Times New Roman" w:cstheme="minorHAnsi"/>
                <w:color w:val="000000"/>
                <w:szCs w:val="20"/>
              </w:rPr>
              <w:t>27 Sept 2020</w:t>
            </w: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92" w14:textId="77777777" w:rsidR="00054BC2" w:rsidRPr="00FD0122" w:rsidRDefault="00054BC2" w:rsidP="00054BC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</w:p>
        </w:tc>
      </w:tr>
      <w:tr w:rsidR="00C642F4" w:rsidRPr="00FD0122" w14:paraId="3C5F049A" w14:textId="77777777" w:rsidTr="00A76424">
        <w:trPr>
          <w:trHeight w:val="574"/>
        </w:trPr>
        <w:tc>
          <w:tcPr>
            <w:tcW w:w="194" w:type="pct"/>
          </w:tcPr>
          <w:p w14:paraId="3C5F0494" w14:textId="630C77A4" w:rsidR="00C642F4" w:rsidRPr="00FD0122" w:rsidRDefault="00983F7A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  <w:szCs w:val="20"/>
              </w:rPr>
              <w:t>2</w:t>
            </w:r>
          </w:p>
        </w:tc>
        <w:tc>
          <w:tcPr>
            <w:tcW w:w="1647" w:type="pct"/>
          </w:tcPr>
          <w:p w14:paraId="3C5F0495" w14:textId="7B170DD4" w:rsidR="00C642F4" w:rsidRPr="00FD0122" w:rsidRDefault="000157F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  <w:szCs w:val="20"/>
              </w:rPr>
              <w:t xml:space="preserve">Invest in </w:t>
            </w:r>
            <w:r w:rsidR="00454BE9">
              <w:rPr>
                <w:rFonts w:eastAsia="Times New Roman" w:cstheme="minorHAnsi"/>
                <w:color w:val="000000"/>
                <w:szCs w:val="20"/>
              </w:rPr>
              <w:t>absorbent paper for releasing instrument spit into</w:t>
            </w:r>
            <w:r w:rsidR="00936EC6">
              <w:rPr>
                <w:rFonts w:eastAsia="Times New Roman" w:cstheme="minorHAnsi"/>
                <w:color w:val="000000"/>
                <w:szCs w:val="20"/>
              </w:rPr>
              <w:t>. Blue paper towels</w:t>
            </w:r>
            <w:r w:rsidR="001E70F1"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  <w:hyperlink r:id="rId12" w:history="1">
              <w:r w:rsidR="0048127B" w:rsidRPr="00966E5D">
                <w:rPr>
                  <w:rStyle w:val="Hyperlink"/>
                  <w:rFonts w:eastAsia="Times New Roman" w:cstheme="minorHAnsi"/>
                  <w:szCs w:val="20"/>
                </w:rPr>
                <w:t>2x</w:t>
              </w:r>
              <w:r w:rsidR="001E70F1" w:rsidRPr="00966E5D">
                <w:rPr>
                  <w:rStyle w:val="Hyperlink"/>
                  <w:rFonts w:eastAsia="Times New Roman" w:cstheme="minorHAnsi"/>
                  <w:szCs w:val="20"/>
                </w:rPr>
                <w:t>£15.99 per box</w:t>
              </w:r>
            </w:hyperlink>
          </w:p>
        </w:tc>
        <w:tc>
          <w:tcPr>
            <w:tcW w:w="552" w:type="pct"/>
          </w:tcPr>
          <w:p w14:paraId="3C5F0496" w14:textId="13DA6FFD" w:rsidR="00C642F4" w:rsidRPr="00FD0122" w:rsidRDefault="00D8050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  <w:szCs w:val="20"/>
              </w:rPr>
              <w:t>Stella Harrison</w:t>
            </w:r>
          </w:p>
        </w:tc>
        <w:tc>
          <w:tcPr>
            <w:tcW w:w="461" w:type="pct"/>
          </w:tcPr>
          <w:p w14:paraId="3C5F0497" w14:textId="60B37687" w:rsidR="00C642F4" w:rsidRPr="00FD0122" w:rsidRDefault="00054BC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  <w:szCs w:val="20"/>
              </w:rPr>
              <w:t>2</w:t>
            </w:r>
            <w:r w:rsidR="003C5B58">
              <w:rPr>
                <w:rFonts w:eastAsia="Times New Roman" w:cstheme="minorHAnsi"/>
                <w:color w:val="000000"/>
                <w:szCs w:val="20"/>
              </w:rPr>
              <w:t>0</w:t>
            </w:r>
            <w:r>
              <w:rPr>
                <w:rFonts w:eastAsia="Times New Roman" w:cstheme="minorHAnsi"/>
                <w:color w:val="000000"/>
                <w:szCs w:val="20"/>
              </w:rPr>
              <w:t xml:space="preserve"> Sept 2020</w:t>
            </w:r>
          </w:p>
        </w:tc>
        <w:tc>
          <w:tcPr>
            <w:tcW w:w="460" w:type="pct"/>
            <w:tcBorders>
              <w:right w:val="single" w:sz="18" w:space="0" w:color="auto"/>
            </w:tcBorders>
          </w:tcPr>
          <w:p w14:paraId="3C5F0498" w14:textId="6EE3DF52" w:rsidR="00C642F4" w:rsidRPr="00FD0122" w:rsidRDefault="00054BC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  <w:szCs w:val="20"/>
              </w:rPr>
              <w:t>27 Sept 2020</w:t>
            </w: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FD0122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</w:p>
        </w:tc>
      </w:tr>
      <w:tr w:rsidR="00C642F4" w:rsidRPr="00FD0122" w14:paraId="3C5F04A1" w14:textId="77777777" w:rsidTr="00A76424">
        <w:trPr>
          <w:trHeight w:val="574"/>
        </w:trPr>
        <w:tc>
          <w:tcPr>
            <w:tcW w:w="194" w:type="pct"/>
          </w:tcPr>
          <w:p w14:paraId="3C5F049B" w14:textId="7056B6F3" w:rsidR="00C642F4" w:rsidRPr="00FD0122" w:rsidRDefault="00983F7A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  <w:szCs w:val="20"/>
              </w:rPr>
              <w:t>3</w:t>
            </w:r>
          </w:p>
        </w:tc>
        <w:tc>
          <w:tcPr>
            <w:tcW w:w="1647" w:type="pct"/>
          </w:tcPr>
          <w:p w14:paraId="3C5F049C" w14:textId="6DC0052A" w:rsidR="00C642F4" w:rsidRPr="00FD0122" w:rsidRDefault="004107F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  <w:szCs w:val="20"/>
              </w:rPr>
              <w:t>Invest in sterilising tablets to clean shared mouthpieces.</w:t>
            </w:r>
            <w:r w:rsidR="00BA00E5"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  <w:hyperlink r:id="rId13" w:history="1">
              <w:r w:rsidR="0048127B" w:rsidRPr="0048127B">
                <w:rPr>
                  <w:rStyle w:val="Hyperlink"/>
                  <w:rFonts w:eastAsia="Times New Roman" w:cstheme="minorHAnsi"/>
                  <w:szCs w:val="20"/>
                </w:rPr>
                <w:t>1x</w:t>
              </w:r>
              <w:r w:rsidR="00BA00E5" w:rsidRPr="0048127B">
                <w:rPr>
                  <w:rStyle w:val="Hyperlink"/>
                  <w:rFonts w:eastAsia="Times New Roman" w:cstheme="minorHAnsi"/>
                  <w:szCs w:val="20"/>
                </w:rPr>
                <w:t>£2.50 for 40 tablets</w:t>
              </w:r>
            </w:hyperlink>
          </w:p>
        </w:tc>
        <w:tc>
          <w:tcPr>
            <w:tcW w:w="552" w:type="pct"/>
          </w:tcPr>
          <w:p w14:paraId="3C5F049D" w14:textId="50618CA3" w:rsidR="00C642F4" w:rsidRPr="00FD0122" w:rsidRDefault="00D8050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  <w:szCs w:val="20"/>
              </w:rPr>
              <w:t>Stella Harrison</w:t>
            </w:r>
          </w:p>
        </w:tc>
        <w:tc>
          <w:tcPr>
            <w:tcW w:w="461" w:type="pct"/>
          </w:tcPr>
          <w:p w14:paraId="3C5F049E" w14:textId="58104D28" w:rsidR="00C642F4" w:rsidRPr="00FD0122" w:rsidRDefault="00054BC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  <w:szCs w:val="20"/>
              </w:rPr>
              <w:t>2</w:t>
            </w:r>
            <w:r w:rsidR="003C5B58">
              <w:rPr>
                <w:rFonts w:eastAsia="Times New Roman" w:cstheme="minorHAnsi"/>
                <w:color w:val="000000"/>
                <w:szCs w:val="20"/>
              </w:rPr>
              <w:t>0</w:t>
            </w:r>
            <w:r>
              <w:rPr>
                <w:rFonts w:eastAsia="Times New Roman" w:cstheme="minorHAnsi"/>
                <w:color w:val="000000"/>
                <w:szCs w:val="20"/>
              </w:rPr>
              <w:t xml:space="preserve"> Sept 2020</w:t>
            </w:r>
          </w:p>
        </w:tc>
        <w:tc>
          <w:tcPr>
            <w:tcW w:w="460" w:type="pct"/>
            <w:tcBorders>
              <w:right w:val="single" w:sz="18" w:space="0" w:color="auto"/>
            </w:tcBorders>
          </w:tcPr>
          <w:p w14:paraId="3C5F049F" w14:textId="3B4EEA77" w:rsidR="00C642F4" w:rsidRPr="00FD0122" w:rsidRDefault="00054BC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  <w:szCs w:val="20"/>
              </w:rPr>
              <w:t>27 Sept 2020</w:t>
            </w: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FD0122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</w:p>
        </w:tc>
      </w:tr>
      <w:tr w:rsidR="00C642F4" w:rsidRPr="00FD0122" w14:paraId="3C5F04A8" w14:textId="77777777" w:rsidTr="00A76424">
        <w:trPr>
          <w:trHeight w:val="574"/>
        </w:trPr>
        <w:tc>
          <w:tcPr>
            <w:tcW w:w="194" w:type="pct"/>
          </w:tcPr>
          <w:p w14:paraId="3C5F04A2" w14:textId="49B58974" w:rsidR="00C642F4" w:rsidRPr="00FD0122" w:rsidRDefault="00983F7A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  <w:szCs w:val="20"/>
              </w:rPr>
              <w:t>4</w:t>
            </w:r>
          </w:p>
        </w:tc>
        <w:tc>
          <w:tcPr>
            <w:tcW w:w="1647" w:type="pct"/>
          </w:tcPr>
          <w:p w14:paraId="3C5F04A3" w14:textId="700895A3" w:rsidR="00C642F4" w:rsidRPr="00FD0122" w:rsidRDefault="00111D0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  <w:szCs w:val="20"/>
              </w:rPr>
              <w:t>Invest in alcohol wipes to wipe down seats and shared instruments.</w:t>
            </w:r>
            <w:r w:rsidR="00BF2BC1"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  <w:hyperlink r:id="rId14" w:history="1">
              <w:r w:rsidR="0048127B" w:rsidRPr="0048127B">
                <w:rPr>
                  <w:rStyle w:val="Hyperlink"/>
                  <w:rFonts w:eastAsia="Times New Roman" w:cstheme="minorHAnsi"/>
                  <w:szCs w:val="20"/>
                </w:rPr>
                <w:t xml:space="preserve">1x </w:t>
              </w:r>
              <w:r w:rsidR="00BF2BC1" w:rsidRPr="0048127B">
                <w:rPr>
                  <w:rStyle w:val="Hyperlink"/>
                  <w:rFonts w:eastAsia="Times New Roman" w:cstheme="minorHAnsi"/>
                  <w:szCs w:val="20"/>
                </w:rPr>
                <w:t>6x125 wipes</w:t>
              </w:r>
              <w:r w:rsidR="00883659" w:rsidRPr="0048127B">
                <w:rPr>
                  <w:rStyle w:val="Hyperlink"/>
                  <w:rFonts w:eastAsia="Times New Roman" w:cstheme="minorHAnsi"/>
                  <w:szCs w:val="20"/>
                </w:rPr>
                <w:t xml:space="preserve"> £29.99</w:t>
              </w:r>
            </w:hyperlink>
          </w:p>
        </w:tc>
        <w:tc>
          <w:tcPr>
            <w:tcW w:w="552" w:type="pct"/>
          </w:tcPr>
          <w:p w14:paraId="3C5F04A4" w14:textId="40BA84F3" w:rsidR="00C642F4" w:rsidRPr="00FD0122" w:rsidRDefault="00D8050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  <w:szCs w:val="20"/>
              </w:rPr>
              <w:t>Stella Harrison</w:t>
            </w:r>
          </w:p>
        </w:tc>
        <w:tc>
          <w:tcPr>
            <w:tcW w:w="461" w:type="pct"/>
          </w:tcPr>
          <w:p w14:paraId="3C5F04A5" w14:textId="5D3E9FF8" w:rsidR="00C642F4" w:rsidRPr="00FD0122" w:rsidRDefault="00054BC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  <w:szCs w:val="20"/>
              </w:rPr>
              <w:t>2</w:t>
            </w:r>
            <w:r w:rsidR="003C5B58">
              <w:rPr>
                <w:rFonts w:eastAsia="Times New Roman" w:cstheme="minorHAnsi"/>
                <w:color w:val="000000"/>
                <w:szCs w:val="20"/>
              </w:rPr>
              <w:t>0</w:t>
            </w:r>
            <w:r>
              <w:rPr>
                <w:rFonts w:eastAsia="Times New Roman" w:cstheme="minorHAnsi"/>
                <w:color w:val="000000"/>
                <w:szCs w:val="20"/>
              </w:rPr>
              <w:t xml:space="preserve"> Sept 2020</w:t>
            </w:r>
          </w:p>
        </w:tc>
        <w:tc>
          <w:tcPr>
            <w:tcW w:w="460" w:type="pct"/>
            <w:tcBorders>
              <w:right w:val="single" w:sz="18" w:space="0" w:color="auto"/>
            </w:tcBorders>
          </w:tcPr>
          <w:p w14:paraId="3C5F04A6" w14:textId="24E9674B" w:rsidR="00C642F4" w:rsidRPr="00FD0122" w:rsidRDefault="00054BC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  <w:szCs w:val="20"/>
              </w:rPr>
              <w:t>27 Sept 2020</w:t>
            </w: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FD0122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</w:p>
        </w:tc>
      </w:tr>
      <w:tr w:rsidR="00C642F4" w:rsidRPr="00FD0122" w14:paraId="3C5F04AF" w14:textId="77777777" w:rsidTr="00A76424">
        <w:trPr>
          <w:trHeight w:val="574"/>
        </w:trPr>
        <w:tc>
          <w:tcPr>
            <w:tcW w:w="194" w:type="pct"/>
          </w:tcPr>
          <w:p w14:paraId="3C5F04A9" w14:textId="4FFC35C4" w:rsidR="00C642F4" w:rsidRPr="00FD0122" w:rsidRDefault="00893DA3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  <w:szCs w:val="20"/>
              </w:rPr>
              <w:t>5</w:t>
            </w:r>
          </w:p>
        </w:tc>
        <w:tc>
          <w:tcPr>
            <w:tcW w:w="1647" w:type="pct"/>
          </w:tcPr>
          <w:p w14:paraId="3C5F04AA" w14:textId="565DB82C" w:rsidR="00C642F4" w:rsidRPr="00FD0122" w:rsidRDefault="00893DA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  <w:szCs w:val="20"/>
              </w:rPr>
              <w:t>Create signs</w:t>
            </w:r>
            <w:r w:rsidR="00453AEC">
              <w:rPr>
                <w:rFonts w:eastAsia="Times New Roman" w:cstheme="minorHAnsi"/>
                <w:color w:val="000000"/>
                <w:szCs w:val="20"/>
              </w:rPr>
              <w:t xml:space="preserve"> to put up in rehearsal space, laminated so easy to clean</w:t>
            </w:r>
            <w:r w:rsidR="00672B54">
              <w:rPr>
                <w:rFonts w:eastAsia="Times New Roman" w:cstheme="minorHAnsi"/>
                <w:color w:val="000000"/>
                <w:szCs w:val="20"/>
              </w:rPr>
              <w:t xml:space="preserve"> (£20 budget).</w:t>
            </w:r>
          </w:p>
        </w:tc>
        <w:tc>
          <w:tcPr>
            <w:tcW w:w="552" w:type="pct"/>
          </w:tcPr>
          <w:p w14:paraId="3C5F04AB" w14:textId="5697C754" w:rsidR="00C642F4" w:rsidRPr="00FD0122" w:rsidRDefault="00D8050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  <w:szCs w:val="20"/>
              </w:rPr>
              <w:t>Stella Harrison</w:t>
            </w:r>
          </w:p>
        </w:tc>
        <w:tc>
          <w:tcPr>
            <w:tcW w:w="461" w:type="pct"/>
          </w:tcPr>
          <w:p w14:paraId="3C5F04AC" w14:textId="7B24F2F3" w:rsidR="00C642F4" w:rsidRPr="00FD0122" w:rsidRDefault="00054BC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  <w:szCs w:val="20"/>
              </w:rPr>
              <w:t>2</w:t>
            </w:r>
            <w:r w:rsidR="003C5B58">
              <w:rPr>
                <w:rFonts w:eastAsia="Times New Roman" w:cstheme="minorHAnsi"/>
                <w:color w:val="000000"/>
                <w:szCs w:val="20"/>
              </w:rPr>
              <w:t>0</w:t>
            </w:r>
            <w:r>
              <w:rPr>
                <w:rFonts w:eastAsia="Times New Roman" w:cstheme="minorHAnsi"/>
                <w:color w:val="000000"/>
                <w:szCs w:val="20"/>
              </w:rPr>
              <w:t xml:space="preserve"> Sept 2020</w:t>
            </w:r>
          </w:p>
        </w:tc>
        <w:tc>
          <w:tcPr>
            <w:tcW w:w="460" w:type="pct"/>
            <w:tcBorders>
              <w:right w:val="single" w:sz="18" w:space="0" w:color="auto"/>
            </w:tcBorders>
          </w:tcPr>
          <w:p w14:paraId="3C5F04AD" w14:textId="31D22164" w:rsidR="00C642F4" w:rsidRPr="00FD0122" w:rsidRDefault="00054BC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  <w:szCs w:val="20"/>
              </w:rPr>
              <w:t>27 Sept 2020</w:t>
            </w: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FD0122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</w:p>
        </w:tc>
      </w:tr>
      <w:tr w:rsidR="00FD33C6" w:rsidRPr="00FD0122" w14:paraId="5F9CD1E6" w14:textId="77777777" w:rsidTr="00A76424">
        <w:trPr>
          <w:trHeight w:val="574"/>
        </w:trPr>
        <w:tc>
          <w:tcPr>
            <w:tcW w:w="194" w:type="pct"/>
          </w:tcPr>
          <w:p w14:paraId="0C994366" w14:textId="1E2D5B78" w:rsidR="00FD33C6" w:rsidRDefault="00FD33C6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  <w:szCs w:val="20"/>
              </w:rPr>
              <w:t>6</w:t>
            </w:r>
          </w:p>
        </w:tc>
        <w:tc>
          <w:tcPr>
            <w:tcW w:w="1647" w:type="pct"/>
          </w:tcPr>
          <w:p w14:paraId="6EBB685C" w14:textId="1645C7EC" w:rsidR="00FD33C6" w:rsidRDefault="0057112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  <w:szCs w:val="20"/>
              </w:rPr>
              <w:t xml:space="preserve">Matt Ellis (Band Manager) to discuss with Concert Band and Jazz Band </w:t>
            </w:r>
            <w:r w:rsidR="00FC4AC1">
              <w:rPr>
                <w:rFonts w:eastAsia="Times New Roman" w:cstheme="minorHAnsi"/>
                <w:color w:val="000000"/>
                <w:szCs w:val="20"/>
              </w:rPr>
              <w:t>about instrument sharing guidelines and if instrument sharing is even viable.</w:t>
            </w:r>
          </w:p>
        </w:tc>
        <w:tc>
          <w:tcPr>
            <w:tcW w:w="552" w:type="pct"/>
          </w:tcPr>
          <w:p w14:paraId="269F7621" w14:textId="08E73EC0" w:rsidR="00FD33C6" w:rsidRPr="00FD0122" w:rsidRDefault="00D8050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  <w:szCs w:val="20"/>
              </w:rPr>
              <w:t>Matt Ellis</w:t>
            </w:r>
          </w:p>
        </w:tc>
        <w:tc>
          <w:tcPr>
            <w:tcW w:w="461" w:type="pct"/>
          </w:tcPr>
          <w:p w14:paraId="4E838842" w14:textId="56A5E290" w:rsidR="00FD33C6" w:rsidRDefault="00054BC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  <w:szCs w:val="20"/>
              </w:rPr>
              <w:t>2</w:t>
            </w:r>
            <w:r w:rsidR="003C5B58">
              <w:rPr>
                <w:rFonts w:eastAsia="Times New Roman" w:cstheme="minorHAnsi"/>
                <w:color w:val="000000"/>
                <w:szCs w:val="20"/>
              </w:rPr>
              <w:t>0</w:t>
            </w:r>
            <w:r>
              <w:rPr>
                <w:rFonts w:eastAsia="Times New Roman" w:cstheme="minorHAnsi"/>
                <w:color w:val="000000"/>
                <w:szCs w:val="20"/>
              </w:rPr>
              <w:t xml:space="preserve"> Sept 2020</w:t>
            </w:r>
          </w:p>
        </w:tc>
        <w:tc>
          <w:tcPr>
            <w:tcW w:w="460" w:type="pct"/>
            <w:tcBorders>
              <w:right w:val="single" w:sz="18" w:space="0" w:color="auto"/>
            </w:tcBorders>
          </w:tcPr>
          <w:p w14:paraId="270F35A1" w14:textId="447EFFF4" w:rsidR="00FD33C6" w:rsidRPr="00FD0122" w:rsidRDefault="00054BC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  <w:szCs w:val="20"/>
              </w:rPr>
              <w:t>27 Sept 2020</w:t>
            </w: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0D891950" w14:textId="77777777" w:rsidR="00FD33C6" w:rsidRPr="00FD0122" w:rsidRDefault="00FD33C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</w:p>
        </w:tc>
      </w:tr>
      <w:tr w:rsidR="00C642F4" w:rsidRPr="00FD0122" w14:paraId="3C5F04C2" w14:textId="77777777" w:rsidTr="00A76424">
        <w:trPr>
          <w:cantSplit/>
        </w:trPr>
        <w:tc>
          <w:tcPr>
            <w:tcW w:w="2854" w:type="pct"/>
            <w:gridSpan w:val="4"/>
            <w:tcBorders>
              <w:bottom w:val="nil"/>
            </w:tcBorders>
          </w:tcPr>
          <w:p w14:paraId="3C5F04BF" w14:textId="2EFA6F5B" w:rsidR="00C642F4" w:rsidRPr="00FD0122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FD0122">
              <w:rPr>
                <w:rFonts w:eastAsia="Times New Roman" w:cstheme="minorHAnsi"/>
                <w:color w:val="000000"/>
                <w:szCs w:val="20"/>
              </w:rPr>
              <w:t>Responsible manager’s signature:</w:t>
            </w:r>
            <w:r w:rsidR="003C5B58"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  <w:r w:rsidR="003C5B58" w:rsidRPr="00F50F8C">
              <w:rPr>
                <w:rFonts w:ascii="Lucida Handwriting" w:eastAsia="Times New Roman" w:hAnsi="Lucida Handwriting" w:cstheme="minorHAnsi"/>
                <w:color w:val="000000"/>
                <w:sz w:val="24"/>
              </w:rPr>
              <w:t>S. L. Harrison</w:t>
            </w:r>
          </w:p>
          <w:p w14:paraId="3C5F04C0" w14:textId="77777777" w:rsidR="00C642F4" w:rsidRPr="00FD0122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2146" w:type="pct"/>
            <w:gridSpan w:val="3"/>
            <w:tcBorders>
              <w:bottom w:val="nil"/>
            </w:tcBorders>
          </w:tcPr>
          <w:p w14:paraId="3C5F04C1" w14:textId="77777777" w:rsidR="00C642F4" w:rsidRPr="00FD0122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FD0122">
              <w:rPr>
                <w:rFonts w:eastAsia="Times New Roman" w:cstheme="minorHAnsi"/>
                <w:color w:val="000000"/>
                <w:szCs w:val="20"/>
              </w:rPr>
              <w:t>Responsible manager’s signature:</w:t>
            </w:r>
          </w:p>
        </w:tc>
      </w:tr>
      <w:tr w:rsidR="00C642F4" w:rsidRPr="00FD0122" w14:paraId="3C5F04C7" w14:textId="77777777" w:rsidTr="00A76424">
        <w:trPr>
          <w:cantSplit/>
          <w:trHeight w:val="606"/>
        </w:trPr>
        <w:tc>
          <w:tcPr>
            <w:tcW w:w="1841" w:type="pct"/>
            <w:gridSpan w:val="2"/>
            <w:tcBorders>
              <w:top w:val="nil"/>
              <w:right w:val="nil"/>
            </w:tcBorders>
          </w:tcPr>
          <w:p w14:paraId="3C5F04C3" w14:textId="25CBEBB1" w:rsidR="00C642F4" w:rsidRPr="00FD0122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FD0122">
              <w:rPr>
                <w:rFonts w:eastAsia="Times New Roman" w:cstheme="minorHAnsi"/>
                <w:color w:val="000000"/>
                <w:szCs w:val="20"/>
              </w:rPr>
              <w:t>Print name:</w:t>
            </w:r>
            <w:r w:rsidR="003C5B58">
              <w:rPr>
                <w:rFonts w:eastAsia="Times New Roman" w:cstheme="minorHAnsi"/>
                <w:color w:val="000000"/>
                <w:szCs w:val="20"/>
              </w:rPr>
              <w:t xml:space="preserve"> Stella Harrison (President 2020-21)</w:t>
            </w:r>
          </w:p>
        </w:tc>
        <w:tc>
          <w:tcPr>
            <w:tcW w:w="1013" w:type="pct"/>
            <w:gridSpan w:val="2"/>
            <w:tcBorders>
              <w:top w:val="nil"/>
              <w:left w:val="nil"/>
            </w:tcBorders>
          </w:tcPr>
          <w:p w14:paraId="3C5F04C4" w14:textId="1C33B70A" w:rsidR="00C642F4" w:rsidRPr="00FD0122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FD0122">
              <w:rPr>
                <w:rFonts w:eastAsia="Times New Roman" w:cstheme="minorHAnsi"/>
                <w:color w:val="000000"/>
                <w:szCs w:val="20"/>
              </w:rPr>
              <w:t>Date:</w:t>
            </w:r>
            <w:r w:rsidR="00F50F8C">
              <w:rPr>
                <w:rFonts w:eastAsia="Times New Roman" w:cstheme="minorHAnsi"/>
                <w:color w:val="000000"/>
                <w:szCs w:val="20"/>
              </w:rPr>
              <w:t xml:space="preserve"> 29/08/2020</w:t>
            </w:r>
          </w:p>
        </w:tc>
        <w:tc>
          <w:tcPr>
            <w:tcW w:w="1568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FD0122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FD0122">
              <w:rPr>
                <w:rFonts w:eastAsia="Times New Roman" w:cstheme="minorHAnsi"/>
                <w:color w:val="000000"/>
                <w:szCs w:val="20"/>
              </w:rPr>
              <w:t>Print name:</w:t>
            </w:r>
          </w:p>
        </w:tc>
        <w:tc>
          <w:tcPr>
            <w:tcW w:w="578" w:type="pct"/>
            <w:tcBorders>
              <w:top w:val="nil"/>
              <w:left w:val="nil"/>
            </w:tcBorders>
          </w:tcPr>
          <w:p w14:paraId="3C5F04C6" w14:textId="77777777" w:rsidR="00C642F4" w:rsidRPr="00FD0122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FD0122">
              <w:rPr>
                <w:rFonts w:eastAsia="Times New Roman" w:cstheme="minorHAnsi"/>
                <w:color w:val="000000"/>
                <w:szCs w:val="20"/>
              </w:rPr>
              <w:t>Date</w:t>
            </w:r>
          </w:p>
        </w:tc>
      </w:tr>
    </w:tbl>
    <w:p w14:paraId="3C5F04CC" w14:textId="175D170C" w:rsidR="00530142" w:rsidRPr="00FD0122" w:rsidRDefault="00530142" w:rsidP="00530142">
      <w:pPr>
        <w:rPr>
          <w:rFonts w:cstheme="minorHAnsi"/>
          <w:b/>
          <w:sz w:val="24"/>
          <w:szCs w:val="24"/>
        </w:rPr>
      </w:pPr>
      <w:r w:rsidRPr="00FD0122">
        <w:rPr>
          <w:rFonts w:cstheme="minorHAnsi"/>
          <w:b/>
          <w:sz w:val="24"/>
          <w:szCs w:val="24"/>
        </w:rPr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:rsidRPr="00FD012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FD0122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rFonts w:cstheme="minorHAnsi"/>
                <w:sz w:val="24"/>
                <w:szCs w:val="24"/>
              </w:rPr>
            </w:pPr>
            <w:r w:rsidRPr="00FD0122">
              <w:rPr>
                <w:rFonts w:eastAsia="Calibri" w:cstheme="minorHAnsi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Pr="00FD0122" w:rsidRDefault="00530142" w:rsidP="004470AF">
            <w:pPr>
              <w:rPr>
                <w:rFonts w:cstheme="minorHAnsi"/>
                <w:sz w:val="24"/>
                <w:szCs w:val="24"/>
              </w:rPr>
            </w:pPr>
            <w:r w:rsidRPr="00FD0122">
              <w:rPr>
                <w:rFonts w:eastAsia="Calibri" w:cstheme="minorHAnsi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Pr="00FD0122" w:rsidRDefault="00530142" w:rsidP="00121782">
            <w:pPr>
              <w:rPr>
                <w:rFonts w:cstheme="minorHAnsi"/>
                <w:sz w:val="24"/>
                <w:szCs w:val="24"/>
              </w:rPr>
            </w:pPr>
            <w:r w:rsidRPr="00FD0122">
              <w:rPr>
                <w:rFonts w:eastAsia="Calibri" w:cstheme="minorHAnsi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Pr="00FD0122" w:rsidRDefault="00530142" w:rsidP="00121782">
            <w:pPr>
              <w:rPr>
                <w:rFonts w:cstheme="minorHAnsi"/>
                <w:sz w:val="24"/>
                <w:szCs w:val="24"/>
              </w:rPr>
            </w:pPr>
            <w:r w:rsidRPr="00FD0122">
              <w:rPr>
                <w:rFonts w:cstheme="minorHAns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083717AF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:rsidRPr="00FD012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FD0122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cstheme="minorHAnsi"/>
                <w:sz w:val="24"/>
                <w:szCs w:val="24"/>
              </w:rPr>
            </w:pPr>
            <w:r w:rsidRPr="00FD0122">
              <w:rPr>
                <w:rFonts w:eastAsia="Calibri" w:cstheme="minorHAnsi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Pr="00FD0122" w:rsidRDefault="00530142" w:rsidP="004470AF">
            <w:pPr>
              <w:rPr>
                <w:rFonts w:cstheme="minorHAnsi"/>
                <w:sz w:val="24"/>
                <w:szCs w:val="24"/>
              </w:rPr>
            </w:pPr>
            <w:r w:rsidRPr="00FD0122">
              <w:rPr>
                <w:rFonts w:eastAsia="Calibri" w:cstheme="minorHAnsi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Pr="00FD0122" w:rsidRDefault="00530142" w:rsidP="00121782">
            <w:pPr>
              <w:rPr>
                <w:rFonts w:cstheme="minorHAnsi"/>
                <w:sz w:val="24"/>
                <w:szCs w:val="24"/>
              </w:rPr>
            </w:pPr>
            <w:r w:rsidRPr="00FD0122">
              <w:rPr>
                <w:rFonts w:eastAsia="Calibri" w:cstheme="minorHAnsi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Pr="00FD0122" w:rsidRDefault="00530142" w:rsidP="0012178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0142" w:rsidRPr="00FD012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FD0122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cstheme="minorHAnsi"/>
                <w:sz w:val="24"/>
                <w:szCs w:val="24"/>
              </w:rPr>
            </w:pPr>
            <w:r w:rsidRPr="00FD0122">
              <w:rPr>
                <w:rFonts w:eastAsia="Calibri" w:cstheme="minorHAnsi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FD0122" w:rsidRDefault="00530142" w:rsidP="004470AF">
            <w:pPr>
              <w:rPr>
                <w:rFonts w:eastAsia="Calibri" w:cstheme="minorHAnsi"/>
                <w:sz w:val="16"/>
                <w:szCs w:val="16"/>
              </w:rPr>
            </w:pPr>
            <w:r w:rsidRPr="00FD0122">
              <w:rPr>
                <w:rFonts w:eastAsia="Calibri" w:cstheme="minorHAnsi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Pr="00FD0122" w:rsidRDefault="00530142" w:rsidP="00121782">
            <w:pPr>
              <w:rPr>
                <w:rFonts w:cstheme="minorHAnsi"/>
                <w:sz w:val="24"/>
                <w:szCs w:val="24"/>
              </w:rPr>
            </w:pPr>
            <w:r w:rsidRPr="00FD0122">
              <w:rPr>
                <w:rFonts w:eastAsia="Calibri" w:cstheme="minorHAnsi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Pr="00FD0122" w:rsidRDefault="00530142" w:rsidP="0012178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0142" w:rsidRPr="00FD012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FD0122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cstheme="minorHAnsi"/>
                <w:sz w:val="24"/>
                <w:szCs w:val="24"/>
              </w:rPr>
            </w:pPr>
            <w:r w:rsidRPr="00FD0122">
              <w:rPr>
                <w:rFonts w:eastAsia="Calibri" w:cstheme="minorHAnsi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Pr="00FD0122" w:rsidRDefault="00530142" w:rsidP="004470AF">
            <w:pPr>
              <w:rPr>
                <w:rFonts w:cstheme="minorHAnsi"/>
                <w:sz w:val="24"/>
                <w:szCs w:val="24"/>
              </w:rPr>
            </w:pPr>
            <w:r w:rsidRPr="00FD0122">
              <w:rPr>
                <w:rFonts w:eastAsia="Calibri" w:cstheme="minorHAnsi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Pr="00FD0122" w:rsidRDefault="00530142" w:rsidP="001217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Pr="00FD0122" w:rsidRDefault="00530142" w:rsidP="0012178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0142" w:rsidRPr="00FD012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FD0122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eastAsia="Calibri" w:cstheme="minorHAnsi"/>
                <w:sz w:val="16"/>
                <w:szCs w:val="16"/>
              </w:rPr>
            </w:pPr>
            <w:r w:rsidRPr="00FD0122">
              <w:rPr>
                <w:rFonts w:eastAsia="Calibri" w:cstheme="minorHAnsi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Pr="00FD0122" w:rsidRDefault="00530142" w:rsidP="004470AF">
            <w:pPr>
              <w:rPr>
                <w:rFonts w:cstheme="minorHAnsi"/>
                <w:sz w:val="24"/>
                <w:szCs w:val="24"/>
              </w:rPr>
            </w:pPr>
            <w:r w:rsidRPr="00FD0122">
              <w:rPr>
                <w:rFonts w:eastAsia="Calibri" w:cstheme="minorHAnsi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Pr="00FD0122" w:rsidRDefault="00530142" w:rsidP="00121782">
            <w:pPr>
              <w:rPr>
                <w:rFonts w:cstheme="minorHAnsi"/>
                <w:sz w:val="24"/>
                <w:szCs w:val="24"/>
              </w:rPr>
            </w:pPr>
            <w:r w:rsidRPr="00FD0122">
              <w:rPr>
                <w:rFonts w:eastAsia="Calibri" w:cstheme="minorHAnsi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Pr="00FD0122" w:rsidRDefault="00530142" w:rsidP="0012178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FD0122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FD0122" w:rsidRDefault="004470AF" w:rsidP="004470AF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D012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lastRenderedPageBreak/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FD0122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D0122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FD0122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D0122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FD0122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D0122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FD0122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D0122"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FD0122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D0122"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FD0122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D0122">
              <w:rPr>
                <w:rFonts w:eastAsia="Times New Roman" w:cstheme="minorHAnsi"/>
                <w:color w:val="000000"/>
                <w:sz w:val="16"/>
                <w:szCs w:val="16"/>
              </w:rPr>
              <w:t>25</w:t>
            </w:r>
          </w:p>
        </w:tc>
      </w:tr>
      <w:tr w:rsidR="004470AF" w:rsidRPr="00FD0122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FD0122" w:rsidRDefault="004470AF" w:rsidP="004470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FD0122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D0122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FD0122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D0122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FD0122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D0122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FD0122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D0122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FD0122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D0122"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FD0122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D0122"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</w:tr>
      <w:tr w:rsidR="004470AF" w:rsidRPr="00FD0122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FD0122" w:rsidRDefault="004470AF" w:rsidP="004470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FD0122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D0122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FD0122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D0122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FD0122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D0122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FD0122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D0122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FD0122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D0122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FD0122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D0122"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</w:tr>
      <w:tr w:rsidR="004470AF" w:rsidRPr="00FD0122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FD0122" w:rsidRDefault="004470AF" w:rsidP="004470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FD0122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D0122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FD0122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D0122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FD0122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D0122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FD0122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D0122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FD0122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D0122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FD0122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D0122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</w:tr>
      <w:tr w:rsidR="004470AF" w:rsidRPr="00FD0122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FD0122" w:rsidRDefault="004470AF" w:rsidP="004470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FD0122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D0122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FD0122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D0122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FD0122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D0122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FD0122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D0122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FD0122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D0122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FD0122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D0122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</w:tr>
      <w:tr w:rsidR="004470AF" w:rsidRPr="00FD0122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FD0122" w:rsidRDefault="004470AF" w:rsidP="004470AF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FD0122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D0122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FD0122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D0122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FD0122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D0122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FD0122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D0122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FD0122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D0122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</w:tr>
      <w:tr w:rsidR="004470AF" w:rsidRPr="00FD0122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FD0122" w:rsidRDefault="004470AF" w:rsidP="004470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FD0122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D012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557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090274" w:rsidRPr="00FD0122" w14:paraId="67ED47C5" w14:textId="77777777" w:rsidTr="00090274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20EAB9F9" w14:textId="77777777" w:rsidR="00090274" w:rsidRPr="00FD0122" w:rsidRDefault="00090274" w:rsidP="0009027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D0122">
              <w:rPr>
                <w:rFonts w:cstheme="minorHAnsi"/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090274" w:rsidRPr="00FD0122" w14:paraId="1EBE14DA" w14:textId="77777777" w:rsidTr="00090274">
        <w:trPr>
          <w:trHeight w:val="220"/>
        </w:trPr>
        <w:tc>
          <w:tcPr>
            <w:tcW w:w="1006" w:type="dxa"/>
          </w:tcPr>
          <w:p w14:paraId="14E737E5" w14:textId="77777777" w:rsidR="00090274" w:rsidRPr="00FD0122" w:rsidRDefault="00090274" w:rsidP="00090274">
            <w:pPr>
              <w:rPr>
                <w:rFonts w:cstheme="minorHAnsi"/>
                <w:sz w:val="16"/>
                <w:szCs w:val="16"/>
              </w:rPr>
            </w:pPr>
            <w:r w:rsidRPr="00FD012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0558122E" w14:textId="77777777" w:rsidR="00090274" w:rsidRPr="00FD0122" w:rsidRDefault="00090274" w:rsidP="00090274">
            <w:pPr>
              <w:rPr>
                <w:rFonts w:cstheme="minorHAnsi"/>
                <w:sz w:val="16"/>
                <w:szCs w:val="16"/>
              </w:rPr>
            </w:pPr>
            <w:r w:rsidRPr="00FD0122">
              <w:rPr>
                <w:rFonts w:cstheme="minorHAnsi"/>
                <w:sz w:val="16"/>
                <w:szCs w:val="16"/>
              </w:rPr>
              <w:t>Rare e.g. 1 in 100,000 chance or higher</w:t>
            </w:r>
          </w:p>
        </w:tc>
      </w:tr>
      <w:tr w:rsidR="00090274" w:rsidRPr="00FD0122" w14:paraId="1D19A286" w14:textId="77777777" w:rsidTr="00090274">
        <w:trPr>
          <w:trHeight w:val="239"/>
        </w:trPr>
        <w:tc>
          <w:tcPr>
            <w:tcW w:w="1006" w:type="dxa"/>
          </w:tcPr>
          <w:p w14:paraId="7D32B420" w14:textId="77777777" w:rsidR="00090274" w:rsidRPr="00FD0122" w:rsidRDefault="00090274" w:rsidP="00090274">
            <w:pPr>
              <w:rPr>
                <w:rFonts w:cstheme="minorHAnsi"/>
                <w:sz w:val="16"/>
                <w:szCs w:val="16"/>
              </w:rPr>
            </w:pPr>
            <w:r w:rsidRPr="00FD012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D353407" w14:textId="77777777" w:rsidR="00090274" w:rsidRPr="00FD0122" w:rsidRDefault="00090274" w:rsidP="00090274">
            <w:pPr>
              <w:rPr>
                <w:rFonts w:cstheme="minorHAnsi"/>
                <w:sz w:val="16"/>
                <w:szCs w:val="16"/>
              </w:rPr>
            </w:pPr>
            <w:r w:rsidRPr="00FD0122">
              <w:rPr>
                <w:rFonts w:cstheme="minorHAnsi"/>
                <w:sz w:val="16"/>
                <w:szCs w:val="16"/>
              </w:rPr>
              <w:t>Unlikely e.g. 1 in 10,000 chance or higher</w:t>
            </w:r>
          </w:p>
        </w:tc>
      </w:tr>
      <w:tr w:rsidR="00090274" w:rsidRPr="00FD0122" w14:paraId="19FA13B8" w14:textId="77777777" w:rsidTr="00090274">
        <w:trPr>
          <w:trHeight w:val="239"/>
        </w:trPr>
        <w:tc>
          <w:tcPr>
            <w:tcW w:w="1006" w:type="dxa"/>
          </w:tcPr>
          <w:p w14:paraId="7B7CA812" w14:textId="77777777" w:rsidR="00090274" w:rsidRPr="00FD0122" w:rsidRDefault="00090274" w:rsidP="00090274">
            <w:pPr>
              <w:rPr>
                <w:rFonts w:cstheme="minorHAnsi"/>
                <w:sz w:val="16"/>
                <w:szCs w:val="16"/>
              </w:rPr>
            </w:pPr>
            <w:r w:rsidRPr="00FD012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7848BFFC" w14:textId="77777777" w:rsidR="00090274" w:rsidRPr="00FD0122" w:rsidRDefault="00090274" w:rsidP="00090274">
            <w:pPr>
              <w:rPr>
                <w:rFonts w:cstheme="minorHAnsi"/>
                <w:sz w:val="16"/>
                <w:szCs w:val="16"/>
              </w:rPr>
            </w:pPr>
            <w:r w:rsidRPr="00FD0122">
              <w:rPr>
                <w:rFonts w:cstheme="minorHAnsi"/>
                <w:sz w:val="16"/>
                <w:szCs w:val="16"/>
              </w:rPr>
              <w:t>Possible e.g. 1 in 1,000 chance or higher</w:t>
            </w:r>
          </w:p>
        </w:tc>
      </w:tr>
      <w:tr w:rsidR="00090274" w:rsidRPr="00FD0122" w14:paraId="5F24D3BD" w14:textId="77777777" w:rsidTr="00090274">
        <w:trPr>
          <w:trHeight w:val="220"/>
        </w:trPr>
        <w:tc>
          <w:tcPr>
            <w:tcW w:w="1006" w:type="dxa"/>
          </w:tcPr>
          <w:p w14:paraId="29D34659" w14:textId="77777777" w:rsidR="00090274" w:rsidRPr="00FD0122" w:rsidRDefault="00090274" w:rsidP="00090274">
            <w:pPr>
              <w:rPr>
                <w:rFonts w:cstheme="minorHAnsi"/>
                <w:sz w:val="16"/>
                <w:szCs w:val="16"/>
              </w:rPr>
            </w:pPr>
            <w:r w:rsidRPr="00FD0122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293E8945" w14:textId="77777777" w:rsidR="00090274" w:rsidRPr="00FD0122" w:rsidRDefault="00090274" w:rsidP="00090274">
            <w:pPr>
              <w:rPr>
                <w:rFonts w:cstheme="minorHAnsi"/>
                <w:sz w:val="16"/>
                <w:szCs w:val="16"/>
              </w:rPr>
            </w:pPr>
            <w:r w:rsidRPr="00FD0122">
              <w:rPr>
                <w:rFonts w:cstheme="minorHAnsi"/>
                <w:sz w:val="16"/>
                <w:szCs w:val="16"/>
              </w:rPr>
              <w:t>Likely e.g. 1 in 100 chance or higher</w:t>
            </w:r>
          </w:p>
        </w:tc>
      </w:tr>
      <w:tr w:rsidR="00090274" w:rsidRPr="00FD0122" w14:paraId="404C6CAC" w14:textId="77777777" w:rsidTr="00090274">
        <w:trPr>
          <w:trHeight w:val="75"/>
        </w:trPr>
        <w:tc>
          <w:tcPr>
            <w:tcW w:w="1006" w:type="dxa"/>
          </w:tcPr>
          <w:p w14:paraId="22DBD1EE" w14:textId="77777777" w:rsidR="00090274" w:rsidRPr="00FD0122" w:rsidRDefault="00090274" w:rsidP="00090274">
            <w:pPr>
              <w:rPr>
                <w:rFonts w:cstheme="minorHAnsi"/>
                <w:sz w:val="16"/>
                <w:szCs w:val="16"/>
              </w:rPr>
            </w:pPr>
            <w:r w:rsidRPr="00FD0122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661149E3" w14:textId="77777777" w:rsidR="00090274" w:rsidRPr="00FD0122" w:rsidRDefault="00090274" w:rsidP="00090274">
            <w:pPr>
              <w:rPr>
                <w:rFonts w:cstheme="minorHAnsi"/>
                <w:sz w:val="16"/>
                <w:szCs w:val="16"/>
              </w:rPr>
            </w:pPr>
            <w:r w:rsidRPr="00FD0122">
              <w:rPr>
                <w:rFonts w:cstheme="minorHAnsi"/>
                <w:sz w:val="16"/>
                <w:szCs w:val="16"/>
              </w:rPr>
              <w:t>Very Likely e.g. 1 in 10 chance or higher</w:t>
            </w:r>
          </w:p>
        </w:tc>
      </w:tr>
    </w:tbl>
    <w:p w14:paraId="3C5F051D" w14:textId="18663978" w:rsidR="00530142" w:rsidRPr="00FD0122" w:rsidRDefault="00530142" w:rsidP="00530142">
      <w:pPr>
        <w:spacing w:after="0"/>
        <w:rPr>
          <w:rFonts w:eastAsia="Calibri" w:cstheme="minorHAnsi"/>
          <w:sz w:val="16"/>
          <w:szCs w:val="16"/>
        </w:rPr>
      </w:pPr>
      <w:r w:rsidRPr="00FD0122">
        <w:rPr>
          <w:rFonts w:cstheme="minorHAnsi"/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FD0122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FD0122" w:rsidRDefault="00530142" w:rsidP="00121782">
            <w:pPr>
              <w:rPr>
                <w:rFonts w:cstheme="minorHAnsi"/>
                <w:sz w:val="16"/>
                <w:szCs w:val="16"/>
              </w:rPr>
            </w:pPr>
            <w:r w:rsidRPr="00FD0122">
              <w:rPr>
                <w:rFonts w:cstheme="minorHAnsi"/>
                <w:sz w:val="16"/>
                <w:szCs w:val="16"/>
              </w:rPr>
              <w:t>Impact</w:t>
            </w:r>
          </w:p>
          <w:p w14:paraId="3C5F051F" w14:textId="77777777" w:rsidR="00530142" w:rsidRPr="00FD0122" w:rsidRDefault="00530142" w:rsidP="001217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FD0122" w:rsidRDefault="00530142" w:rsidP="00121782">
            <w:pPr>
              <w:rPr>
                <w:rFonts w:cstheme="minorHAnsi"/>
                <w:sz w:val="16"/>
                <w:szCs w:val="16"/>
              </w:rPr>
            </w:pPr>
            <w:r w:rsidRPr="00FD0122">
              <w:rPr>
                <w:rFonts w:cstheme="minorHAnsi"/>
                <w:sz w:val="16"/>
                <w:szCs w:val="16"/>
              </w:rPr>
              <w:t>Health &amp; Safety</w:t>
            </w:r>
          </w:p>
        </w:tc>
      </w:tr>
      <w:tr w:rsidR="00530142" w:rsidRPr="00FD0122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FD0122" w:rsidRDefault="00530142" w:rsidP="00121782">
            <w:pPr>
              <w:rPr>
                <w:rFonts w:cstheme="minorHAnsi"/>
                <w:sz w:val="16"/>
                <w:szCs w:val="16"/>
              </w:rPr>
            </w:pPr>
            <w:r w:rsidRPr="00FD012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FD0122" w:rsidRDefault="00530142" w:rsidP="00121782">
            <w:pPr>
              <w:rPr>
                <w:rFonts w:cstheme="minorHAnsi"/>
                <w:sz w:val="16"/>
                <w:szCs w:val="16"/>
              </w:rPr>
            </w:pPr>
            <w:r w:rsidRPr="00FD0122">
              <w:rPr>
                <w:rFonts w:cstheme="minorHAnsi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FD0122" w:rsidRDefault="00530142" w:rsidP="00121782">
            <w:pPr>
              <w:rPr>
                <w:rFonts w:cstheme="minorHAnsi"/>
                <w:sz w:val="16"/>
                <w:szCs w:val="16"/>
              </w:rPr>
            </w:pPr>
            <w:r w:rsidRPr="00FD0122">
              <w:rPr>
                <w:rFonts w:cstheme="minorHAnsi"/>
                <w:sz w:val="16"/>
                <w:szCs w:val="16"/>
              </w:rPr>
              <w:t>Very minor injuries e.g. slight bruising</w:t>
            </w:r>
          </w:p>
        </w:tc>
      </w:tr>
      <w:tr w:rsidR="00530142" w:rsidRPr="00FD0122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FD0122" w:rsidRDefault="00530142" w:rsidP="00121782">
            <w:pPr>
              <w:rPr>
                <w:rFonts w:cstheme="minorHAnsi"/>
                <w:sz w:val="16"/>
                <w:szCs w:val="16"/>
              </w:rPr>
            </w:pPr>
            <w:r w:rsidRPr="00FD012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FD0122" w:rsidRDefault="00530142" w:rsidP="00121782">
            <w:pPr>
              <w:rPr>
                <w:rFonts w:cstheme="minorHAnsi"/>
                <w:sz w:val="16"/>
                <w:szCs w:val="16"/>
              </w:rPr>
            </w:pPr>
            <w:r w:rsidRPr="00FD0122">
              <w:rPr>
                <w:rFonts w:cstheme="minorHAnsi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FD0122" w:rsidRDefault="00530142" w:rsidP="00121782">
            <w:pPr>
              <w:rPr>
                <w:rFonts w:cstheme="minorHAnsi"/>
                <w:sz w:val="16"/>
                <w:szCs w:val="16"/>
              </w:rPr>
            </w:pPr>
            <w:r w:rsidRPr="00FD0122">
              <w:rPr>
                <w:rFonts w:cstheme="minorHAnsi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FD0122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FD0122" w:rsidRDefault="00530142" w:rsidP="00121782">
            <w:pPr>
              <w:rPr>
                <w:rFonts w:cstheme="minorHAnsi"/>
                <w:sz w:val="16"/>
                <w:szCs w:val="16"/>
              </w:rPr>
            </w:pPr>
            <w:r w:rsidRPr="00FD012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FD0122" w:rsidRDefault="00530142" w:rsidP="00121782">
            <w:pPr>
              <w:rPr>
                <w:rFonts w:cstheme="minorHAnsi"/>
                <w:sz w:val="16"/>
                <w:szCs w:val="16"/>
              </w:rPr>
            </w:pPr>
            <w:r w:rsidRPr="00FD0122">
              <w:rPr>
                <w:rFonts w:cstheme="minorHAnsi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FD0122" w:rsidRDefault="00530142" w:rsidP="00121782">
            <w:pPr>
              <w:rPr>
                <w:rFonts w:cstheme="minorHAnsi"/>
                <w:sz w:val="16"/>
                <w:szCs w:val="16"/>
              </w:rPr>
            </w:pPr>
            <w:r w:rsidRPr="00FD0122">
              <w:rPr>
                <w:rFonts w:cstheme="minorHAnsi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FD0122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FD0122" w:rsidRDefault="00530142" w:rsidP="00121782">
            <w:pPr>
              <w:rPr>
                <w:rFonts w:cstheme="minorHAnsi"/>
                <w:sz w:val="16"/>
                <w:szCs w:val="16"/>
              </w:rPr>
            </w:pPr>
            <w:r w:rsidRPr="00FD0122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FD0122" w:rsidRDefault="00530142" w:rsidP="00121782">
            <w:pPr>
              <w:rPr>
                <w:rFonts w:cstheme="minorHAnsi"/>
                <w:sz w:val="16"/>
                <w:szCs w:val="16"/>
              </w:rPr>
            </w:pPr>
            <w:r w:rsidRPr="00FD0122">
              <w:rPr>
                <w:rFonts w:cstheme="minorHAnsi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FD0122" w:rsidRDefault="00530142" w:rsidP="00121782">
            <w:pPr>
              <w:rPr>
                <w:rFonts w:cstheme="minorHAnsi"/>
                <w:sz w:val="16"/>
                <w:szCs w:val="16"/>
              </w:rPr>
            </w:pPr>
            <w:r w:rsidRPr="00FD0122">
              <w:rPr>
                <w:rFonts w:cstheme="minorHAnsi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FD0122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FD0122" w:rsidRDefault="00530142" w:rsidP="00121782">
            <w:pPr>
              <w:rPr>
                <w:rFonts w:cstheme="minorHAnsi"/>
                <w:sz w:val="16"/>
                <w:szCs w:val="16"/>
              </w:rPr>
            </w:pPr>
            <w:r w:rsidRPr="00FD0122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FD0122" w:rsidRDefault="00530142" w:rsidP="00121782">
            <w:pPr>
              <w:rPr>
                <w:rFonts w:cstheme="minorHAnsi"/>
                <w:sz w:val="16"/>
                <w:szCs w:val="16"/>
              </w:rPr>
            </w:pPr>
            <w:r w:rsidRPr="00FD0122">
              <w:rPr>
                <w:rFonts w:cstheme="minorHAnsi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FD0122" w:rsidRDefault="00530142" w:rsidP="00121782">
            <w:pPr>
              <w:rPr>
                <w:rFonts w:cstheme="minorHAnsi"/>
                <w:sz w:val="16"/>
                <w:szCs w:val="16"/>
              </w:rPr>
            </w:pPr>
            <w:r w:rsidRPr="00FD0122">
              <w:rPr>
                <w:rFonts w:cstheme="minorHAnsi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66E2DC8F" w:rsidR="00530142" w:rsidRPr="00FD0122" w:rsidRDefault="00090274" w:rsidP="00530142">
      <w:pPr>
        <w:rPr>
          <w:rFonts w:eastAsia="Calibri" w:cstheme="minorHAnsi"/>
          <w:b/>
          <w:bCs/>
          <w:szCs w:val="18"/>
        </w:rPr>
      </w:pPr>
      <w:r w:rsidRPr="00FD0122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C5F0551" wp14:editId="52544A4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514725" cy="3314700"/>
                <wp:effectExtent l="0" t="0" r="0" b="0"/>
                <wp:wrapTight wrapText="bothSides">
                  <wp:wrapPolygon edited="0">
                    <wp:start x="0" y="0"/>
                    <wp:lineTo x="0" y="21476"/>
                    <wp:lineTo x="21541" y="21476"/>
                    <wp:lineTo x="21541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276.75pt;height:261pt;z-index:-2516510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C5F0548" w14:textId="56AF5CDE" w:rsidR="00530142" w:rsidRPr="00FD0122" w:rsidRDefault="00530142" w:rsidP="00530142">
      <w:pPr>
        <w:rPr>
          <w:rFonts w:cstheme="minorHAnsi"/>
        </w:rPr>
      </w:pPr>
    </w:p>
    <w:p w14:paraId="208A81A6" w14:textId="0A6671EE" w:rsidR="001D1E79" w:rsidRPr="00FD0122" w:rsidRDefault="001D1E79" w:rsidP="00530142">
      <w:pPr>
        <w:rPr>
          <w:rFonts w:cstheme="minorHAnsi"/>
        </w:rPr>
      </w:pPr>
    </w:p>
    <w:p w14:paraId="172D7DAC" w14:textId="4A72AF24" w:rsidR="001D1E79" w:rsidRPr="00FD0122" w:rsidRDefault="001D1E79" w:rsidP="00530142">
      <w:pPr>
        <w:rPr>
          <w:rFonts w:cstheme="minorHAnsi"/>
        </w:rPr>
      </w:pPr>
    </w:p>
    <w:p w14:paraId="3C5F054E" w14:textId="206232FC" w:rsidR="007361BE" w:rsidRPr="00FD0122" w:rsidRDefault="007361BE" w:rsidP="00F1527D">
      <w:pPr>
        <w:rPr>
          <w:rFonts w:cstheme="minorHAnsi"/>
          <w:sz w:val="24"/>
          <w:szCs w:val="24"/>
        </w:rPr>
      </w:pPr>
    </w:p>
    <w:sectPr w:rsidR="007361BE" w:rsidRPr="00FD0122" w:rsidSect="008C216A">
      <w:headerReference w:type="default" r:id="rId20"/>
      <w:footerReference w:type="default" r:id="rId21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AD742" w14:textId="77777777" w:rsidR="002C6AE4" w:rsidRDefault="002C6AE4" w:rsidP="00AC47B4">
      <w:pPr>
        <w:spacing w:after="0" w:line="240" w:lineRule="auto"/>
      </w:pPr>
      <w:r>
        <w:separator/>
      </w:r>
    </w:p>
  </w:endnote>
  <w:endnote w:type="continuationSeparator" w:id="0">
    <w:p w14:paraId="4EDFF3C4" w14:textId="77777777" w:rsidR="002C6AE4" w:rsidRDefault="002C6AE4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D9255" w14:textId="77777777" w:rsidR="002C6AE4" w:rsidRDefault="002C6AE4" w:rsidP="00AC47B4">
      <w:pPr>
        <w:spacing w:after="0" w:line="240" w:lineRule="auto"/>
      </w:pPr>
      <w:r>
        <w:separator/>
      </w:r>
    </w:p>
  </w:footnote>
  <w:footnote w:type="continuationSeparator" w:id="0">
    <w:p w14:paraId="1F253E3D" w14:textId="77777777" w:rsidR="002C6AE4" w:rsidRDefault="002C6AE4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Pr="00FD0122" w:rsidRDefault="00B817BD" w:rsidP="009A2665">
    <w:pPr>
      <w:pStyle w:val="Header"/>
      <w:tabs>
        <w:tab w:val="left" w:pos="9844"/>
      </w:tabs>
      <w:rPr>
        <w:rFonts w:cstheme="minorHAnsi"/>
        <w:color w:val="1F497D" w:themeColor="text2"/>
        <w:sz w:val="32"/>
      </w:rPr>
    </w:pPr>
    <w:r w:rsidRPr="00FD0122">
      <w:rPr>
        <w:rFonts w:cstheme="minorHAnsi"/>
        <w:color w:val="1F497D" w:themeColor="text2"/>
        <w:sz w:val="32"/>
      </w:rPr>
      <w:t xml:space="preserve">University of Southampton </w:t>
    </w:r>
    <w:r w:rsidR="00EB5320" w:rsidRPr="00FD0122">
      <w:rPr>
        <w:rFonts w:cstheme="minorHAnsi"/>
        <w:color w:val="1F497D" w:themeColor="text2"/>
        <w:sz w:val="32"/>
      </w:rPr>
      <w:t xml:space="preserve">Health &amp; Safety </w:t>
    </w:r>
    <w:r w:rsidRPr="00FD0122">
      <w:rPr>
        <w:rFonts w:cstheme="minorHAnsi"/>
        <w:color w:val="1F497D" w:themeColor="text2"/>
        <w:sz w:val="32"/>
      </w:rPr>
      <w:t xml:space="preserve">Risk </w:t>
    </w:r>
    <w:r w:rsidR="00EB5320" w:rsidRPr="00FD0122">
      <w:rPr>
        <w:rFonts w:cstheme="minorHAnsi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F04C5AEA"/>
    <w:lvl w:ilvl="0" w:tplc="3F00748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157FC"/>
    <w:rsid w:val="00024DAD"/>
    <w:rsid w:val="00026F0D"/>
    <w:rsid w:val="00027715"/>
    <w:rsid w:val="00027728"/>
    <w:rsid w:val="00033835"/>
    <w:rsid w:val="000354BA"/>
    <w:rsid w:val="0003686D"/>
    <w:rsid w:val="00040853"/>
    <w:rsid w:val="00041D73"/>
    <w:rsid w:val="0004417F"/>
    <w:rsid w:val="00044942"/>
    <w:rsid w:val="000449B7"/>
    <w:rsid w:val="00044B80"/>
    <w:rsid w:val="00054BC2"/>
    <w:rsid w:val="00055796"/>
    <w:rsid w:val="00060E2A"/>
    <w:rsid w:val="000618BF"/>
    <w:rsid w:val="0006375A"/>
    <w:rsid w:val="000670A4"/>
    <w:rsid w:val="00070D24"/>
    <w:rsid w:val="00073C24"/>
    <w:rsid w:val="00074D06"/>
    <w:rsid w:val="00082AB9"/>
    <w:rsid w:val="0008455A"/>
    <w:rsid w:val="00085806"/>
    <w:rsid w:val="00085B98"/>
    <w:rsid w:val="00090274"/>
    <w:rsid w:val="00094F71"/>
    <w:rsid w:val="00097293"/>
    <w:rsid w:val="000A248D"/>
    <w:rsid w:val="000A2D02"/>
    <w:rsid w:val="000A329F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19BC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1D0A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267"/>
    <w:rsid w:val="00140E8A"/>
    <w:rsid w:val="0014502D"/>
    <w:rsid w:val="0014666C"/>
    <w:rsid w:val="00147C5C"/>
    <w:rsid w:val="00155D42"/>
    <w:rsid w:val="001611F8"/>
    <w:rsid w:val="00166A4C"/>
    <w:rsid w:val="001674E1"/>
    <w:rsid w:val="00170B84"/>
    <w:rsid w:val="0017396D"/>
    <w:rsid w:val="001800EB"/>
    <w:rsid w:val="001800FB"/>
    <w:rsid w:val="00180261"/>
    <w:rsid w:val="00180AF6"/>
    <w:rsid w:val="0018326E"/>
    <w:rsid w:val="001847B9"/>
    <w:rsid w:val="00185CB7"/>
    <w:rsid w:val="00187567"/>
    <w:rsid w:val="00187D6B"/>
    <w:rsid w:val="001909C9"/>
    <w:rsid w:val="0019377A"/>
    <w:rsid w:val="001A09B8"/>
    <w:rsid w:val="001A1709"/>
    <w:rsid w:val="001A1CAB"/>
    <w:rsid w:val="001A292A"/>
    <w:rsid w:val="001A2AAC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3CC8"/>
    <w:rsid w:val="001C4518"/>
    <w:rsid w:val="001C5A56"/>
    <w:rsid w:val="001D0DCB"/>
    <w:rsid w:val="001D178E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E70F1"/>
    <w:rsid w:val="001F09E1"/>
    <w:rsid w:val="001F142F"/>
    <w:rsid w:val="001F2C91"/>
    <w:rsid w:val="001F7CA3"/>
    <w:rsid w:val="00204367"/>
    <w:rsid w:val="00204E37"/>
    <w:rsid w:val="00206901"/>
    <w:rsid w:val="00206B86"/>
    <w:rsid w:val="00210954"/>
    <w:rsid w:val="002163A7"/>
    <w:rsid w:val="00222D79"/>
    <w:rsid w:val="002230A4"/>
    <w:rsid w:val="00223C86"/>
    <w:rsid w:val="0022742A"/>
    <w:rsid w:val="00231274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0A56"/>
    <w:rsid w:val="002A2D8C"/>
    <w:rsid w:val="002A32DB"/>
    <w:rsid w:val="002A35C1"/>
    <w:rsid w:val="002A631F"/>
    <w:rsid w:val="002A7C41"/>
    <w:rsid w:val="002B246E"/>
    <w:rsid w:val="002B2901"/>
    <w:rsid w:val="002C0286"/>
    <w:rsid w:val="002C20D7"/>
    <w:rsid w:val="002C29DD"/>
    <w:rsid w:val="002C2F81"/>
    <w:rsid w:val="002C33C6"/>
    <w:rsid w:val="002C5A3F"/>
    <w:rsid w:val="002C5D38"/>
    <w:rsid w:val="002C6AE4"/>
    <w:rsid w:val="002C7072"/>
    <w:rsid w:val="002C7D3C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215"/>
    <w:rsid w:val="003053D5"/>
    <w:rsid w:val="00305F83"/>
    <w:rsid w:val="00312ADB"/>
    <w:rsid w:val="003210A0"/>
    <w:rsid w:val="00321C83"/>
    <w:rsid w:val="00323904"/>
    <w:rsid w:val="0032678E"/>
    <w:rsid w:val="0033042F"/>
    <w:rsid w:val="00332B4C"/>
    <w:rsid w:val="00333856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0330"/>
    <w:rsid w:val="003758D3"/>
    <w:rsid w:val="00376463"/>
    <w:rsid w:val="003769A8"/>
    <w:rsid w:val="00382484"/>
    <w:rsid w:val="003A1818"/>
    <w:rsid w:val="003A3BBE"/>
    <w:rsid w:val="003B4F4C"/>
    <w:rsid w:val="003B62E8"/>
    <w:rsid w:val="003B6919"/>
    <w:rsid w:val="003C5B58"/>
    <w:rsid w:val="003C6B63"/>
    <w:rsid w:val="003C7C7E"/>
    <w:rsid w:val="003D673B"/>
    <w:rsid w:val="003D6D8F"/>
    <w:rsid w:val="003E3E05"/>
    <w:rsid w:val="003E4E89"/>
    <w:rsid w:val="003F1281"/>
    <w:rsid w:val="003F1A18"/>
    <w:rsid w:val="003F2EF6"/>
    <w:rsid w:val="003F49F3"/>
    <w:rsid w:val="003F5BE9"/>
    <w:rsid w:val="003F70B0"/>
    <w:rsid w:val="003F75BF"/>
    <w:rsid w:val="00400FE0"/>
    <w:rsid w:val="004014C3"/>
    <w:rsid w:val="00401B99"/>
    <w:rsid w:val="004107F5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47AA8"/>
    <w:rsid w:val="00451092"/>
    <w:rsid w:val="0045152F"/>
    <w:rsid w:val="00453065"/>
    <w:rsid w:val="00453AEC"/>
    <w:rsid w:val="00453B62"/>
    <w:rsid w:val="00454BE9"/>
    <w:rsid w:val="00461F5D"/>
    <w:rsid w:val="004627A0"/>
    <w:rsid w:val="00472846"/>
    <w:rsid w:val="0047445C"/>
    <w:rsid w:val="0047550C"/>
    <w:rsid w:val="0047605E"/>
    <w:rsid w:val="004768EF"/>
    <w:rsid w:val="0048127B"/>
    <w:rsid w:val="00484EE8"/>
    <w:rsid w:val="00485629"/>
    <w:rsid w:val="00487488"/>
    <w:rsid w:val="004900C9"/>
    <w:rsid w:val="00490C37"/>
    <w:rsid w:val="0049362C"/>
    <w:rsid w:val="0049592E"/>
    <w:rsid w:val="00496177"/>
    <w:rsid w:val="00496A6B"/>
    <w:rsid w:val="004A24A5"/>
    <w:rsid w:val="004A2529"/>
    <w:rsid w:val="004A34B0"/>
    <w:rsid w:val="004A4639"/>
    <w:rsid w:val="004A66E1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357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1BB4"/>
    <w:rsid w:val="005221F0"/>
    <w:rsid w:val="00522DA5"/>
    <w:rsid w:val="00522F70"/>
    <w:rsid w:val="0052309E"/>
    <w:rsid w:val="005271F3"/>
    <w:rsid w:val="00530142"/>
    <w:rsid w:val="00531FEC"/>
    <w:rsid w:val="00533146"/>
    <w:rsid w:val="00533B4C"/>
    <w:rsid w:val="00533C90"/>
    <w:rsid w:val="00534F17"/>
    <w:rsid w:val="00534F78"/>
    <w:rsid w:val="005357FB"/>
    <w:rsid w:val="00540C91"/>
    <w:rsid w:val="00541522"/>
    <w:rsid w:val="00541922"/>
    <w:rsid w:val="00543E4A"/>
    <w:rsid w:val="00545633"/>
    <w:rsid w:val="0054687F"/>
    <w:rsid w:val="0056022D"/>
    <w:rsid w:val="00567BD2"/>
    <w:rsid w:val="00570BC3"/>
    <w:rsid w:val="00571128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506C"/>
    <w:rsid w:val="00596D1E"/>
    <w:rsid w:val="005A64A3"/>
    <w:rsid w:val="005A72DC"/>
    <w:rsid w:val="005A7977"/>
    <w:rsid w:val="005B30AB"/>
    <w:rsid w:val="005B54C7"/>
    <w:rsid w:val="005C0028"/>
    <w:rsid w:val="005C1D6C"/>
    <w:rsid w:val="005C214B"/>
    <w:rsid w:val="005C545E"/>
    <w:rsid w:val="005C69B2"/>
    <w:rsid w:val="005D0ACF"/>
    <w:rsid w:val="005D0AED"/>
    <w:rsid w:val="005D2194"/>
    <w:rsid w:val="005D5C0D"/>
    <w:rsid w:val="005D772F"/>
    <w:rsid w:val="005D7866"/>
    <w:rsid w:val="005E0D4D"/>
    <w:rsid w:val="005E0DEF"/>
    <w:rsid w:val="005E205D"/>
    <w:rsid w:val="005E442E"/>
    <w:rsid w:val="005F0267"/>
    <w:rsid w:val="005F20B4"/>
    <w:rsid w:val="00600D37"/>
    <w:rsid w:val="0060188F"/>
    <w:rsid w:val="00602958"/>
    <w:rsid w:val="0061204B"/>
    <w:rsid w:val="00615672"/>
    <w:rsid w:val="0061632C"/>
    <w:rsid w:val="00616963"/>
    <w:rsid w:val="00621340"/>
    <w:rsid w:val="00626B76"/>
    <w:rsid w:val="006330DF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3E3D"/>
    <w:rsid w:val="0066407A"/>
    <w:rsid w:val="00671D3B"/>
    <w:rsid w:val="0067220D"/>
    <w:rsid w:val="00672B54"/>
    <w:rsid w:val="0067375F"/>
    <w:rsid w:val="006764BF"/>
    <w:rsid w:val="00676FA5"/>
    <w:rsid w:val="00685B62"/>
    <w:rsid w:val="00686895"/>
    <w:rsid w:val="006905C6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AE9"/>
    <w:rsid w:val="006D3C18"/>
    <w:rsid w:val="006D6844"/>
    <w:rsid w:val="006D7D78"/>
    <w:rsid w:val="006E1BD5"/>
    <w:rsid w:val="006E4961"/>
    <w:rsid w:val="007041AF"/>
    <w:rsid w:val="00714975"/>
    <w:rsid w:val="00715772"/>
    <w:rsid w:val="00715C49"/>
    <w:rsid w:val="00716F42"/>
    <w:rsid w:val="00716FF8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58E6"/>
    <w:rsid w:val="00757F2A"/>
    <w:rsid w:val="00761A72"/>
    <w:rsid w:val="00761C74"/>
    <w:rsid w:val="00763593"/>
    <w:rsid w:val="00777628"/>
    <w:rsid w:val="00782DFB"/>
    <w:rsid w:val="007840BA"/>
    <w:rsid w:val="00785A8F"/>
    <w:rsid w:val="00786391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E65E0"/>
    <w:rsid w:val="007F1D5A"/>
    <w:rsid w:val="00800795"/>
    <w:rsid w:val="0080233A"/>
    <w:rsid w:val="00806B3D"/>
    <w:rsid w:val="00815A9A"/>
    <w:rsid w:val="00815D63"/>
    <w:rsid w:val="0081625B"/>
    <w:rsid w:val="00824EA1"/>
    <w:rsid w:val="00832D08"/>
    <w:rsid w:val="00834223"/>
    <w:rsid w:val="008415D4"/>
    <w:rsid w:val="00843B73"/>
    <w:rsid w:val="00844F2E"/>
    <w:rsid w:val="00846331"/>
    <w:rsid w:val="00847448"/>
    <w:rsid w:val="00847485"/>
    <w:rsid w:val="00851186"/>
    <w:rsid w:val="00851527"/>
    <w:rsid w:val="00853926"/>
    <w:rsid w:val="008561C9"/>
    <w:rsid w:val="0085740C"/>
    <w:rsid w:val="00860115"/>
    <w:rsid w:val="00860E74"/>
    <w:rsid w:val="008715F0"/>
    <w:rsid w:val="00880842"/>
    <w:rsid w:val="008811C9"/>
    <w:rsid w:val="00883659"/>
    <w:rsid w:val="00891247"/>
    <w:rsid w:val="0089254D"/>
    <w:rsid w:val="0089263B"/>
    <w:rsid w:val="00893DA3"/>
    <w:rsid w:val="00895E91"/>
    <w:rsid w:val="008A0937"/>
    <w:rsid w:val="008A0F1D"/>
    <w:rsid w:val="008A1127"/>
    <w:rsid w:val="008A1D7D"/>
    <w:rsid w:val="008A3E24"/>
    <w:rsid w:val="008A7A33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159C"/>
    <w:rsid w:val="008D1AB4"/>
    <w:rsid w:val="008D2FBD"/>
    <w:rsid w:val="008D40F1"/>
    <w:rsid w:val="008D7EA7"/>
    <w:rsid w:val="008E054E"/>
    <w:rsid w:val="008F0C2A"/>
    <w:rsid w:val="008F326F"/>
    <w:rsid w:val="008F37C0"/>
    <w:rsid w:val="008F3AA5"/>
    <w:rsid w:val="00905DE6"/>
    <w:rsid w:val="009117F1"/>
    <w:rsid w:val="00913DC1"/>
    <w:rsid w:val="00920763"/>
    <w:rsid w:val="0092228E"/>
    <w:rsid w:val="00936EC6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6E5D"/>
    <w:rsid w:val="009671C0"/>
    <w:rsid w:val="0097038D"/>
    <w:rsid w:val="00970CE3"/>
    <w:rsid w:val="00981ABD"/>
    <w:rsid w:val="00983F7A"/>
    <w:rsid w:val="00984F58"/>
    <w:rsid w:val="00991CBD"/>
    <w:rsid w:val="009936B2"/>
    <w:rsid w:val="00994D96"/>
    <w:rsid w:val="00996FD5"/>
    <w:rsid w:val="009A03D5"/>
    <w:rsid w:val="009A095A"/>
    <w:rsid w:val="009A17C6"/>
    <w:rsid w:val="009A2665"/>
    <w:rsid w:val="009A57C6"/>
    <w:rsid w:val="009A6BA2"/>
    <w:rsid w:val="009B252C"/>
    <w:rsid w:val="009B4008"/>
    <w:rsid w:val="009C3528"/>
    <w:rsid w:val="009C63E6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67DA5"/>
    <w:rsid w:val="00A704A1"/>
    <w:rsid w:val="00A71729"/>
    <w:rsid w:val="00A76424"/>
    <w:rsid w:val="00A76BC5"/>
    <w:rsid w:val="00A774EC"/>
    <w:rsid w:val="00A81FB4"/>
    <w:rsid w:val="00A83076"/>
    <w:rsid w:val="00A85FAD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2423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0C39"/>
    <w:rsid w:val="00AF0F03"/>
    <w:rsid w:val="00AF1D19"/>
    <w:rsid w:val="00AF5284"/>
    <w:rsid w:val="00B0054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014"/>
    <w:rsid w:val="00B24B7C"/>
    <w:rsid w:val="00B36C40"/>
    <w:rsid w:val="00B468E7"/>
    <w:rsid w:val="00B53033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3219"/>
    <w:rsid w:val="00B97547"/>
    <w:rsid w:val="00B97B27"/>
    <w:rsid w:val="00BA00E5"/>
    <w:rsid w:val="00BA0414"/>
    <w:rsid w:val="00BA20A6"/>
    <w:rsid w:val="00BB6B78"/>
    <w:rsid w:val="00BC25C1"/>
    <w:rsid w:val="00BC4701"/>
    <w:rsid w:val="00BC5128"/>
    <w:rsid w:val="00BD0504"/>
    <w:rsid w:val="00BD4093"/>
    <w:rsid w:val="00BD558D"/>
    <w:rsid w:val="00BD5887"/>
    <w:rsid w:val="00BD6E5C"/>
    <w:rsid w:val="00BE29A6"/>
    <w:rsid w:val="00BE36D8"/>
    <w:rsid w:val="00BE5043"/>
    <w:rsid w:val="00BF095F"/>
    <w:rsid w:val="00BF0E7F"/>
    <w:rsid w:val="00BF0ECC"/>
    <w:rsid w:val="00BF2BC1"/>
    <w:rsid w:val="00BF4272"/>
    <w:rsid w:val="00C025BA"/>
    <w:rsid w:val="00C0480E"/>
    <w:rsid w:val="00C0738B"/>
    <w:rsid w:val="00C10740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549EB"/>
    <w:rsid w:val="00C600F2"/>
    <w:rsid w:val="00C6072F"/>
    <w:rsid w:val="00C6378F"/>
    <w:rsid w:val="00C642F4"/>
    <w:rsid w:val="00C6430D"/>
    <w:rsid w:val="00C734C7"/>
    <w:rsid w:val="00C75D01"/>
    <w:rsid w:val="00C80C77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5B6"/>
    <w:rsid w:val="00C96C30"/>
    <w:rsid w:val="00CA1A89"/>
    <w:rsid w:val="00CA525B"/>
    <w:rsid w:val="00CB3623"/>
    <w:rsid w:val="00CB4A25"/>
    <w:rsid w:val="00CB512B"/>
    <w:rsid w:val="00CB5A64"/>
    <w:rsid w:val="00CC1151"/>
    <w:rsid w:val="00CC228A"/>
    <w:rsid w:val="00CC2B66"/>
    <w:rsid w:val="00CD3884"/>
    <w:rsid w:val="00CD4356"/>
    <w:rsid w:val="00CD7904"/>
    <w:rsid w:val="00CE066B"/>
    <w:rsid w:val="00CE0971"/>
    <w:rsid w:val="00CE1A5E"/>
    <w:rsid w:val="00CE1AAA"/>
    <w:rsid w:val="00CE5B1E"/>
    <w:rsid w:val="00CE6D77"/>
    <w:rsid w:val="00CE6D83"/>
    <w:rsid w:val="00CF4183"/>
    <w:rsid w:val="00CF6E07"/>
    <w:rsid w:val="00D0291C"/>
    <w:rsid w:val="00D036AA"/>
    <w:rsid w:val="00D0463F"/>
    <w:rsid w:val="00D1055E"/>
    <w:rsid w:val="00D11304"/>
    <w:rsid w:val="00D139DC"/>
    <w:rsid w:val="00D15FB6"/>
    <w:rsid w:val="00D15FE6"/>
    <w:rsid w:val="00D27AE1"/>
    <w:rsid w:val="00D27AE3"/>
    <w:rsid w:val="00D3449F"/>
    <w:rsid w:val="00D3690B"/>
    <w:rsid w:val="00D37FE9"/>
    <w:rsid w:val="00D40B9C"/>
    <w:rsid w:val="00D42B42"/>
    <w:rsid w:val="00D52504"/>
    <w:rsid w:val="00D5311F"/>
    <w:rsid w:val="00D53DC4"/>
    <w:rsid w:val="00D53E0A"/>
    <w:rsid w:val="00D6326F"/>
    <w:rsid w:val="00D64223"/>
    <w:rsid w:val="00D667A6"/>
    <w:rsid w:val="00D71B15"/>
    <w:rsid w:val="00D77BD4"/>
    <w:rsid w:val="00D77D5E"/>
    <w:rsid w:val="00D80500"/>
    <w:rsid w:val="00D8260C"/>
    <w:rsid w:val="00D86DC0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D73CF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26482"/>
    <w:rsid w:val="00E30B9F"/>
    <w:rsid w:val="00E30E42"/>
    <w:rsid w:val="00E33977"/>
    <w:rsid w:val="00E341F0"/>
    <w:rsid w:val="00E3481D"/>
    <w:rsid w:val="00E3544B"/>
    <w:rsid w:val="00E3736A"/>
    <w:rsid w:val="00E40EC6"/>
    <w:rsid w:val="00E42B33"/>
    <w:rsid w:val="00E4335F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774E5"/>
    <w:rsid w:val="00E805AA"/>
    <w:rsid w:val="00E8309E"/>
    <w:rsid w:val="00E84519"/>
    <w:rsid w:val="00E92428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B5A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426C"/>
    <w:rsid w:val="00EE46A7"/>
    <w:rsid w:val="00EE51A1"/>
    <w:rsid w:val="00EE5A8F"/>
    <w:rsid w:val="00EF57CA"/>
    <w:rsid w:val="00F03999"/>
    <w:rsid w:val="00F06FE5"/>
    <w:rsid w:val="00F14F58"/>
    <w:rsid w:val="00F1527D"/>
    <w:rsid w:val="00F158C6"/>
    <w:rsid w:val="00F17A99"/>
    <w:rsid w:val="00F2354A"/>
    <w:rsid w:val="00F2465A"/>
    <w:rsid w:val="00F254DC"/>
    <w:rsid w:val="00F26296"/>
    <w:rsid w:val="00F27DCB"/>
    <w:rsid w:val="00F32335"/>
    <w:rsid w:val="00F32485"/>
    <w:rsid w:val="00F343AD"/>
    <w:rsid w:val="00F34A14"/>
    <w:rsid w:val="00F3506A"/>
    <w:rsid w:val="00F37552"/>
    <w:rsid w:val="00F37F3F"/>
    <w:rsid w:val="00F43F59"/>
    <w:rsid w:val="00F4425B"/>
    <w:rsid w:val="00F4628B"/>
    <w:rsid w:val="00F46785"/>
    <w:rsid w:val="00F50F8C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493E"/>
    <w:rsid w:val="00F95CB3"/>
    <w:rsid w:val="00F96B46"/>
    <w:rsid w:val="00FA6C1D"/>
    <w:rsid w:val="00FA7CAF"/>
    <w:rsid w:val="00FB35B9"/>
    <w:rsid w:val="00FB618F"/>
    <w:rsid w:val="00FC4AC1"/>
    <w:rsid w:val="00FC6DF3"/>
    <w:rsid w:val="00FD0122"/>
    <w:rsid w:val="00FD2A5B"/>
    <w:rsid w:val="00FD33C6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E29A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6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46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oots.com/Milton-Sterilising-Tablets-40pack-" TargetMode="External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amazon.co.uk/Tork-130073-Heavy-Duty-Absorbent-Suitable/dp/B00N28DE9G/ref=sr_1_2_sspa?dchild=1&amp;keywords=absorbent+paper&amp;qid=1595499969&amp;sr=8-2-spons&amp;psc=1&amp;spLa=ZW5jcnlwdGVkUXVhbGlmaWVyPUExTDEyRVpET0MzUDlLJmVuY3J5cHRlZElkPUEwNDk0OTg0M1ZKRTZWQkdRRFNWMiZlbmNyeXB0ZWRBZElkPUEwNzA1MDI1M1FMR0FCRVlQOVJJMiZ3aWRnZXROYW1lPXNwX2F0ZiZhY3Rpb249Y2xpY2tSZWRpcmVjdCZkb05vdExvZ0NsaWNrPXRydWU=" TargetMode="External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oistureguard.co.uk/product-page/full-brass-band-set?fbclid=IwAR1RQmQUNYZZ-7VNKEX-KNf6dAHgiarjJCKNuUYZH8k9lWcUgoH50bhe1KA" TargetMode="External"/><Relationship Id="rId5" Type="http://schemas.openxmlformats.org/officeDocument/2006/relationships/numbering" Target="numbering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mazon.co.uk/PDI-Sani-Cloth-70-Alcohol-Wipes/dp/B085S4B875/ref=sr_1_44?dchild=1&amp;keywords=alcohol+wipes&amp;qid=1597941731&amp;sr=8-44" TargetMode="Externa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BF1043760D34DB4BD96B3C8FA43E0" ma:contentTypeVersion="11" ma:contentTypeDescription="Create a new document." ma:contentTypeScope="" ma:versionID="ceb4f548360cf2237207f844dc861e0f">
  <xsd:schema xmlns:xsd="http://www.w3.org/2001/XMLSchema" xmlns:xs="http://www.w3.org/2001/XMLSchema" xmlns:p="http://schemas.microsoft.com/office/2006/metadata/properties" xmlns:ns3="8f75015a-789d-4dc8-8672-b5a1c8c90b5e" xmlns:ns4="cda7e4d5-55c1-481b-806a-1e5730f537f5" targetNamespace="http://schemas.microsoft.com/office/2006/metadata/properties" ma:root="true" ma:fieldsID="6a33dcf8095b0e208d0f61038e3e6344" ns3:_="" ns4:_="">
    <xsd:import namespace="8f75015a-789d-4dc8-8672-b5a1c8c90b5e"/>
    <xsd:import namespace="cda7e4d5-55c1-481b-806a-1e5730f537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5015a-789d-4dc8-8672-b5a1c8c90b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7e4d5-55c1-481b-806a-1e5730f53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048123-74FD-494A-9A96-29D4B3CAE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5015a-789d-4dc8-8672-b5a1c8c90b5e"/>
    <ds:schemaRef ds:uri="cda7e4d5-55c1-481b-806a-1e5730f53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0720F7-3545-43F6-9D9D-EFAB9BCE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6014</TotalTime>
  <Pages>6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Harrison S.L.</cp:lastModifiedBy>
  <cp:revision>158</cp:revision>
  <cp:lastPrinted>2016-04-18T12:10:00Z</cp:lastPrinted>
  <dcterms:created xsi:type="dcterms:W3CDTF">2020-07-23T10:20:00Z</dcterms:created>
  <dcterms:modified xsi:type="dcterms:W3CDTF">2020-08-29T15:08:00Z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0x010100723BF1043760D34DB4BD96B3C8FA43E0</vt:lpwstr>
  </property>
</Properties>
</file>