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2A63E708" w14:textId="77777777" w:rsidR="00A156C3" w:rsidRDefault="004C1D5F"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RAG Roundups</w:t>
            </w:r>
          </w:p>
          <w:p w14:paraId="3C5F03FD" w14:textId="19083C26" w:rsidR="004C1D5F" w:rsidRPr="004C1D5F" w:rsidRDefault="004C1D5F" w:rsidP="00A156C3">
            <w:pPr>
              <w:pStyle w:val="ListParagraph"/>
              <w:ind w:left="170"/>
              <w:rPr>
                <w:rFonts w:ascii="Verdana" w:eastAsia="Times New Roman" w:hAnsi="Verdana" w:cs="Times New Roman"/>
                <w:bCs/>
                <w:i/>
                <w:iCs/>
                <w:lang w:eastAsia="en-GB"/>
              </w:rPr>
            </w:pPr>
            <w:r>
              <w:rPr>
                <w:rFonts w:ascii="Verdana" w:eastAsia="Times New Roman" w:hAnsi="Verdana" w:cs="Times New Roman"/>
                <w:bCs/>
                <w:i/>
                <w:iCs/>
                <w:lang w:eastAsia="en-GB"/>
              </w:rPr>
              <w:t>Rag’s weekly meetings- we discuss all things charity and normally play a few “party games”. We normally head to Stag’s Karaoke after!</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4B7751F8" w:rsidR="00A156C3" w:rsidRPr="00A156C3" w:rsidRDefault="004C1D5F"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Thursdays- Weekly</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0D30107D" w:rsidR="00A156C3" w:rsidRPr="00A156C3" w:rsidRDefault="004C1D5F"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Southampton RAG</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5D9E953B" w:rsidR="00A156C3" w:rsidRPr="00A156C3" w:rsidRDefault="004C1D5F"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Hayley Shepherd</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3007BEF8" w:rsidR="00EB5320" w:rsidRPr="00B817BD" w:rsidRDefault="004C1D5F"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Zoe Chapple (President)</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540"/>
        <w:gridCol w:w="2526"/>
        <w:gridCol w:w="1741"/>
        <w:gridCol w:w="488"/>
        <w:gridCol w:w="488"/>
        <w:gridCol w:w="498"/>
        <w:gridCol w:w="2840"/>
        <w:gridCol w:w="488"/>
        <w:gridCol w:w="488"/>
        <w:gridCol w:w="488"/>
        <w:gridCol w:w="3804"/>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8C216A">
        <w:trPr>
          <w:tblHeader/>
        </w:trPr>
        <w:tc>
          <w:tcPr>
            <w:tcW w:w="219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08"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39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8C216A">
        <w:trPr>
          <w:tblHeader/>
        </w:trPr>
        <w:tc>
          <w:tcPr>
            <w:tcW w:w="604" w:type="pct"/>
            <w:vMerge w:val="restart"/>
            <w:shd w:val="clear" w:color="auto" w:fill="F2F2F2" w:themeFill="background1" w:themeFillShade="F2"/>
          </w:tcPr>
          <w:p w14:paraId="3C5F0414" w14:textId="77777777" w:rsidR="00CE1AAA" w:rsidRDefault="00CE1AAA" w:rsidP="00227098">
            <w:r w:rsidRPr="00957A37">
              <w:rPr>
                <w:rFonts w:ascii="Lucida Sans" w:hAnsi="Lucida Sans"/>
                <w:b/>
              </w:rPr>
              <w:t>Hazard</w:t>
            </w:r>
          </w:p>
        </w:tc>
        <w:tc>
          <w:tcPr>
            <w:tcW w:w="924"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227098"/>
        </w:tc>
        <w:tc>
          <w:tcPr>
            <w:tcW w:w="669"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227098"/>
        </w:tc>
        <w:tc>
          <w:tcPr>
            <w:tcW w:w="382"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26" w:type="pct"/>
            <w:shd w:val="clear" w:color="auto" w:fill="F2F2F2" w:themeFill="background1" w:themeFillShade="F2"/>
          </w:tcPr>
          <w:p w14:paraId="3C5F041C" w14:textId="77777777" w:rsidR="00CE1AAA" w:rsidRDefault="00CE1AAA"/>
        </w:tc>
        <w:tc>
          <w:tcPr>
            <w:tcW w:w="3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19" w:type="pct"/>
            <w:vMerge w:val="restart"/>
            <w:shd w:val="clear" w:color="auto" w:fill="F2F2F2" w:themeFill="background1" w:themeFillShade="F2"/>
          </w:tcPr>
          <w:p w14:paraId="3C5F041E" w14:textId="77777777" w:rsidR="00CE1AAA" w:rsidRDefault="00CE1AAA" w:rsidP="00227098">
            <w:r w:rsidRPr="00957A37">
              <w:rPr>
                <w:rFonts w:ascii="Lucida Sans" w:hAnsi="Lucida Sans"/>
                <w:b/>
              </w:rPr>
              <w:t>Further controls (use the risk hierarchy)</w:t>
            </w:r>
          </w:p>
        </w:tc>
      </w:tr>
      <w:tr w:rsidR="00CE1AAA" w14:paraId="3C5F042B" w14:textId="77777777" w:rsidTr="008C216A">
        <w:trPr>
          <w:cantSplit/>
          <w:trHeight w:val="1510"/>
          <w:tblHeader/>
        </w:trPr>
        <w:tc>
          <w:tcPr>
            <w:tcW w:w="604" w:type="pct"/>
            <w:vMerge/>
            <w:shd w:val="clear" w:color="auto" w:fill="F2F2F2" w:themeFill="background1" w:themeFillShade="F2"/>
          </w:tcPr>
          <w:p w14:paraId="3C5F0420" w14:textId="77777777" w:rsidR="00CE1AAA" w:rsidRDefault="00CE1AAA"/>
        </w:tc>
        <w:tc>
          <w:tcPr>
            <w:tcW w:w="924" w:type="pct"/>
            <w:vMerge/>
            <w:shd w:val="clear" w:color="auto" w:fill="F2F2F2" w:themeFill="background1" w:themeFillShade="F2"/>
          </w:tcPr>
          <w:p w14:paraId="3C5F0421" w14:textId="77777777" w:rsidR="00CE1AAA" w:rsidRDefault="00CE1AAA"/>
        </w:tc>
        <w:tc>
          <w:tcPr>
            <w:tcW w:w="669" w:type="pct"/>
            <w:vMerge/>
            <w:shd w:val="clear" w:color="auto" w:fill="F2F2F2" w:themeFill="background1" w:themeFillShade="F2"/>
          </w:tcPr>
          <w:p w14:paraId="3C5F0422" w14:textId="77777777" w:rsidR="00CE1AAA" w:rsidRDefault="00CE1AAA"/>
        </w:tc>
        <w:tc>
          <w:tcPr>
            <w:tcW w:w="12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26"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21"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19" w:type="pct"/>
            <w:vMerge/>
            <w:shd w:val="clear" w:color="auto" w:fill="F2F2F2" w:themeFill="background1" w:themeFillShade="F2"/>
          </w:tcPr>
          <w:p w14:paraId="3C5F042A" w14:textId="77777777" w:rsidR="00CE1AAA" w:rsidRDefault="00CE1AAA"/>
        </w:tc>
      </w:tr>
      <w:tr w:rsidR="00CE1AAA" w14:paraId="3C5F0437" w14:textId="77777777" w:rsidTr="008C216A">
        <w:trPr>
          <w:cantSplit/>
          <w:trHeight w:val="1296"/>
        </w:trPr>
        <w:tc>
          <w:tcPr>
            <w:tcW w:w="604" w:type="pct"/>
            <w:shd w:val="clear" w:color="auto" w:fill="FFFFFF" w:themeFill="background1"/>
          </w:tcPr>
          <w:p w14:paraId="3C5F042C" w14:textId="4311948E" w:rsidR="00CE1AAA" w:rsidRDefault="00497E17">
            <w:r>
              <w:t>Slips trips and falls</w:t>
            </w:r>
          </w:p>
        </w:tc>
        <w:tc>
          <w:tcPr>
            <w:tcW w:w="924" w:type="pct"/>
            <w:shd w:val="clear" w:color="auto" w:fill="FFFFFF" w:themeFill="background1"/>
          </w:tcPr>
          <w:p w14:paraId="3C5F042D" w14:textId="79D11A10" w:rsidR="00CE1AAA" w:rsidRDefault="00497E17">
            <w:r>
              <w:t>Physical injury</w:t>
            </w:r>
          </w:p>
        </w:tc>
        <w:tc>
          <w:tcPr>
            <w:tcW w:w="669" w:type="pct"/>
            <w:shd w:val="clear" w:color="auto" w:fill="FFFFFF" w:themeFill="background1"/>
          </w:tcPr>
          <w:p w14:paraId="3C5F042E" w14:textId="5CF26A91" w:rsidR="00CE1AAA" w:rsidRDefault="00497E17">
            <w:r>
              <w:t>RAG committee and volunteers</w:t>
            </w:r>
          </w:p>
        </w:tc>
        <w:tc>
          <w:tcPr>
            <w:tcW w:w="127" w:type="pct"/>
            <w:shd w:val="clear" w:color="auto" w:fill="FFFFFF" w:themeFill="background1"/>
          </w:tcPr>
          <w:p w14:paraId="3C5F042F" w14:textId="5AEF27AC" w:rsidR="00CE1AAA" w:rsidRPr="00957A37" w:rsidRDefault="00497E17" w:rsidP="00CE1AAA">
            <w:pPr>
              <w:rPr>
                <w:rFonts w:ascii="Lucida Sans" w:hAnsi="Lucida Sans"/>
                <w:b/>
              </w:rPr>
            </w:pPr>
            <w:r>
              <w:rPr>
                <w:rFonts w:ascii="Lucida Sans" w:hAnsi="Lucida Sans"/>
                <w:b/>
              </w:rPr>
              <w:t>1</w:t>
            </w:r>
          </w:p>
        </w:tc>
        <w:tc>
          <w:tcPr>
            <w:tcW w:w="127" w:type="pct"/>
            <w:shd w:val="clear" w:color="auto" w:fill="FFFFFF" w:themeFill="background1"/>
          </w:tcPr>
          <w:p w14:paraId="3C5F0430" w14:textId="23D1DA03" w:rsidR="00CE1AAA" w:rsidRPr="00957A37" w:rsidRDefault="00497E17" w:rsidP="00CE1AAA">
            <w:pPr>
              <w:rPr>
                <w:rFonts w:ascii="Lucida Sans" w:hAnsi="Lucida Sans"/>
                <w:b/>
              </w:rPr>
            </w:pPr>
            <w:r>
              <w:rPr>
                <w:rFonts w:ascii="Lucida Sans" w:hAnsi="Lucida Sans"/>
                <w:b/>
              </w:rPr>
              <w:t>4</w:t>
            </w:r>
          </w:p>
        </w:tc>
        <w:tc>
          <w:tcPr>
            <w:tcW w:w="127" w:type="pct"/>
            <w:shd w:val="clear" w:color="auto" w:fill="FFFFFF" w:themeFill="background1"/>
          </w:tcPr>
          <w:p w14:paraId="3C5F0431" w14:textId="44A5677A" w:rsidR="00CE1AAA" w:rsidRPr="00957A37" w:rsidRDefault="00497E17" w:rsidP="00CE1AAA">
            <w:pPr>
              <w:rPr>
                <w:rFonts w:ascii="Lucida Sans" w:hAnsi="Lucida Sans"/>
                <w:b/>
              </w:rPr>
            </w:pPr>
            <w:r>
              <w:rPr>
                <w:rFonts w:ascii="Lucida Sans" w:hAnsi="Lucida Sans"/>
                <w:b/>
              </w:rPr>
              <w:t>4</w:t>
            </w:r>
          </w:p>
        </w:tc>
        <w:tc>
          <w:tcPr>
            <w:tcW w:w="1026" w:type="pct"/>
            <w:shd w:val="clear" w:color="auto" w:fill="FFFFFF" w:themeFill="background1"/>
          </w:tcPr>
          <w:p w14:paraId="366E96C9" w14:textId="77777777" w:rsidR="00497E17" w:rsidRDefault="00497E17" w:rsidP="00497E17">
            <w:pPr>
              <w:pStyle w:val="ListParagraph"/>
              <w:numPr>
                <w:ilvl w:val="0"/>
                <w:numId w:val="39"/>
              </w:numPr>
              <w:rPr>
                <w:rFonts w:cs="Tahoma"/>
                <w:color w:val="000000"/>
              </w:rPr>
            </w:pPr>
            <w:r w:rsidRPr="009E4FCB">
              <w:rPr>
                <w:rFonts w:cs="Tahoma"/>
                <w:color w:val="000000"/>
              </w:rPr>
              <w:t>All boxes</w:t>
            </w:r>
            <w:r>
              <w:rPr>
                <w:rFonts w:cs="Tahoma"/>
                <w:color w:val="000000"/>
              </w:rPr>
              <w:t xml:space="preserve"> and equipment</w:t>
            </w:r>
            <w:r w:rsidRPr="009E4FCB">
              <w:rPr>
                <w:rFonts w:cs="Tahoma"/>
                <w:color w:val="000000"/>
              </w:rPr>
              <w:t xml:space="preserve"> to be stored under tables.  </w:t>
            </w:r>
          </w:p>
          <w:p w14:paraId="6E4BD171" w14:textId="77777777" w:rsidR="00CE1AAA" w:rsidRDefault="00497E17" w:rsidP="00497E17">
            <w:pPr>
              <w:pStyle w:val="ListParagraph"/>
              <w:numPr>
                <w:ilvl w:val="0"/>
                <w:numId w:val="39"/>
              </w:numPr>
              <w:rPr>
                <w:rFonts w:cs="Tahoma"/>
                <w:color w:val="000000"/>
              </w:rPr>
            </w:pPr>
            <w:r w:rsidRPr="009E4FCB">
              <w:rPr>
                <w:rFonts w:cs="Tahoma"/>
                <w:color w:val="000000"/>
              </w:rPr>
              <w:t xml:space="preserve">Floors to be kept clear and dry, and visual checks to be maintained throughout the event by organizers. </w:t>
            </w:r>
          </w:p>
          <w:p w14:paraId="3C5F0432" w14:textId="4AA693A0" w:rsidR="00497E17" w:rsidRPr="00497E17" w:rsidRDefault="00497E17" w:rsidP="00497E17">
            <w:pPr>
              <w:pStyle w:val="ListParagraph"/>
              <w:numPr>
                <w:ilvl w:val="0"/>
                <w:numId w:val="39"/>
              </w:numPr>
              <w:rPr>
                <w:rFonts w:cs="Tahoma"/>
                <w:color w:val="000000"/>
              </w:rPr>
            </w:pPr>
            <w:r>
              <w:rPr>
                <w:rFonts w:cs="Tahoma"/>
                <w:color w:val="000000"/>
              </w:rPr>
              <w:t>Tables and chairs to be moved aside/tucked in when not in use</w:t>
            </w:r>
          </w:p>
        </w:tc>
        <w:tc>
          <w:tcPr>
            <w:tcW w:w="121" w:type="pct"/>
            <w:shd w:val="clear" w:color="auto" w:fill="FFFFFF" w:themeFill="background1"/>
          </w:tcPr>
          <w:p w14:paraId="3C5F0433" w14:textId="737A38B7" w:rsidR="00CE1AAA" w:rsidRPr="00957A37" w:rsidRDefault="00497E17" w:rsidP="00CE1AAA">
            <w:pPr>
              <w:rPr>
                <w:rFonts w:ascii="Lucida Sans" w:hAnsi="Lucida Sans"/>
                <w:b/>
              </w:rPr>
            </w:pPr>
            <w:r>
              <w:rPr>
                <w:rFonts w:ascii="Lucida Sans" w:hAnsi="Lucida Sans"/>
                <w:b/>
              </w:rPr>
              <w:t>1</w:t>
            </w:r>
          </w:p>
        </w:tc>
        <w:tc>
          <w:tcPr>
            <w:tcW w:w="127" w:type="pct"/>
            <w:shd w:val="clear" w:color="auto" w:fill="FFFFFF" w:themeFill="background1"/>
          </w:tcPr>
          <w:p w14:paraId="3C5F0434" w14:textId="32DEAB49" w:rsidR="00CE1AAA" w:rsidRPr="00957A37" w:rsidRDefault="00497E17" w:rsidP="00CE1AAA">
            <w:pPr>
              <w:rPr>
                <w:rFonts w:ascii="Lucida Sans" w:hAnsi="Lucida Sans"/>
                <w:b/>
              </w:rPr>
            </w:pPr>
            <w:r>
              <w:rPr>
                <w:rFonts w:ascii="Lucida Sans" w:hAnsi="Lucida Sans"/>
                <w:b/>
              </w:rPr>
              <w:t>4</w:t>
            </w:r>
          </w:p>
        </w:tc>
        <w:tc>
          <w:tcPr>
            <w:tcW w:w="127" w:type="pct"/>
            <w:shd w:val="clear" w:color="auto" w:fill="FFFFFF" w:themeFill="background1"/>
          </w:tcPr>
          <w:p w14:paraId="3C5F0435" w14:textId="235DCB17" w:rsidR="00CE1AAA" w:rsidRPr="00957A37" w:rsidRDefault="00497E17" w:rsidP="00CE1AAA">
            <w:pPr>
              <w:rPr>
                <w:rFonts w:ascii="Lucida Sans" w:hAnsi="Lucida Sans"/>
                <w:b/>
              </w:rPr>
            </w:pPr>
            <w:r>
              <w:rPr>
                <w:rFonts w:ascii="Lucida Sans" w:hAnsi="Lucida Sans"/>
                <w:b/>
              </w:rPr>
              <w:t>4</w:t>
            </w:r>
          </w:p>
        </w:tc>
        <w:tc>
          <w:tcPr>
            <w:tcW w:w="1019" w:type="pct"/>
            <w:shd w:val="clear" w:color="auto" w:fill="FFFFFF" w:themeFill="background1"/>
          </w:tcPr>
          <w:p w14:paraId="3C5F0436" w14:textId="400C79EA" w:rsidR="00CE1AAA" w:rsidRDefault="00497E17">
            <w:r>
              <w:t xml:space="preserve">Seek medical advice from reception if accident occurs. </w:t>
            </w:r>
          </w:p>
        </w:tc>
      </w:tr>
      <w:tr w:rsidR="00CE1AAA" w14:paraId="3C5F0443" w14:textId="77777777" w:rsidTr="008C216A">
        <w:trPr>
          <w:cantSplit/>
          <w:trHeight w:val="1296"/>
        </w:trPr>
        <w:tc>
          <w:tcPr>
            <w:tcW w:w="604" w:type="pct"/>
            <w:shd w:val="clear" w:color="auto" w:fill="FFFFFF" w:themeFill="background1"/>
          </w:tcPr>
          <w:p w14:paraId="3C5F0438" w14:textId="0CC25A71" w:rsidR="00CE1AAA" w:rsidRDefault="00234C66">
            <w:r>
              <w:lastRenderedPageBreak/>
              <w:t>Covid-19</w:t>
            </w:r>
          </w:p>
        </w:tc>
        <w:tc>
          <w:tcPr>
            <w:tcW w:w="924" w:type="pct"/>
            <w:shd w:val="clear" w:color="auto" w:fill="FFFFFF" w:themeFill="background1"/>
          </w:tcPr>
          <w:p w14:paraId="3C5F0439" w14:textId="5E92DE76" w:rsidR="00CE1AAA" w:rsidRDefault="00234C66">
            <w:r>
              <w:t>Spreading of the virus</w:t>
            </w:r>
          </w:p>
        </w:tc>
        <w:tc>
          <w:tcPr>
            <w:tcW w:w="669" w:type="pct"/>
            <w:shd w:val="clear" w:color="auto" w:fill="FFFFFF" w:themeFill="background1"/>
          </w:tcPr>
          <w:p w14:paraId="3C5F043A" w14:textId="62216B52" w:rsidR="00CE1AAA" w:rsidRDefault="00234C66">
            <w:r>
              <w:t>RAG committee and volunteers</w:t>
            </w:r>
          </w:p>
        </w:tc>
        <w:tc>
          <w:tcPr>
            <w:tcW w:w="127" w:type="pct"/>
            <w:shd w:val="clear" w:color="auto" w:fill="FFFFFF" w:themeFill="background1"/>
          </w:tcPr>
          <w:p w14:paraId="3C5F043B" w14:textId="371F03C1" w:rsidR="00CE1AAA" w:rsidRPr="00957A37" w:rsidRDefault="00234C66" w:rsidP="00CE1AAA">
            <w:pPr>
              <w:rPr>
                <w:rFonts w:ascii="Lucida Sans" w:hAnsi="Lucida Sans"/>
                <w:b/>
              </w:rPr>
            </w:pPr>
            <w:r>
              <w:rPr>
                <w:rFonts w:ascii="Lucida Sans" w:hAnsi="Lucida Sans"/>
                <w:b/>
              </w:rPr>
              <w:t>3</w:t>
            </w:r>
          </w:p>
        </w:tc>
        <w:tc>
          <w:tcPr>
            <w:tcW w:w="127" w:type="pct"/>
            <w:shd w:val="clear" w:color="auto" w:fill="FFFFFF" w:themeFill="background1"/>
          </w:tcPr>
          <w:p w14:paraId="3C5F043C" w14:textId="3BDFCA39" w:rsidR="00CE1AAA" w:rsidRPr="00957A37" w:rsidRDefault="00234C66" w:rsidP="00CE1AAA">
            <w:pPr>
              <w:rPr>
                <w:rFonts w:ascii="Lucida Sans" w:hAnsi="Lucida Sans"/>
                <w:b/>
              </w:rPr>
            </w:pPr>
            <w:r>
              <w:rPr>
                <w:rFonts w:ascii="Lucida Sans" w:hAnsi="Lucida Sans"/>
                <w:b/>
              </w:rPr>
              <w:t>5</w:t>
            </w:r>
          </w:p>
        </w:tc>
        <w:tc>
          <w:tcPr>
            <w:tcW w:w="127" w:type="pct"/>
            <w:shd w:val="clear" w:color="auto" w:fill="FFFFFF" w:themeFill="background1"/>
          </w:tcPr>
          <w:p w14:paraId="3C5F043D" w14:textId="0C01C3CA" w:rsidR="00CE1AAA" w:rsidRPr="00957A37" w:rsidRDefault="00234C66" w:rsidP="00CE1AAA">
            <w:pPr>
              <w:rPr>
                <w:rFonts w:ascii="Lucida Sans" w:hAnsi="Lucida Sans"/>
                <w:b/>
              </w:rPr>
            </w:pPr>
            <w:r>
              <w:rPr>
                <w:rFonts w:ascii="Lucida Sans" w:hAnsi="Lucida Sans"/>
                <w:b/>
              </w:rPr>
              <w:t>15</w:t>
            </w:r>
          </w:p>
        </w:tc>
        <w:tc>
          <w:tcPr>
            <w:tcW w:w="1026" w:type="pct"/>
            <w:shd w:val="clear" w:color="auto" w:fill="FFFFFF" w:themeFill="background1"/>
          </w:tcPr>
          <w:p w14:paraId="43665BBF" w14:textId="77777777" w:rsidR="00234C66" w:rsidRPr="00234C66" w:rsidRDefault="00234C66" w:rsidP="00234C66">
            <w:pPr>
              <w:pStyle w:val="ListParagraph"/>
              <w:numPr>
                <w:ilvl w:val="0"/>
                <w:numId w:val="40"/>
              </w:numPr>
              <w:ind w:left="357" w:hanging="357"/>
              <w:rPr>
                <w:rFonts w:cstheme="minorHAnsi"/>
                <w:b/>
              </w:rPr>
            </w:pPr>
            <w:r w:rsidRPr="00234C66">
              <w:rPr>
                <w:rFonts w:cstheme="minorHAnsi"/>
              </w:rPr>
              <w:t>Frequently cleaning and disinfecting objects and surfaces that are touched regularly,</w:t>
            </w:r>
            <w:r w:rsidRPr="00234C66">
              <w:rPr>
                <w:rFonts w:cstheme="minorHAnsi"/>
              </w:rPr>
              <w:t xml:space="preserve"> e.g. chairs, tables, and computer stations.</w:t>
            </w:r>
          </w:p>
          <w:p w14:paraId="6F9A455D" w14:textId="6511E7B1" w:rsidR="00234C66" w:rsidRPr="00234C66" w:rsidRDefault="00234C66" w:rsidP="00234C66">
            <w:pPr>
              <w:pStyle w:val="ListParagraph"/>
              <w:numPr>
                <w:ilvl w:val="0"/>
                <w:numId w:val="40"/>
              </w:numPr>
              <w:ind w:left="357" w:hanging="357"/>
              <w:rPr>
                <w:rFonts w:cstheme="minorHAnsi"/>
                <w:b/>
              </w:rPr>
            </w:pPr>
            <w:r w:rsidRPr="00234C66">
              <w:rPr>
                <w:rFonts w:cstheme="minorHAnsi"/>
                <w:bCs/>
              </w:rPr>
              <w:t>Providing hand sanitiser to everyone upon entry.</w:t>
            </w:r>
          </w:p>
          <w:p w14:paraId="6216A2C6" w14:textId="77777777" w:rsidR="00234C66" w:rsidRPr="008B0723" w:rsidRDefault="00234C66" w:rsidP="00234C66">
            <w:pPr>
              <w:pStyle w:val="ListParagraph"/>
              <w:numPr>
                <w:ilvl w:val="0"/>
                <w:numId w:val="40"/>
              </w:numPr>
              <w:ind w:left="357" w:hanging="357"/>
              <w:rPr>
                <w:rFonts w:cstheme="minorHAnsi"/>
                <w:b/>
              </w:rPr>
            </w:pPr>
            <w:r>
              <w:rPr>
                <w:rFonts w:cstheme="minorHAnsi"/>
                <w:bCs/>
              </w:rPr>
              <w:t xml:space="preserve">Encourage regular LFT testing and face mask usage. </w:t>
            </w:r>
          </w:p>
          <w:p w14:paraId="3C5F043E" w14:textId="651C3C03" w:rsidR="008B0723" w:rsidRPr="00234C66" w:rsidRDefault="008B0723" w:rsidP="00234C66">
            <w:pPr>
              <w:pStyle w:val="ListParagraph"/>
              <w:numPr>
                <w:ilvl w:val="0"/>
                <w:numId w:val="40"/>
              </w:numPr>
              <w:ind w:left="357" w:hanging="357"/>
              <w:rPr>
                <w:rFonts w:cstheme="minorHAnsi"/>
                <w:b/>
              </w:rPr>
            </w:pPr>
            <w:r>
              <w:rPr>
                <w:rFonts w:cstheme="minorHAnsi"/>
                <w:bCs/>
              </w:rPr>
              <w:t xml:space="preserve">Refusal of entry to those displaying Covid-19 symptoms (high temp, continuous cough, and loss of taste/smell). </w:t>
            </w:r>
          </w:p>
        </w:tc>
        <w:tc>
          <w:tcPr>
            <w:tcW w:w="121" w:type="pct"/>
            <w:shd w:val="clear" w:color="auto" w:fill="FFFFFF" w:themeFill="background1"/>
          </w:tcPr>
          <w:p w14:paraId="3C5F043F" w14:textId="22062680" w:rsidR="00CE1AAA" w:rsidRPr="00957A37" w:rsidRDefault="00234C66" w:rsidP="00CE1AAA">
            <w:pPr>
              <w:rPr>
                <w:rFonts w:ascii="Lucida Sans" w:hAnsi="Lucida Sans"/>
                <w:b/>
              </w:rPr>
            </w:pPr>
            <w:r>
              <w:rPr>
                <w:rFonts w:ascii="Lucida Sans" w:hAnsi="Lucida Sans"/>
                <w:b/>
              </w:rPr>
              <w:t>1</w:t>
            </w:r>
          </w:p>
        </w:tc>
        <w:tc>
          <w:tcPr>
            <w:tcW w:w="127" w:type="pct"/>
            <w:shd w:val="clear" w:color="auto" w:fill="FFFFFF" w:themeFill="background1"/>
          </w:tcPr>
          <w:p w14:paraId="3C5F0440" w14:textId="60FFBC90" w:rsidR="00CE1AAA" w:rsidRPr="00957A37" w:rsidRDefault="00234C66" w:rsidP="00CE1AAA">
            <w:pPr>
              <w:rPr>
                <w:rFonts w:ascii="Lucida Sans" w:hAnsi="Lucida Sans"/>
                <w:b/>
              </w:rPr>
            </w:pPr>
            <w:r>
              <w:rPr>
                <w:rFonts w:ascii="Lucida Sans" w:hAnsi="Lucida Sans"/>
                <w:b/>
              </w:rPr>
              <w:t>5</w:t>
            </w:r>
          </w:p>
        </w:tc>
        <w:tc>
          <w:tcPr>
            <w:tcW w:w="127" w:type="pct"/>
            <w:shd w:val="clear" w:color="auto" w:fill="FFFFFF" w:themeFill="background1"/>
          </w:tcPr>
          <w:p w14:paraId="3C5F0441" w14:textId="4DF1C5C4" w:rsidR="00CE1AAA" w:rsidRPr="00957A37" w:rsidRDefault="00234C66" w:rsidP="00CE1AAA">
            <w:pPr>
              <w:rPr>
                <w:rFonts w:ascii="Lucida Sans" w:hAnsi="Lucida Sans"/>
                <w:b/>
              </w:rPr>
            </w:pPr>
            <w:r>
              <w:rPr>
                <w:rFonts w:ascii="Lucida Sans" w:hAnsi="Lucida Sans"/>
                <w:b/>
              </w:rPr>
              <w:t>5</w:t>
            </w:r>
          </w:p>
        </w:tc>
        <w:tc>
          <w:tcPr>
            <w:tcW w:w="1019" w:type="pct"/>
            <w:shd w:val="clear" w:color="auto" w:fill="FFFFFF" w:themeFill="background1"/>
          </w:tcPr>
          <w:p w14:paraId="3C5F0442" w14:textId="78B42BCD" w:rsidR="00CE1AAA" w:rsidRDefault="00234C66">
            <w:r>
              <w:rPr>
                <w:rFonts w:ascii="Calibri" w:hAnsi="Calibri" w:cs="Arial"/>
                <w:sz w:val="20"/>
                <w:szCs w:val="20"/>
              </w:rPr>
              <w:t xml:space="preserve">If advised that a </w:t>
            </w:r>
            <w:r>
              <w:rPr>
                <w:rFonts w:ascii="Calibri" w:hAnsi="Calibri" w:cs="Arial"/>
                <w:sz w:val="20"/>
                <w:szCs w:val="20"/>
              </w:rPr>
              <w:t xml:space="preserve">if a committee </w:t>
            </w:r>
            <w:r>
              <w:rPr>
                <w:rFonts w:ascii="Calibri" w:hAnsi="Calibri" w:cs="Arial"/>
                <w:sz w:val="20"/>
                <w:szCs w:val="20"/>
              </w:rPr>
              <w:t>member</w:t>
            </w:r>
            <w:r>
              <w:rPr>
                <w:rFonts w:ascii="Calibri" w:hAnsi="Calibri" w:cs="Arial"/>
                <w:sz w:val="20"/>
                <w:szCs w:val="20"/>
              </w:rPr>
              <w:t xml:space="preserve"> or volunteer</w:t>
            </w:r>
            <w:r>
              <w:rPr>
                <w:rFonts w:ascii="Calibri" w:hAnsi="Calibri" w:cs="Arial"/>
                <w:sz w:val="20"/>
                <w:szCs w:val="20"/>
              </w:rPr>
              <w:t xml:space="preserve"> has developed Covid-19 and that they were recently in contact with</w:t>
            </w:r>
            <w:r>
              <w:rPr>
                <w:rFonts w:ascii="Calibri" w:hAnsi="Calibri" w:cs="Arial"/>
                <w:sz w:val="20"/>
                <w:szCs w:val="20"/>
              </w:rPr>
              <w:t xml:space="preserve"> another</w:t>
            </w:r>
            <w:r>
              <w:rPr>
                <w:rFonts w:ascii="Calibri" w:hAnsi="Calibri" w:cs="Arial"/>
                <w:sz w:val="20"/>
                <w:szCs w:val="20"/>
              </w:rPr>
              <w:t xml:space="preserve"> member, </w:t>
            </w:r>
            <w:r>
              <w:rPr>
                <w:rFonts w:ascii="Calibri" w:hAnsi="Calibri" w:cs="Arial"/>
                <w:sz w:val="20"/>
                <w:szCs w:val="20"/>
              </w:rPr>
              <w:t>RAG</w:t>
            </w:r>
            <w:r>
              <w:rPr>
                <w:rFonts w:ascii="Calibri" w:hAnsi="Calibri" w:cs="Arial"/>
                <w:sz w:val="20"/>
                <w:szCs w:val="20"/>
              </w:rPr>
              <w:t> will contact SUSU Activities Team and will encourage the person to contact Public Health England to discuss the case, identify people who have been in contact with them and will take advice on any actions or precautions that should be taken. </w:t>
            </w:r>
            <w:hyperlink r:id="rId11" w:tgtFrame="_blank" w:history="1">
              <w:r>
                <w:rPr>
                  <w:rStyle w:val="Hyperlink"/>
                  <w:rFonts w:ascii="Calibri" w:hAnsi="Calibri" w:cs="Arial"/>
                  <w:color w:val="0563C1"/>
                  <w:sz w:val="20"/>
                  <w:szCs w:val="20"/>
                </w:rPr>
                <w:t>https://www.publichealth.hscni.net/</w:t>
              </w:r>
            </w:hyperlink>
            <w:r>
              <w:rPr>
                <w:rFonts w:ascii="Calibri" w:hAnsi="Calibri" w:cs="Arial"/>
                <w:sz w:val="20"/>
                <w:szCs w:val="20"/>
              </w:rPr>
              <w:t> </w:t>
            </w:r>
          </w:p>
        </w:tc>
      </w:tr>
      <w:tr w:rsidR="00CE1AAA" w14:paraId="3C5F044F" w14:textId="77777777" w:rsidTr="008C216A">
        <w:trPr>
          <w:cantSplit/>
          <w:trHeight w:val="1296"/>
        </w:trPr>
        <w:tc>
          <w:tcPr>
            <w:tcW w:w="604" w:type="pct"/>
            <w:shd w:val="clear" w:color="auto" w:fill="FFFFFF" w:themeFill="background1"/>
          </w:tcPr>
          <w:p w14:paraId="3C5F0444" w14:textId="22AE255C" w:rsidR="00CE1AAA" w:rsidRDefault="00494311">
            <w:r w:rsidRPr="003713D1">
              <w:lastRenderedPageBreak/>
              <w:t>Antisocial behaviour</w:t>
            </w:r>
          </w:p>
        </w:tc>
        <w:tc>
          <w:tcPr>
            <w:tcW w:w="924" w:type="pct"/>
            <w:shd w:val="clear" w:color="auto" w:fill="FFFFFF" w:themeFill="background1"/>
          </w:tcPr>
          <w:p w14:paraId="5B610678" w14:textId="16C46D2B" w:rsidR="00494311" w:rsidRDefault="00494311">
            <w:r>
              <w:t xml:space="preserve">Volunteers </w:t>
            </w:r>
            <w:r w:rsidRPr="003713D1">
              <w:t xml:space="preserve">become </w:t>
            </w:r>
            <w:r>
              <w:t xml:space="preserve">over excited </w:t>
            </w:r>
            <w:r w:rsidRPr="003713D1">
              <w:t xml:space="preserve">or </w:t>
            </w:r>
            <w:r>
              <w:t xml:space="preserve">emotional </w:t>
            </w:r>
            <w:r w:rsidRPr="003713D1">
              <w:t>and disturb the other attendee</w:t>
            </w:r>
            <w:r>
              <w:t>s.</w:t>
            </w:r>
          </w:p>
          <w:p w14:paraId="089CB8DB" w14:textId="77777777" w:rsidR="001D615E" w:rsidRDefault="001D615E"/>
          <w:p w14:paraId="3C5F0445" w14:textId="26C13A8B" w:rsidR="0097158E" w:rsidRDefault="0097158E">
            <w:r>
              <w:t>Bullying or harassment.</w:t>
            </w:r>
          </w:p>
        </w:tc>
        <w:tc>
          <w:tcPr>
            <w:tcW w:w="669" w:type="pct"/>
            <w:shd w:val="clear" w:color="auto" w:fill="FFFFFF" w:themeFill="background1"/>
          </w:tcPr>
          <w:p w14:paraId="3C5F0446" w14:textId="043FA0ED" w:rsidR="00CE1AAA" w:rsidRDefault="00494311">
            <w:r>
              <w:t>RAG committee and volunteers</w:t>
            </w:r>
          </w:p>
        </w:tc>
        <w:tc>
          <w:tcPr>
            <w:tcW w:w="127" w:type="pct"/>
            <w:shd w:val="clear" w:color="auto" w:fill="FFFFFF" w:themeFill="background1"/>
          </w:tcPr>
          <w:p w14:paraId="3C5F0447" w14:textId="180D60DE" w:rsidR="00CE1AAA" w:rsidRPr="00957A37" w:rsidRDefault="00494311" w:rsidP="00CE1AAA">
            <w:pPr>
              <w:rPr>
                <w:rFonts w:ascii="Lucida Sans" w:hAnsi="Lucida Sans"/>
                <w:b/>
              </w:rPr>
            </w:pPr>
            <w:r>
              <w:rPr>
                <w:rFonts w:ascii="Lucida Sans" w:hAnsi="Lucida Sans"/>
                <w:b/>
              </w:rPr>
              <w:t>2</w:t>
            </w:r>
          </w:p>
        </w:tc>
        <w:tc>
          <w:tcPr>
            <w:tcW w:w="127" w:type="pct"/>
            <w:shd w:val="clear" w:color="auto" w:fill="FFFFFF" w:themeFill="background1"/>
          </w:tcPr>
          <w:p w14:paraId="3C5F0448" w14:textId="5449E409" w:rsidR="00CE1AAA" w:rsidRPr="00957A37" w:rsidRDefault="00494311" w:rsidP="00CE1AAA">
            <w:pPr>
              <w:rPr>
                <w:rFonts w:ascii="Lucida Sans" w:hAnsi="Lucida Sans"/>
                <w:b/>
              </w:rPr>
            </w:pPr>
            <w:r>
              <w:rPr>
                <w:rFonts w:ascii="Lucida Sans" w:hAnsi="Lucida Sans"/>
                <w:b/>
              </w:rPr>
              <w:t>2</w:t>
            </w:r>
          </w:p>
        </w:tc>
        <w:tc>
          <w:tcPr>
            <w:tcW w:w="127" w:type="pct"/>
            <w:shd w:val="clear" w:color="auto" w:fill="FFFFFF" w:themeFill="background1"/>
          </w:tcPr>
          <w:p w14:paraId="3C5F0449" w14:textId="31BE20BC" w:rsidR="00CE1AAA" w:rsidRPr="00957A37" w:rsidRDefault="00494311" w:rsidP="00CE1AAA">
            <w:pPr>
              <w:rPr>
                <w:rFonts w:ascii="Lucida Sans" w:hAnsi="Lucida Sans"/>
                <w:b/>
              </w:rPr>
            </w:pPr>
            <w:r>
              <w:rPr>
                <w:rFonts w:ascii="Lucida Sans" w:hAnsi="Lucida Sans"/>
                <w:b/>
              </w:rPr>
              <w:t>4</w:t>
            </w:r>
          </w:p>
        </w:tc>
        <w:tc>
          <w:tcPr>
            <w:tcW w:w="1026" w:type="pct"/>
            <w:shd w:val="clear" w:color="auto" w:fill="FFFFFF" w:themeFill="background1"/>
          </w:tcPr>
          <w:p w14:paraId="4C5A343F" w14:textId="5F6F581C" w:rsidR="00CE1AAA" w:rsidRPr="00413288" w:rsidRDefault="00494311" w:rsidP="00494311">
            <w:pPr>
              <w:pStyle w:val="ListParagraph"/>
              <w:numPr>
                <w:ilvl w:val="0"/>
                <w:numId w:val="42"/>
              </w:numPr>
              <w:ind w:left="357" w:hanging="357"/>
              <w:rPr>
                <w:rFonts w:cstheme="minorHAnsi"/>
                <w:bCs/>
              </w:rPr>
            </w:pPr>
            <w:r w:rsidRPr="00413288">
              <w:rPr>
                <w:rFonts w:cstheme="minorHAnsi"/>
                <w:bCs/>
              </w:rPr>
              <w:t>Rag committee to be vigilant and stop any anti-social behaviour.</w:t>
            </w:r>
          </w:p>
          <w:p w14:paraId="6A4ACC26" w14:textId="77777777" w:rsidR="00494311" w:rsidRDefault="00494311" w:rsidP="00494311">
            <w:pPr>
              <w:pStyle w:val="ListParagraph"/>
              <w:numPr>
                <w:ilvl w:val="0"/>
                <w:numId w:val="42"/>
              </w:numPr>
              <w:ind w:left="357" w:hanging="357"/>
              <w:rPr>
                <w:rFonts w:cstheme="minorHAnsi"/>
                <w:bCs/>
              </w:rPr>
            </w:pPr>
            <w:r w:rsidRPr="00413288">
              <w:rPr>
                <w:rFonts w:cstheme="minorHAnsi"/>
                <w:bCs/>
              </w:rPr>
              <w:t xml:space="preserve">Committee members to be welfare trained to help anyone affected by others behaviour. </w:t>
            </w:r>
          </w:p>
          <w:p w14:paraId="72191A8C" w14:textId="77777777" w:rsidR="0097158E" w:rsidRPr="0097158E" w:rsidRDefault="0097158E" w:rsidP="0097158E">
            <w:pPr>
              <w:pStyle w:val="ListParagraph"/>
              <w:numPr>
                <w:ilvl w:val="0"/>
                <w:numId w:val="42"/>
              </w:numPr>
              <w:ind w:left="357" w:hanging="357"/>
              <w:rPr>
                <w:rFonts w:ascii="Lucida Sans" w:hAnsi="Lucida Sans"/>
                <w:b/>
              </w:rPr>
            </w:pPr>
            <w:r w:rsidRPr="0097158E">
              <w:rPr>
                <w:rFonts w:cstheme="minorHAnsi"/>
                <w:bCs/>
              </w:rPr>
              <w:t>Expect respect policy</w:t>
            </w:r>
          </w:p>
          <w:p w14:paraId="24BEE7F6" w14:textId="1A65A68C" w:rsidR="0097158E" w:rsidRPr="0097158E" w:rsidRDefault="0097158E" w:rsidP="0097158E">
            <w:pPr>
              <w:pStyle w:val="ListParagraph"/>
              <w:numPr>
                <w:ilvl w:val="0"/>
                <w:numId w:val="45"/>
              </w:numPr>
              <w:rPr>
                <w:rFonts w:ascii="Lucida Sans" w:hAnsi="Lucida Sans"/>
                <w:b/>
              </w:rPr>
            </w:pPr>
            <w:r>
              <w:t>Participants to be reminded to be respectful of others</w:t>
            </w:r>
          </w:p>
          <w:p w14:paraId="4AD57DB7" w14:textId="77777777" w:rsidR="0097158E" w:rsidRDefault="0097158E" w:rsidP="0097158E">
            <w:pPr>
              <w:pStyle w:val="ListParagraph"/>
              <w:numPr>
                <w:ilvl w:val="0"/>
                <w:numId w:val="45"/>
              </w:numPr>
              <w:rPr>
                <w:rFonts w:ascii="Lucida Sans" w:hAnsi="Lucida Sans"/>
                <w:b/>
              </w:rPr>
            </w:pPr>
            <w:r>
              <w:t>Activity host to have read SUSU’s Expect Respect Policy</w:t>
            </w:r>
          </w:p>
          <w:p w14:paraId="3C5F044A" w14:textId="7B44BBE7" w:rsidR="0097158E" w:rsidRPr="0097158E" w:rsidRDefault="0097158E" w:rsidP="0097158E">
            <w:pPr>
              <w:rPr>
                <w:rFonts w:cstheme="minorHAnsi"/>
                <w:bCs/>
              </w:rPr>
            </w:pPr>
          </w:p>
        </w:tc>
        <w:tc>
          <w:tcPr>
            <w:tcW w:w="121" w:type="pct"/>
            <w:shd w:val="clear" w:color="auto" w:fill="FFFFFF" w:themeFill="background1"/>
          </w:tcPr>
          <w:p w14:paraId="3C5F044B" w14:textId="4D940A28" w:rsidR="00CE1AAA" w:rsidRPr="00957A37" w:rsidRDefault="00494311" w:rsidP="00CE1AAA">
            <w:pPr>
              <w:rPr>
                <w:rFonts w:ascii="Lucida Sans" w:hAnsi="Lucida Sans"/>
                <w:b/>
              </w:rPr>
            </w:pPr>
            <w:r>
              <w:rPr>
                <w:rFonts w:ascii="Lucida Sans" w:hAnsi="Lucida Sans"/>
                <w:b/>
              </w:rPr>
              <w:t>1</w:t>
            </w:r>
          </w:p>
        </w:tc>
        <w:tc>
          <w:tcPr>
            <w:tcW w:w="127" w:type="pct"/>
            <w:shd w:val="clear" w:color="auto" w:fill="FFFFFF" w:themeFill="background1"/>
          </w:tcPr>
          <w:p w14:paraId="3C5F044C" w14:textId="43566E28" w:rsidR="00CE1AAA" w:rsidRPr="00957A37" w:rsidRDefault="00494311" w:rsidP="00CE1AAA">
            <w:pPr>
              <w:rPr>
                <w:rFonts w:ascii="Lucida Sans" w:hAnsi="Lucida Sans"/>
                <w:b/>
              </w:rPr>
            </w:pPr>
            <w:r>
              <w:rPr>
                <w:rFonts w:ascii="Lucida Sans" w:hAnsi="Lucida Sans"/>
                <w:b/>
              </w:rPr>
              <w:t>2</w:t>
            </w:r>
          </w:p>
        </w:tc>
        <w:tc>
          <w:tcPr>
            <w:tcW w:w="127" w:type="pct"/>
            <w:shd w:val="clear" w:color="auto" w:fill="FFFFFF" w:themeFill="background1"/>
          </w:tcPr>
          <w:p w14:paraId="3C5F044D" w14:textId="65CCD543" w:rsidR="00CE1AAA" w:rsidRPr="00957A37" w:rsidRDefault="00494311" w:rsidP="00CE1AAA">
            <w:pPr>
              <w:rPr>
                <w:rFonts w:ascii="Lucida Sans" w:hAnsi="Lucida Sans"/>
                <w:b/>
              </w:rPr>
            </w:pPr>
            <w:r>
              <w:rPr>
                <w:rFonts w:ascii="Lucida Sans" w:hAnsi="Lucida Sans"/>
                <w:b/>
              </w:rPr>
              <w:t>2</w:t>
            </w:r>
          </w:p>
        </w:tc>
        <w:tc>
          <w:tcPr>
            <w:tcW w:w="1019" w:type="pct"/>
            <w:shd w:val="clear" w:color="auto" w:fill="FFFFFF" w:themeFill="background1"/>
          </w:tcPr>
          <w:p w14:paraId="5A201C1B" w14:textId="7E0B68E7" w:rsidR="00494311" w:rsidRDefault="00494311" w:rsidP="00494311">
            <w:pPr>
              <w:pStyle w:val="ListParagraph"/>
              <w:numPr>
                <w:ilvl w:val="0"/>
                <w:numId w:val="41"/>
              </w:numPr>
            </w:pPr>
            <w:r w:rsidRPr="003713D1">
              <w:t>If</w:t>
            </w:r>
            <w:r w:rsidR="001D615E">
              <w:t xml:space="preserve"> a</w:t>
            </w:r>
            <w:r w:rsidRPr="003713D1">
              <w:t xml:space="preserve"> student</w:t>
            </w:r>
            <w:r w:rsidR="001D615E">
              <w:t>’s</w:t>
            </w:r>
            <w:r w:rsidRPr="003713D1">
              <w:t xml:space="preserve"> behaviour becomes unacceptable then they will be asked to leave </w:t>
            </w:r>
            <w:r>
              <w:t>the roundup</w:t>
            </w:r>
            <w:r w:rsidRPr="003713D1">
              <w:t>.</w:t>
            </w:r>
          </w:p>
          <w:p w14:paraId="18808FFE" w14:textId="4FE89440" w:rsidR="00494311" w:rsidRDefault="00494311" w:rsidP="00494311">
            <w:pPr>
              <w:pStyle w:val="ListParagraph"/>
              <w:numPr>
                <w:ilvl w:val="0"/>
                <w:numId w:val="41"/>
              </w:numPr>
            </w:pPr>
            <w:r>
              <w:t>Notify and seek support from UoS security as needed</w:t>
            </w:r>
            <w:r>
              <w:t>.</w:t>
            </w:r>
          </w:p>
          <w:p w14:paraId="3C5F044E" w14:textId="21FD966D" w:rsidR="00CE1AAA" w:rsidRDefault="00494311" w:rsidP="00494311">
            <w:pPr>
              <w:pStyle w:val="ListParagraph"/>
              <w:numPr>
                <w:ilvl w:val="0"/>
                <w:numId w:val="41"/>
              </w:numPr>
            </w:pPr>
            <w:r>
              <w:t xml:space="preserve">Refer to SUSU expect respect policy and use reporting tools  </w:t>
            </w:r>
          </w:p>
        </w:tc>
      </w:tr>
      <w:tr w:rsidR="00CE1AAA" w14:paraId="3C5F045B" w14:textId="77777777" w:rsidTr="008C216A">
        <w:trPr>
          <w:cantSplit/>
          <w:trHeight w:val="1296"/>
        </w:trPr>
        <w:tc>
          <w:tcPr>
            <w:tcW w:w="604" w:type="pct"/>
            <w:shd w:val="clear" w:color="auto" w:fill="FFFFFF" w:themeFill="background1"/>
          </w:tcPr>
          <w:p w14:paraId="3C5F0450" w14:textId="161F39D8" w:rsidR="00CE1AAA" w:rsidRDefault="00494311">
            <w:r>
              <w:lastRenderedPageBreak/>
              <w:t>Filling out forms and signing up to events</w:t>
            </w:r>
          </w:p>
        </w:tc>
        <w:tc>
          <w:tcPr>
            <w:tcW w:w="924" w:type="pct"/>
            <w:shd w:val="clear" w:color="auto" w:fill="FFFFFF" w:themeFill="background1"/>
          </w:tcPr>
          <w:p w14:paraId="3C5F0451" w14:textId="51E6EC3C" w:rsidR="00CE1AAA" w:rsidRDefault="00494311">
            <w:r>
              <w:t>Data protection</w:t>
            </w:r>
            <w:r>
              <w:t xml:space="preserve"> breach</w:t>
            </w:r>
          </w:p>
        </w:tc>
        <w:tc>
          <w:tcPr>
            <w:tcW w:w="669" w:type="pct"/>
            <w:shd w:val="clear" w:color="auto" w:fill="FFFFFF" w:themeFill="background1"/>
          </w:tcPr>
          <w:p w14:paraId="3C5F0452" w14:textId="0BDE4F54" w:rsidR="00CE1AAA" w:rsidRDefault="00494311">
            <w:r>
              <w:t>RAG committee and volunteers</w:t>
            </w:r>
          </w:p>
        </w:tc>
        <w:tc>
          <w:tcPr>
            <w:tcW w:w="127" w:type="pct"/>
            <w:shd w:val="clear" w:color="auto" w:fill="FFFFFF" w:themeFill="background1"/>
          </w:tcPr>
          <w:p w14:paraId="3C5F0453" w14:textId="6A95EDEE" w:rsidR="00CE1AAA" w:rsidRPr="00957A37" w:rsidRDefault="00494311" w:rsidP="00CE1AAA">
            <w:pPr>
              <w:rPr>
                <w:rFonts w:ascii="Lucida Sans" w:hAnsi="Lucida Sans"/>
                <w:b/>
              </w:rPr>
            </w:pPr>
            <w:r>
              <w:rPr>
                <w:rFonts w:ascii="Lucida Sans" w:hAnsi="Lucida Sans"/>
                <w:b/>
              </w:rPr>
              <w:t>2</w:t>
            </w:r>
          </w:p>
        </w:tc>
        <w:tc>
          <w:tcPr>
            <w:tcW w:w="127" w:type="pct"/>
            <w:shd w:val="clear" w:color="auto" w:fill="FFFFFF" w:themeFill="background1"/>
          </w:tcPr>
          <w:p w14:paraId="3C5F0454" w14:textId="14D5A7F1" w:rsidR="00CE1AAA" w:rsidRPr="00957A37" w:rsidRDefault="00494311" w:rsidP="00CE1AAA">
            <w:pPr>
              <w:rPr>
                <w:rFonts w:ascii="Lucida Sans" w:hAnsi="Lucida Sans"/>
                <w:b/>
              </w:rPr>
            </w:pPr>
            <w:r>
              <w:rPr>
                <w:rFonts w:ascii="Lucida Sans" w:hAnsi="Lucida Sans"/>
                <w:b/>
              </w:rPr>
              <w:t>3</w:t>
            </w:r>
          </w:p>
        </w:tc>
        <w:tc>
          <w:tcPr>
            <w:tcW w:w="127" w:type="pct"/>
            <w:shd w:val="clear" w:color="auto" w:fill="FFFFFF" w:themeFill="background1"/>
          </w:tcPr>
          <w:p w14:paraId="3C5F0455" w14:textId="63989247" w:rsidR="00CE1AAA" w:rsidRPr="00957A37" w:rsidRDefault="00494311" w:rsidP="00CE1AAA">
            <w:pPr>
              <w:rPr>
                <w:rFonts w:ascii="Lucida Sans" w:hAnsi="Lucida Sans"/>
                <w:b/>
              </w:rPr>
            </w:pPr>
            <w:r>
              <w:rPr>
                <w:rFonts w:ascii="Lucida Sans" w:hAnsi="Lucida Sans"/>
                <w:b/>
              </w:rPr>
              <w:t>6</w:t>
            </w:r>
          </w:p>
        </w:tc>
        <w:tc>
          <w:tcPr>
            <w:tcW w:w="1026" w:type="pct"/>
            <w:shd w:val="clear" w:color="auto" w:fill="FFFFFF" w:themeFill="background1"/>
          </w:tcPr>
          <w:p w14:paraId="34A9C8AF" w14:textId="77777777" w:rsidR="00CE1AAA" w:rsidRPr="00413288" w:rsidRDefault="00413288" w:rsidP="00413288">
            <w:pPr>
              <w:pStyle w:val="ListParagraph"/>
              <w:numPr>
                <w:ilvl w:val="0"/>
                <w:numId w:val="43"/>
              </w:numPr>
              <w:ind w:left="357" w:hanging="357"/>
              <w:rPr>
                <w:rFonts w:cstheme="minorHAnsi"/>
                <w:bCs/>
              </w:rPr>
            </w:pPr>
            <w:r w:rsidRPr="00413288">
              <w:rPr>
                <w:rFonts w:cstheme="minorHAnsi"/>
                <w:bCs/>
              </w:rPr>
              <w:t>Use of Microsoft forms so only UoS students can sign up using their own student email.</w:t>
            </w:r>
          </w:p>
          <w:p w14:paraId="3C5F0456" w14:textId="055D0D98" w:rsidR="00413288" w:rsidRPr="00413288" w:rsidRDefault="00413288" w:rsidP="00413288">
            <w:pPr>
              <w:pStyle w:val="ListParagraph"/>
              <w:numPr>
                <w:ilvl w:val="0"/>
                <w:numId w:val="43"/>
              </w:numPr>
              <w:ind w:left="357" w:hanging="357"/>
              <w:rPr>
                <w:rFonts w:cstheme="minorHAnsi"/>
                <w:bCs/>
              </w:rPr>
            </w:pPr>
            <w:r>
              <w:rPr>
                <w:rFonts w:cstheme="minorHAnsi"/>
                <w:bCs/>
              </w:rPr>
              <w:t xml:space="preserve">Form responses to only be accessed by RAG president and relevant committee members. </w:t>
            </w:r>
          </w:p>
        </w:tc>
        <w:tc>
          <w:tcPr>
            <w:tcW w:w="121" w:type="pct"/>
            <w:shd w:val="clear" w:color="auto" w:fill="FFFFFF" w:themeFill="background1"/>
          </w:tcPr>
          <w:p w14:paraId="3C5F0457" w14:textId="0431DA5A" w:rsidR="00CE1AAA" w:rsidRPr="00957A37" w:rsidRDefault="0097158E" w:rsidP="00CE1AAA">
            <w:pPr>
              <w:rPr>
                <w:rFonts w:ascii="Lucida Sans" w:hAnsi="Lucida Sans"/>
                <w:b/>
              </w:rPr>
            </w:pPr>
            <w:r>
              <w:rPr>
                <w:rFonts w:ascii="Lucida Sans" w:hAnsi="Lucida Sans"/>
                <w:b/>
              </w:rPr>
              <w:t>1</w:t>
            </w:r>
          </w:p>
        </w:tc>
        <w:tc>
          <w:tcPr>
            <w:tcW w:w="127" w:type="pct"/>
            <w:shd w:val="clear" w:color="auto" w:fill="FFFFFF" w:themeFill="background1"/>
          </w:tcPr>
          <w:p w14:paraId="3C5F0458" w14:textId="07926685" w:rsidR="00CE1AAA" w:rsidRPr="00957A37" w:rsidRDefault="0097158E" w:rsidP="00CE1AAA">
            <w:pPr>
              <w:rPr>
                <w:rFonts w:ascii="Lucida Sans" w:hAnsi="Lucida Sans"/>
                <w:b/>
              </w:rPr>
            </w:pPr>
            <w:r>
              <w:rPr>
                <w:rFonts w:ascii="Lucida Sans" w:hAnsi="Lucida Sans"/>
                <w:b/>
              </w:rPr>
              <w:t>2</w:t>
            </w:r>
          </w:p>
        </w:tc>
        <w:tc>
          <w:tcPr>
            <w:tcW w:w="127" w:type="pct"/>
            <w:shd w:val="clear" w:color="auto" w:fill="FFFFFF" w:themeFill="background1"/>
          </w:tcPr>
          <w:p w14:paraId="3C5F0459" w14:textId="1673BC28" w:rsidR="00CE1AAA" w:rsidRPr="00957A37" w:rsidRDefault="0097158E" w:rsidP="00CE1AAA">
            <w:pPr>
              <w:rPr>
                <w:rFonts w:ascii="Lucida Sans" w:hAnsi="Lucida Sans"/>
                <w:b/>
              </w:rPr>
            </w:pPr>
            <w:r>
              <w:rPr>
                <w:rFonts w:ascii="Lucida Sans" w:hAnsi="Lucida Sans"/>
                <w:b/>
              </w:rPr>
              <w:t>2</w:t>
            </w:r>
          </w:p>
        </w:tc>
        <w:tc>
          <w:tcPr>
            <w:tcW w:w="1019" w:type="pct"/>
            <w:shd w:val="clear" w:color="auto" w:fill="FFFFFF" w:themeFill="background1"/>
          </w:tcPr>
          <w:p w14:paraId="3C5F045A" w14:textId="120896F3" w:rsidR="00CE1AAA" w:rsidRDefault="0097158E" w:rsidP="0097158E">
            <w:pPr>
              <w:pStyle w:val="ListParagraph"/>
              <w:numPr>
                <w:ilvl w:val="0"/>
                <w:numId w:val="44"/>
              </w:numPr>
              <w:ind w:left="357" w:hanging="357"/>
            </w:pPr>
            <w:r>
              <w:t xml:space="preserve">If any data protection breach occurs, SUSU and anyone who filled out the form must be notified immediately. </w:t>
            </w:r>
          </w:p>
        </w:tc>
      </w:tr>
      <w:tr w:rsidR="00CE1AAA" w14:paraId="3C5F0467" w14:textId="77777777" w:rsidTr="008C216A">
        <w:trPr>
          <w:cantSplit/>
          <w:trHeight w:val="1296"/>
        </w:trPr>
        <w:tc>
          <w:tcPr>
            <w:tcW w:w="604" w:type="pct"/>
            <w:shd w:val="clear" w:color="auto" w:fill="FFFFFF" w:themeFill="background1"/>
          </w:tcPr>
          <w:p w14:paraId="3C5F045C" w14:textId="77CEEA0F" w:rsidR="00CE1AAA" w:rsidRDefault="0097158E">
            <w:r>
              <w:t xml:space="preserve">Sensitive topics </w:t>
            </w:r>
          </w:p>
        </w:tc>
        <w:tc>
          <w:tcPr>
            <w:tcW w:w="924" w:type="pct"/>
            <w:shd w:val="clear" w:color="auto" w:fill="FFFFFF" w:themeFill="background1"/>
          </w:tcPr>
          <w:p w14:paraId="3C5F045D" w14:textId="0D1A0C13" w:rsidR="00CE1AAA" w:rsidRDefault="0097158E">
            <w:r>
              <w:t xml:space="preserve">Due to the nature of the society, some volunteers or committee may become overwhelmed with emotion when discussing certain charities. </w:t>
            </w:r>
          </w:p>
        </w:tc>
        <w:tc>
          <w:tcPr>
            <w:tcW w:w="669" w:type="pct"/>
            <w:shd w:val="clear" w:color="auto" w:fill="FFFFFF" w:themeFill="background1"/>
          </w:tcPr>
          <w:p w14:paraId="3C5F045E" w14:textId="2FD52EA0" w:rsidR="00CE1AAA" w:rsidRDefault="0097158E">
            <w:r>
              <w:t>RAG committee and volunteers</w:t>
            </w:r>
          </w:p>
        </w:tc>
        <w:tc>
          <w:tcPr>
            <w:tcW w:w="127" w:type="pct"/>
            <w:shd w:val="clear" w:color="auto" w:fill="FFFFFF" w:themeFill="background1"/>
          </w:tcPr>
          <w:p w14:paraId="3C5F045F" w14:textId="2DCF0D5C" w:rsidR="00CE1AAA" w:rsidRPr="00957A37" w:rsidRDefault="0097158E" w:rsidP="00CE1AAA">
            <w:pPr>
              <w:rPr>
                <w:rFonts w:ascii="Lucida Sans" w:hAnsi="Lucida Sans"/>
                <w:b/>
              </w:rPr>
            </w:pPr>
            <w:r>
              <w:rPr>
                <w:rFonts w:ascii="Lucida Sans" w:hAnsi="Lucida Sans"/>
                <w:b/>
              </w:rPr>
              <w:t>3</w:t>
            </w:r>
          </w:p>
        </w:tc>
        <w:tc>
          <w:tcPr>
            <w:tcW w:w="127" w:type="pct"/>
            <w:shd w:val="clear" w:color="auto" w:fill="FFFFFF" w:themeFill="background1"/>
          </w:tcPr>
          <w:p w14:paraId="3C5F0460" w14:textId="206A6C72" w:rsidR="00CE1AAA" w:rsidRPr="00957A37" w:rsidRDefault="0097158E" w:rsidP="00CE1AAA">
            <w:pPr>
              <w:rPr>
                <w:rFonts w:ascii="Lucida Sans" w:hAnsi="Lucida Sans"/>
                <w:b/>
              </w:rPr>
            </w:pPr>
            <w:r>
              <w:rPr>
                <w:rFonts w:ascii="Lucida Sans" w:hAnsi="Lucida Sans"/>
                <w:b/>
              </w:rPr>
              <w:t>3</w:t>
            </w:r>
          </w:p>
        </w:tc>
        <w:tc>
          <w:tcPr>
            <w:tcW w:w="127" w:type="pct"/>
            <w:shd w:val="clear" w:color="auto" w:fill="FFFFFF" w:themeFill="background1"/>
          </w:tcPr>
          <w:p w14:paraId="3C5F0461" w14:textId="6B2C7588" w:rsidR="00CE1AAA" w:rsidRPr="00957A37" w:rsidRDefault="0097158E" w:rsidP="00CE1AAA">
            <w:pPr>
              <w:rPr>
                <w:rFonts w:ascii="Lucida Sans" w:hAnsi="Lucida Sans"/>
                <w:b/>
              </w:rPr>
            </w:pPr>
            <w:r>
              <w:rPr>
                <w:rFonts w:ascii="Lucida Sans" w:hAnsi="Lucida Sans"/>
                <w:b/>
              </w:rPr>
              <w:t>9</w:t>
            </w:r>
          </w:p>
        </w:tc>
        <w:tc>
          <w:tcPr>
            <w:tcW w:w="1026" w:type="pct"/>
            <w:shd w:val="clear" w:color="auto" w:fill="FFFFFF" w:themeFill="background1"/>
          </w:tcPr>
          <w:p w14:paraId="5864928F" w14:textId="77777777" w:rsidR="00CE1AAA" w:rsidRDefault="0097158E" w:rsidP="0097158E">
            <w:pPr>
              <w:pStyle w:val="ListParagraph"/>
              <w:numPr>
                <w:ilvl w:val="0"/>
                <w:numId w:val="44"/>
              </w:numPr>
              <w:ind w:left="357" w:hanging="357"/>
              <w:rPr>
                <w:rFonts w:cstheme="minorHAnsi"/>
                <w:bCs/>
              </w:rPr>
            </w:pPr>
            <w:r>
              <w:rPr>
                <w:rFonts w:cstheme="minorHAnsi"/>
                <w:bCs/>
              </w:rPr>
              <w:t>Welfare-trained committee members to be on-hand at all times.</w:t>
            </w:r>
          </w:p>
          <w:p w14:paraId="610C9A8B" w14:textId="77777777" w:rsidR="0097158E" w:rsidRDefault="0097158E" w:rsidP="0097158E">
            <w:pPr>
              <w:pStyle w:val="ListParagraph"/>
              <w:numPr>
                <w:ilvl w:val="0"/>
                <w:numId w:val="44"/>
              </w:numPr>
              <w:ind w:left="357" w:hanging="357"/>
              <w:rPr>
                <w:rFonts w:cstheme="minorHAnsi"/>
                <w:bCs/>
              </w:rPr>
            </w:pPr>
            <w:r>
              <w:rPr>
                <w:rFonts w:cstheme="minorHAnsi"/>
                <w:bCs/>
              </w:rPr>
              <w:t>Direct to university support services.</w:t>
            </w:r>
          </w:p>
          <w:p w14:paraId="3C5F0462" w14:textId="354D6BEB" w:rsidR="0097158E" w:rsidRPr="0097158E" w:rsidRDefault="0097158E" w:rsidP="0097158E">
            <w:pPr>
              <w:pStyle w:val="ListParagraph"/>
              <w:numPr>
                <w:ilvl w:val="0"/>
                <w:numId w:val="44"/>
              </w:numPr>
              <w:ind w:left="357" w:hanging="357"/>
              <w:rPr>
                <w:rFonts w:cstheme="minorHAnsi"/>
                <w:bCs/>
              </w:rPr>
            </w:pPr>
            <w:r>
              <w:rPr>
                <w:rFonts w:cstheme="minorHAnsi"/>
                <w:bCs/>
              </w:rPr>
              <w:t xml:space="preserve">Make people aware that they can leave the room at any time. </w:t>
            </w:r>
          </w:p>
        </w:tc>
        <w:tc>
          <w:tcPr>
            <w:tcW w:w="121" w:type="pct"/>
            <w:shd w:val="clear" w:color="auto" w:fill="FFFFFF" w:themeFill="background1"/>
          </w:tcPr>
          <w:p w14:paraId="3C5F0463" w14:textId="74F0725B" w:rsidR="00CE1AAA" w:rsidRPr="00957A37" w:rsidRDefault="0097158E" w:rsidP="00CE1AAA">
            <w:pPr>
              <w:rPr>
                <w:rFonts w:ascii="Lucida Sans" w:hAnsi="Lucida Sans"/>
                <w:b/>
              </w:rPr>
            </w:pPr>
            <w:r>
              <w:rPr>
                <w:rFonts w:ascii="Lucida Sans" w:hAnsi="Lucida Sans"/>
                <w:b/>
              </w:rPr>
              <w:t>2</w:t>
            </w:r>
          </w:p>
        </w:tc>
        <w:tc>
          <w:tcPr>
            <w:tcW w:w="127" w:type="pct"/>
            <w:shd w:val="clear" w:color="auto" w:fill="FFFFFF" w:themeFill="background1"/>
          </w:tcPr>
          <w:p w14:paraId="3C5F0464" w14:textId="476012F5" w:rsidR="00CE1AAA" w:rsidRPr="00957A37" w:rsidRDefault="0097158E" w:rsidP="00CE1AAA">
            <w:pPr>
              <w:rPr>
                <w:rFonts w:ascii="Lucida Sans" w:hAnsi="Lucida Sans"/>
                <w:b/>
              </w:rPr>
            </w:pPr>
            <w:r>
              <w:rPr>
                <w:rFonts w:ascii="Lucida Sans" w:hAnsi="Lucida Sans"/>
                <w:b/>
              </w:rPr>
              <w:t>1</w:t>
            </w:r>
          </w:p>
        </w:tc>
        <w:tc>
          <w:tcPr>
            <w:tcW w:w="127" w:type="pct"/>
            <w:shd w:val="clear" w:color="auto" w:fill="FFFFFF" w:themeFill="background1"/>
          </w:tcPr>
          <w:p w14:paraId="3C5F0465" w14:textId="068C244B" w:rsidR="00CE1AAA" w:rsidRPr="00957A37" w:rsidRDefault="0097158E" w:rsidP="00CE1AAA">
            <w:pPr>
              <w:rPr>
                <w:rFonts w:ascii="Lucida Sans" w:hAnsi="Lucida Sans"/>
                <w:b/>
              </w:rPr>
            </w:pPr>
            <w:r>
              <w:rPr>
                <w:rFonts w:ascii="Lucida Sans" w:hAnsi="Lucida Sans"/>
                <w:b/>
              </w:rPr>
              <w:t>2</w:t>
            </w:r>
          </w:p>
        </w:tc>
        <w:tc>
          <w:tcPr>
            <w:tcW w:w="1019" w:type="pct"/>
            <w:shd w:val="clear" w:color="auto" w:fill="FFFFFF" w:themeFill="background1"/>
          </w:tcPr>
          <w:p w14:paraId="3C5F0466" w14:textId="5A81963E" w:rsidR="00CE1AAA" w:rsidRDefault="0097158E" w:rsidP="0097158E">
            <w:pPr>
              <w:pStyle w:val="ListParagraph"/>
              <w:numPr>
                <w:ilvl w:val="0"/>
                <w:numId w:val="46"/>
              </w:numPr>
              <w:ind w:left="357" w:hanging="357"/>
            </w:pPr>
            <w:r>
              <w:t xml:space="preserve">A Facebook event will be released prior </w:t>
            </w:r>
            <w:r w:rsidR="001D615E">
              <w:t xml:space="preserve">to every roundup that will describe the topics of the roundup. Trigger warnings will be displayed so that volunteers can choose not to attend.  </w:t>
            </w:r>
          </w:p>
        </w:tc>
      </w:tr>
      <w:tr w:rsidR="00CE1AAA" w14:paraId="3C5F0473" w14:textId="77777777" w:rsidTr="008C216A">
        <w:trPr>
          <w:cantSplit/>
          <w:trHeight w:val="1296"/>
        </w:trPr>
        <w:tc>
          <w:tcPr>
            <w:tcW w:w="604" w:type="pct"/>
            <w:shd w:val="clear" w:color="auto" w:fill="FFFFFF" w:themeFill="background1"/>
          </w:tcPr>
          <w:p w14:paraId="3C5F0468" w14:textId="3EF5E4C5" w:rsidR="00CE1AAA" w:rsidRDefault="00CE1AAA"/>
        </w:tc>
        <w:tc>
          <w:tcPr>
            <w:tcW w:w="924" w:type="pct"/>
            <w:shd w:val="clear" w:color="auto" w:fill="FFFFFF" w:themeFill="background1"/>
          </w:tcPr>
          <w:p w14:paraId="3C5F0469" w14:textId="77777777" w:rsidR="00CE1AAA" w:rsidRDefault="00CE1AAA"/>
        </w:tc>
        <w:tc>
          <w:tcPr>
            <w:tcW w:w="669" w:type="pct"/>
            <w:shd w:val="clear" w:color="auto" w:fill="FFFFFF" w:themeFill="background1"/>
          </w:tcPr>
          <w:p w14:paraId="3C5F046A" w14:textId="77777777" w:rsidR="00CE1AAA" w:rsidRDefault="00CE1AAA"/>
        </w:tc>
        <w:tc>
          <w:tcPr>
            <w:tcW w:w="127" w:type="pct"/>
            <w:shd w:val="clear" w:color="auto" w:fill="FFFFFF" w:themeFill="background1"/>
          </w:tcPr>
          <w:p w14:paraId="3C5F046B" w14:textId="77777777" w:rsidR="00CE1AAA" w:rsidRPr="00957A37" w:rsidRDefault="00CE1AAA" w:rsidP="00CE1AAA">
            <w:pPr>
              <w:rPr>
                <w:rFonts w:ascii="Lucida Sans" w:hAnsi="Lucida Sans"/>
                <w:b/>
              </w:rPr>
            </w:pPr>
          </w:p>
        </w:tc>
        <w:tc>
          <w:tcPr>
            <w:tcW w:w="127" w:type="pct"/>
            <w:shd w:val="clear" w:color="auto" w:fill="FFFFFF" w:themeFill="background1"/>
          </w:tcPr>
          <w:p w14:paraId="3C5F046C" w14:textId="77777777" w:rsidR="00CE1AAA" w:rsidRPr="00957A37" w:rsidRDefault="00CE1AAA" w:rsidP="00CE1AAA">
            <w:pPr>
              <w:rPr>
                <w:rFonts w:ascii="Lucida Sans" w:hAnsi="Lucida Sans"/>
                <w:b/>
              </w:rPr>
            </w:pPr>
          </w:p>
        </w:tc>
        <w:tc>
          <w:tcPr>
            <w:tcW w:w="127" w:type="pct"/>
            <w:shd w:val="clear" w:color="auto" w:fill="FFFFFF" w:themeFill="background1"/>
          </w:tcPr>
          <w:p w14:paraId="3C5F046D" w14:textId="77777777" w:rsidR="00CE1AAA" w:rsidRPr="00957A37" w:rsidRDefault="00CE1AAA" w:rsidP="00CE1AAA">
            <w:pPr>
              <w:rPr>
                <w:rFonts w:ascii="Lucida Sans" w:hAnsi="Lucida Sans"/>
                <w:b/>
              </w:rPr>
            </w:pPr>
          </w:p>
        </w:tc>
        <w:tc>
          <w:tcPr>
            <w:tcW w:w="1026" w:type="pct"/>
            <w:shd w:val="clear" w:color="auto" w:fill="FFFFFF" w:themeFill="background1"/>
          </w:tcPr>
          <w:p w14:paraId="3C5F046E" w14:textId="77777777" w:rsidR="00CE1AAA" w:rsidRPr="00413288" w:rsidRDefault="00CE1AAA">
            <w:pPr>
              <w:rPr>
                <w:rFonts w:cstheme="minorHAnsi"/>
                <w:bCs/>
              </w:rPr>
            </w:pPr>
          </w:p>
        </w:tc>
        <w:tc>
          <w:tcPr>
            <w:tcW w:w="121" w:type="pct"/>
            <w:shd w:val="clear" w:color="auto" w:fill="FFFFFF" w:themeFill="background1"/>
          </w:tcPr>
          <w:p w14:paraId="3C5F046F" w14:textId="77777777" w:rsidR="00CE1AAA" w:rsidRPr="00957A37" w:rsidRDefault="00CE1AAA" w:rsidP="00CE1AAA">
            <w:pPr>
              <w:rPr>
                <w:rFonts w:ascii="Lucida Sans" w:hAnsi="Lucida Sans"/>
                <w:b/>
              </w:rPr>
            </w:pPr>
          </w:p>
        </w:tc>
        <w:tc>
          <w:tcPr>
            <w:tcW w:w="127" w:type="pct"/>
            <w:shd w:val="clear" w:color="auto" w:fill="FFFFFF" w:themeFill="background1"/>
          </w:tcPr>
          <w:p w14:paraId="3C5F0470" w14:textId="77777777" w:rsidR="00CE1AAA" w:rsidRPr="00957A37" w:rsidRDefault="00CE1AAA" w:rsidP="00CE1AAA">
            <w:pPr>
              <w:rPr>
                <w:rFonts w:ascii="Lucida Sans" w:hAnsi="Lucida Sans"/>
                <w:b/>
              </w:rPr>
            </w:pPr>
          </w:p>
        </w:tc>
        <w:tc>
          <w:tcPr>
            <w:tcW w:w="127" w:type="pct"/>
            <w:shd w:val="clear" w:color="auto" w:fill="FFFFFF" w:themeFill="background1"/>
          </w:tcPr>
          <w:p w14:paraId="3C5F0471" w14:textId="77777777" w:rsidR="00CE1AAA" w:rsidRPr="00957A37" w:rsidRDefault="00CE1AAA" w:rsidP="00CE1AAA">
            <w:pPr>
              <w:rPr>
                <w:rFonts w:ascii="Lucida Sans" w:hAnsi="Lucida Sans"/>
                <w:b/>
              </w:rPr>
            </w:pPr>
          </w:p>
        </w:tc>
        <w:tc>
          <w:tcPr>
            <w:tcW w:w="1019" w:type="pct"/>
            <w:shd w:val="clear" w:color="auto" w:fill="FFFFFF" w:themeFill="background1"/>
          </w:tcPr>
          <w:p w14:paraId="3C5F0472" w14:textId="77777777" w:rsidR="00CE1AAA" w:rsidRDefault="00CE1AAA"/>
        </w:tc>
      </w:tr>
      <w:tr w:rsidR="00CE1AAA" w14:paraId="3C5F047F" w14:textId="77777777" w:rsidTr="008C216A">
        <w:trPr>
          <w:cantSplit/>
          <w:trHeight w:val="1296"/>
        </w:trPr>
        <w:tc>
          <w:tcPr>
            <w:tcW w:w="604" w:type="pct"/>
            <w:shd w:val="clear" w:color="auto" w:fill="FFFFFF" w:themeFill="background1"/>
          </w:tcPr>
          <w:p w14:paraId="3C5F0474" w14:textId="77777777" w:rsidR="00CE1AAA" w:rsidRDefault="00CE1AAA"/>
        </w:tc>
        <w:tc>
          <w:tcPr>
            <w:tcW w:w="924" w:type="pct"/>
            <w:shd w:val="clear" w:color="auto" w:fill="FFFFFF" w:themeFill="background1"/>
          </w:tcPr>
          <w:p w14:paraId="3C5F0475" w14:textId="77777777" w:rsidR="00CE1AAA" w:rsidRDefault="00CE1AAA"/>
        </w:tc>
        <w:tc>
          <w:tcPr>
            <w:tcW w:w="669" w:type="pct"/>
            <w:shd w:val="clear" w:color="auto" w:fill="FFFFFF" w:themeFill="background1"/>
          </w:tcPr>
          <w:p w14:paraId="3C5F0476" w14:textId="77777777" w:rsidR="00CE1AAA" w:rsidRDefault="00CE1AAA"/>
        </w:tc>
        <w:tc>
          <w:tcPr>
            <w:tcW w:w="127" w:type="pct"/>
            <w:shd w:val="clear" w:color="auto" w:fill="FFFFFF" w:themeFill="background1"/>
          </w:tcPr>
          <w:p w14:paraId="3C5F0477" w14:textId="77777777" w:rsidR="00CE1AAA" w:rsidRPr="00957A37" w:rsidRDefault="00CE1AAA" w:rsidP="00CE1AAA">
            <w:pPr>
              <w:rPr>
                <w:rFonts w:ascii="Lucida Sans" w:hAnsi="Lucida Sans"/>
                <w:b/>
              </w:rPr>
            </w:pPr>
          </w:p>
        </w:tc>
        <w:tc>
          <w:tcPr>
            <w:tcW w:w="127" w:type="pct"/>
            <w:shd w:val="clear" w:color="auto" w:fill="FFFFFF" w:themeFill="background1"/>
          </w:tcPr>
          <w:p w14:paraId="3C5F0478" w14:textId="77777777" w:rsidR="00CE1AAA" w:rsidRPr="00957A37" w:rsidRDefault="00CE1AAA" w:rsidP="00CE1AAA">
            <w:pPr>
              <w:rPr>
                <w:rFonts w:ascii="Lucida Sans" w:hAnsi="Lucida Sans"/>
                <w:b/>
              </w:rPr>
            </w:pPr>
          </w:p>
        </w:tc>
        <w:tc>
          <w:tcPr>
            <w:tcW w:w="127" w:type="pct"/>
            <w:shd w:val="clear" w:color="auto" w:fill="FFFFFF" w:themeFill="background1"/>
          </w:tcPr>
          <w:p w14:paraId="3C5F0479" w14:textId="77777777" w:rsidR="00CE1AAA" w:rsidRPr="00957A37" w:rsidRDefault="00CE1AAA" w:rsidP="00CE1AAA">
            <w:pPr>
              <w:rPr>
                <w:rFonts w:ascii="Lucida Sans" w:hAnsi="Lucida Sans"/>
                <w:b/>
              </w:rPr>
            </w:pPr>
          </w:p>
        </w:tc>
        <w:tc>
          <w:tcPr>
            <w:tcW w:w="1026" w:type="pct"/>
            <w:shd w:val="clear" w:color="auto" w:fill="FFFFFF" w:themeFill="background1"/>
          </w:tcPr>
          <w:p w14:paraId="3C5F047A" w14:textId="77777777" w:rsidR="00CE1AAA" w:rsidRDefault="00CE1AAA">
            <w:pPr>
              <w:rPr>
                <w:rFonts w:ascii="Lucida Sans" w:hAnsi="Lucida Sans"/>
                <w:b/>
              </w:rPr>
            </w:pPr>
          </w:p>
        </w:tc>
        <w:tc>
          <w:tcPr>
            <w:tcW w:w="121" w:type="pct"/>
            <w:shd w:val="clear" w:color="auto" w:fill="FFFFFF" w:themeFill="background1"/>
          </w:tcPr>
          <w:p w14:paraId="3C5F047B" w14:textId="77777777" w:rsidR="00CE1AAA" w:rsidRPr="00957A37" w:rsidRDefault="00CE1AAA" w:rsidP="00CE1AAA">
            <w:pPr>
              <w:rPr>
                <w:rFonts w:ascii="Lucida Sans" w:hAnsi="Lucida Sans"/>
                <w:b/>
              </w:rPr>
            </w:pPr>
          </w:p>
        </w:tc>
        <w:tc>
          <w:tcPr>
            <w:tcW w:w="127" w:type="pct"/>
            <w:shd w:val="clear" w:color="auto" w:fill="FFFFFF" w:themeFill="background1"/>
          </w:tcPr>
          <w:p w14:paraId="3C5F047C" w14:textId="77777777" w:rsidR="00CE1AAA" w:rsidRPr="00957A37" w:rsidRDefault="00CE1AAA" w:rsidP="00CE1AAA">
            <w:pPr>
              <w:rPr>
                <w:rFonts w:ascii="Lucida Sans" w:hAnsi="Lucida Sans"/>
                <w:b/>
              </w:rPr>
            </w:pPr>
          </w:p>
        </w:tc>
        <w:tc>
          <w:tcPr>
            <w:tcW w:w="127" w:type="pct"/>
            <w:shd w:val="clear" w:color="auto" w:fill="FFFFFF" w:themeFill="background1"/>
          </w:tcPr>
          <w:p w14:paraId="3C5F047D" w14:textId="77777777" w:rsidR="00CE1AAA" w:rsidRPr="00957A37" w:rsidRDefault="00CE1AAA" w:rsidP="00CE1AAA">
            <w:pPr>
              <w:rPr>
                <w:rFonts w:ascii="Lucida Sans" w:hAnsi="Lucida Sans"/>
                <w:b/>
              </w:rPr>
            </w:pPr>
          </w:p>
        </w:tc>
        <w:tc>
          <w:tcPr>
            <w:tcW w:w="1019" w:type="pct"/>
            <w:shd w:val="clear" w:color="auto" w:fill="FFFFFF" w:themeFill="background1"/>
          </w:tcPr>
          <w:p w14:paraId="3C5F047E" w14:textId="77777777" w:rsidR="00CE1AAA" w:rsidRDefault="00CE1AAA"/>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376"/>
        <w:gridCol w:w="1793"/>
        <w:gridCol w:w="80"/>
        <w:gridCol w:w="1547"/>
        <w:gridCol w:w="1547"/>
        <w:gridCol w:w="3829"/>
        <w:gridCol w:w="1547"/>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227098">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227098">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494311">
        <w:tc>
          <w:tcPr>
            <w:tcW w:w="218" w:type="pct"/>
            <w:shd w:val="clear" w:color="auto" w:fill="E0E0E0"/>
          </w:tcPr>
          <w:p w14:paraId="3C5F0486" w14:textId="77777777" w:rsidR="00C642F4" w:rsidRPr="00957A37" w:rsidRDefault="00C642F4" w:rsidP="00227098">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476" w:type="pct"/>
            <w:shd w:val="clear" w:color="auto" w:fill="E0E0E0"/>
          </w:tcPr>
          <w:p w14:paraId="3C5F0487" w14:textId="77777777" w:rsidR="00C642F4" w:rsidRPr="00957A37" w:rsidRDefault="00C642F4" w:rsidP="00227098">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54" w:type="pct"/>
            <w:gridSpan w:val="2"/>
            <w:shd w:val="clear" w:color="auto" w:fill="E0E0E0"/>
          </w:tcPr>
          <w:p w14:paraId="3C5F0488" w14:textId="77777777" w:rsidR="00C642F4" w:rsidRPr="00957A37" w:rsidRDefault="00C642F4" w:rsidP="00227098">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57" w:type="pct"/>
            <w:shd w:val="clear" w:color="auto" w:fill="E0E0E0"/>
          </w:tcPr>
          <w:p w14:paraId="3C5F0489" w14:textId="77777777" w:rsidR="00C642F4" w:rsidRPr="00957A37" w:rsidRDefault="00C642F4" w:rsidP="00227098">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503" w:type="pct"/>
            <w:tcBorders>
              <w:right w:val="single" w:sz="18" w:space="0" w:color="auto"/>
            </w:tcBorders>
            <w:shd w:val="clear" w:color="auto" w:fill="E0E0E0"/>
          </w:tcPr>
          <w:p w14:paraId="3C5F048A" w14:textId="77777777" w:rsidR="00C642F4" w:rsidRPr="00957A37" w:rsidRDefault="00C642F4" w:rsidP="00227098">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793" w:type="pct"/>
            <w:gridSpan w:val="2"/>
            <w:tcBorders>
              <w:left w:val="single" w:sz="18" w:space="0" w:color="auto"/>
            </w:tcBorders>
            <w:shd w:val="clear" w:color="auto" w:fill="E0E0E0"/>
          </w:tcPr>
          <w:p w14:paraId="3C5F048B" w14:textId="77777777" w:rsidR="00C642F4" w:rsidRPr="00957A37" w:rsidRDefault="00C642F4" w:rsidP="00227098">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494311">
        <w:trPr>
          <w:trHeight w:val="574"/>
        </w:trPr>
        <w:tc>
          <w:tcPr>
            <w:tcW w:w="218" w:type="pct"/>
          </w:tcPr>
          <w:p w14:paraId="3C5F048D" w14:textId="357C3335" w:rsidR="00C642F4" w:rsidRPr="00957A37" w:rsidRDefault="00234C66" w:rsidP="00227098">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476" w:type="pct"/>
          </w:tcPr>
          <w:p w14:paraId="3C5F048E" w14:textId="4EC7BD79" w:rsidR="00C642F4" w:rsidRPr="00957A37" w:rsidRDefault="00234C66" w:rsidP="00227098">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Ensure all participants sanitise their hands before entry </w:t>
            </w:r>
            <w:r w:rsidR="008B0723">
              <w:rPr>
                <w:rFonts w:ascii="Lucida Sans" w:eastAsia="Times New Roman" w:hAnsi="Lucida Sans" w:cs="Arial"/>
                <w:color w:val="000000"/>
                <w:szCs w:val="20"/>
              </w:rPr>
              <w:t>and report any positive tests to the SUSU activities team.</w:t>
            </w:r>
          </w:p>
        </w:tc>
        <w:tc>
          <w:tcPr>
            <w:tcW w:w="654" w:type="pct"/>
            <w:gridSpan w:val="2"/>
          </w:tcPr>
          <w:p w14:paraId="3C5F048F" w14:textId="15E6D26B" w:rsidR="00C642F4" w:rsidRPr="00957A37" w:rsidRDefault="008B0723" w:rsidP="00227098">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Zoe Chapple</w:t>
            </w:r>
          </w:p>
        </w:tc>
        <w:tc>
          <w:tcPr>
            <w:tcW w:w="357" w:type="pct"/>
          </w:tcPr>
          <w:p w14:paraId="3C5F0490" w14:textId="0FC96C10" w:rsidR="00C642F4" w:rsidRPr="00957A37" w:rsidRDefault="008B0723" w:rsidP="00227098">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30/09/2021</w:t>
            </w:r>
          </w:p>
        </w:tc>
        <w:tc>
          <w:tcPr>
            <w:tcW w:w="503" w:type="pct"/>
            <w:tcBorders>
              <w:right w:val="single" w:sz="18" w:space="0" w:color="auto"/>
            </w:tcBorders>
          </w:tcPr>
          <w:p w14:paraId="3C5F0491" w14:textId="3BAF4A72" w:rsidR="00C642F4" w:rsidRPr="00957A37" w:rsidRDefault="008B0723" w:rsidP="00227098">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31/10/2021</w:t>
            </w:r>
          </w:p>
        </w:tc>
        <w:tc>
          <w:tcPr>
            <w:tcW w:w="1793" w:type="pct"/>
            <w:gridSpan w:val="2"/>
            <w:tcBorders>
              <w:left w:val="single" w:sz="18" w:space="0" w:color="auto"/>
            </w:tcBorders>
          </w:tcPr>
          <w:p w14:paraId="3C5F0492" w14:textId="77777777" w:rsidR="00C642F4" w:rsidRPr="00957A37" w:rsidRDefault="00C642F4" w:rsidP="00227098">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494311">
        <w:trPr>
          <w:trHeight w:val="574"/>
        </w:trPr>
        <w:tc>
          <w:tcPr>
            <w:tcW w:w="218" w:type="pct"/>
          </w:tcPr>
          <w:p w14:paraId="3C5F0494" w14:textId="6BECA333" w:rsidR="00C642F4" w:rsidRPr="00957A37" w:rsidRDefault="00494311" w:rsidP="00227098">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476" w:type="pct"/>
          </w:tcPr>
          <w:p w14:paraId="3C5F0495" w14:textId="218C0C74" w:rsidR="00C642F4" w:rsidRPr="00957A37" w:rsidRDefault="00494311" w:rsidP="00227098">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Ensure a sufficient number of committee are welfare trained. Let others be trained if they wish.</w:t>
            </w:r>
          </w:p>
        </w:tc>
        <w:tc>
          <w:tcPr>
            <w:tcW w:w="654" w:type="pct"/>
            <w:gridSpan w:val="2"/>
          </w:tcPr>
          <w:p w14:paraId="3C5F0496" w14:textId="66D7FEBA" w:rsidR="00C642F4" w:rsidRPr="00957A37" w:rsidRDefault="00494311" w:rsidP="00227098">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Zoe Chapple</w:t>
            </w:r>
            <w:r>
              <w:rPr>
                <w:rFonts w:ascii="Lucida Sans" w:eastAsia="Times New Roman" w:hAnsi="Lucida Sans" w:cs="Arial"/>
                <w:color w:val="000000"/>
                <w:szCs w:val="20"/>
              </w:rPr>
              <w:br/>
              <w:t>Corin Holloway</w:t>
            </w:r>
            <w:r>
              <w:rPr>
                <w:rFonts w:ascii="Lucida Sans" w:eastAsia="Times New Roman" w:hAnsi="Lucida Sans" w:cs="Arial"/>
                <w:color w:val="000000"/>
                <w:szCs w:val="20"/>
              </w:rPr>
              <w:br/>
              <w:t>Rebecca Harris</w:t>
            </w:r>
          </w:p>
        </w:tc>
        <w:tc>
          <w:tcPr>
            <w:tcW w:w="357" w:type="pct"/>
          </w:tcPr>
          <w:p w14:paraId="3C5F0497" w14:textId="097415BD" w:rsidR="00C642F4" w:rsidRPr="00957A37" w:rsidRDefault="00494311" w:rsidP="00227098">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30/09/2021</w:t>
            </w:r>
          </w:p>
        </w:tc>
        <w:tc>
          <w:tcPr>
            <w:tcW w:w="503" w:type="pct"/>
            <w:tcBorders>
              <w:right w:val="single" w:sz="18" w:space="0" w:color="auto"/>
            </w:tcBorders>
          </w:tcPr>
          <w:p w14:paraId="3C5F0498" w14:textId="0CA483E8" w:rsidR="00C642F4" w:rsidRPr="00957A37" w:rsidRDefault="00494311" w:rsidP="00227098">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31/10/2021</w:t>
            </w:r>
          </w:p>
        </w:tc>
        <w:tc>
          <w:tcPr>
            <w:tcW w:w="1793" w:type="pct"/>
            <w:gridSpan w:val="2"/>
            <w:tcBorders>
              <w:left w:val="single" w:sz="18" w:space="0" w:color="auto"/>
            </w:tcBorders>
          </w:tcPr>
          <w:p w14:paraId="3C5F0499" w14:textId="77777777" w:rsidR="00C642F4" w:rsidRPr="00957A37" w:rsidRDefault="00C642F4" w:rsidP="00227098">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494311">
        <w:trPr>
          <w:trHeight w:val="574"/>
        </w:trPr>
        <w:tc>
          <w:tcPr>
            <w:tcW w:w="218" w:type="pct"/>
          </w:tcPr>
          <w:p w14:paraId="3C5F049B" w14:textId="386DAD27" w:rsidR="00C642F4" w:rsidRPr="00957A37" w:rsidRDefault="001D615E" w:rsidP="00227098">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3</w:t>
            </w:r>
          </w:p>
        </w:tc>
        <w:tc>
          <w:tcPr>
            <w:tcW w:w="1476" w:type="pct"/>
          </w:tcPr>
          <w:p w14:paraId="3C5F049C" w14:textId="36D5D06B" w:rsidR="00C642F4" w:rsidRPr="00957A37" w:rsidRDefault="001D615E" w:rsidP="00227098">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Creation of a Facebook event prior to every roundup to describe the nature of the roundup.</w:t>
            </w:r>
          </w:p>
        </w:tc>
        <w:tc>
          <w:tcPr>
            <w:tcW w:w="654" w:type="pct"/>
            <w:gridSpan w:val="2"/>
          </w:tcPr>
          <w:p w14:paraId="3C5F049D" w14:textId="0BA7EAB9" w:rsidR="00C642F4" w:rsidRPr="00957A37" w:rsidRDefault="001D615E" w:rsidP="00227098">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Zoe Chapple</w:t>
            </w:r>
            <w:r>
              <w:rPr>
                <w:rFonts w:ascii="Lucida Sans" w:eastAsia="Times New Roman" w:hAnsi="Lucida Sans" w:cs="Arial"/>
                <w:color w:val="000000"/>
                <w:szCs w:val="20"/>
              </w:rPr>
              <w:br/>
              <w:t>Rebecca Harris</w:t>
            </w:r>
          </w:p>
        </w:tc>
        <w:tc>
          <w:tcPr>
            <w:tcW w:w="357" w:type="pct"/>
          </w:tcPr>
          <w:p w14:paraId="3C5F049E" w14:textId="5B0CC29E" w:rsidR="00C642F4" w:rsidRPr="00957A37" w:rsidRDefault="001D615E" w:rsidP="00227098">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30/09/2021</w:t>
            </w:r>
          </w:p>
        </w:tc>
        <w:tc>
          <w:tcPr>
            <w:tcW w:w="503" w:type="pct"/>
            <w:tcBorders>
              <w:right w:val="single" w:sz="18" w:space="0" w:color="auto"/>
            </w:tcBorders>
          </w:tcPr>
          <w:p w14:paraId="3C5F049F" w14:textId="0ED63BA1" w:rsidR="00C642F4" w:rsidRPr="00957A37" w:rsidRDefault="001D615E" w:rsidP="00227098">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31/10/2021</w:t>
            </w:r>
          </w:p>
        </w:tc>
        <w:tc>
          <w:tcPr>
            <w:tcW w:w="1793" w:type="pct"/>
            <w:gridSpan w:val="2"/>
            <w:tcBorders>
              <w:left w:val="single" w:sz="18" w:space="0" w:color="auto"/>
            </w:tcBorders>
          </w:tcPr>
          <w:p w14:paraId="3C5F04A0" w14:textId="77777777" w:rsidR="00C642F4" w:rsidRPr="00957A37" w:rsidRDefault="00C642F4" w:rsidP="00227098">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494311">
        <w:trPr>
          <w:trHeight w:val="574"/>
        </w:trPr>
        <w:tc>
          <w:tcPr>
            <w:tcW w:w="218" w:type="pct"/>
          </w:tcPr>
          <w:p w14:paraId="3C5F04A2" w14:textId="77777777" w:rsidR="00C642F4" w:rsidRPr="00957A37" w:rsidRDefault="00C642F4" w:rsidP="00227098">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76" w:type="pct"/>
          </w:tcPr>
          <w:p w14:paraId="3C5F04A3" w14:textId="77777777" w:rsidR="00C642F4" w:rsidRPr="00957A37" w:rsidRDefault="00C642F4" w:rsidP="00227098">
            <w:pPr>
              <w:autoSpaceDE w:val="0"/>
              <w:autoSpaceDN w:val="0"/>
              <w:adjustRightInd w:val="0"/>
              <w:spacing w:after="0" w:line="240" w:lineRule="auto"/>
              <w:outlineLvl w:val="0"/>
              <w:rPr>
                <w:rFonts w:ascii="Lucida Sans" w:eastAsia="Times New Roman" w:hAnsi="Lucida Sans" w:cs="Arial"/>
                <w:color w:val="000000"/>
                <w:szCs w:val="20"/>
              </w:rPr>
            </w:pPr>
          </w:p>
        </w:tc>
        <w:tc>
          <w:tcPr>
            <w:tcW w:w="654" w:type="pct"/>
            <w:gridSpan w:val="2"/>
          </w:tcPr>
          <w:p w14:paraId="3C5F04A4" w14:textId="77777777" w:rsidR="00C642F4" w:rsidRPr="00957A37" w:rsidRDefault="00C642F4" w:rsidP="00227098">
            <w:pPr>
              <w:autoSpaceDE w:val="0"/>
              <w:autoSpaceDN w:val="0"/>
              <w:adjustRightInd w:val="0"/>
              <w:spacing w:after="0" w:line="240" w:lineRule="auto"/>
              <w:outlineLvl w:val="0"/>
              <w:rPr>
                <w:rFonts w:ascii="Lucida Sans" w:eastAsia="Times New Roman" w:hAnsi="Lucida Sans" w:cs="Arial"/>
                <w:color w:val="000000"/>
                <w:szCs w:val="20"/>
              </w:rPr>
            </w:pPr>
          </w:p>
        </w:tc>
        <w:tc>
          <w:tcPr>
            <w:tcW w:w="357" w:type="pct"/>
          </w:tcPr>
          <w:p w14:paraId="3C5F04A5" w14:textId="77777777" w:rsidR="00C642F4" w:rsidRPr="00957A37" w:rsidRDefault="00C642F4" w:rsidP="00227098">
            <w:pPr>
              <w:autoSpaceDE w:val="0"/>
              <w:autoSpaceDN w:val="0"/>
              <w:adjustRightInd w:val="0"/>
              <w:spacing w:after="0" w:line="240" w:lineRule="auto"/>
              <w:outlineLvl w:val="0"/>
              <w:rPr>
                <w:rFonts w:ascii="Lucida Sans" w:eastAsia="Times New Roman" w:hAnsi="Lucida Sans" w:cs="Arial"/>
                <w:color w:val="000000"/>
                <w:szCs w:val="20"/>
              </w:rPr>
            </w:pPr>
          </w:p>
        </w:tc>
        <w:tc>
          <w:tcPr>
            <w:tcW w:w="503" w:type="pct"/>
            <w:tcBorders>
              <w:right w:val="single" w:sz="18" w:space="0" w:color="auto"/>
            </w:tcBorders>
          </w:tcPr>
          <w:p w14:paraId="3C5F04A6" w14:textId="77777777" w:rsidR="00C642F4" w:rsidRPr="00957A37" w:rsidRDefault="00C642F4" w:rsidP="00227098">
            <w:pPr>
              <w:autoSpaceDE w:val="0"/>
              <w:autoSpaceDN w:val="0"/>
              <w:adjustRightInd w:val="0"/>
              <w:spacing w:after="0" w:line="240" w:lineRule="auto"/>
              <w:outlineLvl w:val="0"/>
              <w:rPr>
                <w:rFonts w:ascii="Lucida Sans" w:eastAsia="Times New Roman" w:hAnsi="Lucida Sans" w:cs="Arial"/>
                <w:color w:val="000000"/>
                <w:szCs w:val="20"/>
              </w:rPr>
            </w:pPr>
          </w:p>
        </w:tc>
        <w:tc>
          <w:tcPr>
            <w:tcW w:w="1793" w:type="pct"/>
            <w:gridSpan w:val="2"/>
            <w:tcBorders>
              <w:left w:val="single" w:sz="18" w:space="0" w:color="auto"/>
            </w:tcBorders>
          </w:tcPr>
          <w:p w14:paraId="3C5F04A7" w14:textId="77777777" w:rsidR="00C642F4" w:rsidRPr="00957A37" w:rsidRDefault="00C642F4" w:rsidP="00227098">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494311">
        <w:trPr>
          <w:trHeight w:val="574"/>
        </w:trPr>
        <w:tc>
          <w:tcPr>
            <w:tcW w:w="218" w:type="pct"/>
          </w:tcPr>
          <w:p w14:paraId="3C5F04A9" w14:textId="77777777" w:rsidR="00C642F4" w:rsidRPr="00957A37" w:rsidRDefault="00C642F4" w:rsidP="00227098">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76" w:type="pct"/>
          </w:tcPr>
          <w:p w14:paraId="3C5F04AA" w14:textId="77777777" w:rsidR="00C642F4" w:rsidRPr="00957A37" w:rsidRDefault="00C642F4" w:rsidP="00227098">
            <w:pPr>
              <w:autoSpaceDE w:val="0"/>
              <w:autoSpaceDN w:val="0"/>
              <w:adjustRightInd w:val="0"/>
              <w:spacing w:after="0" w:line="240" w:lineRule="auto"/>
              <w:outlineLvl w:val="0"/>
              <w:rPr>
                <w:rFonts w:ascii="Lucida Sans" w:eastAsia="Times New Roman" w:hAnsi="Lucida Sans" w:cs="Arial"/>
                <w:color w:val="000000"/>
                <w:szCs w:val="20"/>
              </w:rPr>
            </w:pPr>
          </w:p>
        </w:tc>
        <w:tc>
          <w:tcPr>
            <w:tcW w:w="654" w:type="pct"/>
            <w:gridSpan w:val="2"/>
          </w:tcPr>
          <w:p w14:paraId="3C5F04AB" w14:textId="77777777" w:rsidR="00C642F4" w:rsidRPr="00957A37" w:rsidRDefault="00C642F4" w:rsidP="00227098">
            <w:pPr>
              <w:autoSpaceDE w:val="0"/>
              <w:autoSpaceDN w:val="0"/>
              <w:adjustRightInd w:val="0"/>
              <w:spacing w:after="0" w:line="240" w:lineRule="auto"/>
              <w:outlineLvl w:val="0"/>
              <w:rPr>
                <w:rFonts w:ascii="Lucida Sans" w:eastAsia="Times New Roman" w:hAnsi="Lucida Sans" w:cs="Arial"/>
                <w:color w:val="000000"/>
                <w:szCs w:val="20"/>
              </w:rPr>
            </w:pPr>
          </w:p>
        </w:tc>
        <w:tc>
          <w:tcPr>
            <w:tcW w:w="357" w:type="pct"/>
          </w:tcPr>
          <w:p w14:paraId="3C5F04AC" w14:textId="77777777" w:rsidR="00C642F4" w:rsidRPr="00957A37" w:rsidRDefault="00C642F4" w:rsidP="00227098">
            <w:pPr>
              <w:autoSpaceDE w:val="0"/>
              <w:autoSpaceDN w:val="0"/>
              <w:adjustRightInd w:val="0"/>
              <w:spacing w:after="0" w:line="240" w:lineRule="auto"/>
              <w:outlineLvl w:val="0"/>
              <w:rPr>
                <w:rFonts w:ascii="Lucida Sans" w:eastAsia="Times New Roman" w:hAnsi="Lucida Sans" w:cs="Arial"/>
                <w:color w:val="000000"/>
                <w:szCs w:val="20"/>
              </w:rPr>
            </w:pPr>
          </w:p>
        </w:tc>
        <w:tc>
          <w:tcPr>
            <w:tcW w:w="503" w:type="pct"/>
            <w:tcBorders>
              <w:right w:val="single" w:sz="18" w:space="0" w:color="auto"/>
            </w:tcBorders>
          </w:tcPr>
          <w:p w14:paraId="3C5F04AD" w14:textId="77777777" w:rsidR="00C642F4" w:rsidRPr="00957A37" w:rsidRDefault="00C642F4" w:rsidP="00227098">
            <w:pPr>
              <w:autoSpaceDE w:val="0"/>
              <w:autoSpaceDN w:val="0"/>
              <w:adjustRightInd w:val="0"/>
              <w:spacing w:after="0" w:line="240" w:lineRule="auto"/>
              <w:outlineLvl w:val="0"/>
              <w:rPr>
                <w:rFonts w:ascii="Lucida Sans" w:eastAsia="Times New Roman" w:hAnsi="Lucida Sans" w:cs="Arial"/>
                <w:color w:val="000000"/>
                <w:szCs w:val="20"/>
              </w:rPr>
            </w:pPr>
          </w:p>
        </w:tc>
        <w:tc>
          <w:tcPr>
            <w:tcW w:w="1793" w:type="pct"/>
            <w:gridSpan w:val="2"/>
            <w:tcBorders>
              <w:left w:val="single" w:sz="18" w:space="0" w:color="auto"/>
            </w:tcBorders>
          </w:tcPr>
          <w:p w14:paraId="3C5F04AE" w14:textId="77777777" w:rsidR="00C642F4" w:rsidRPr="00957A37" w:rsidRDefault="00C642F4" w:rsidP="00227098">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494311">
        <w:trPr>
          <w:trHeight w:val="574"/>
        </w:trPr>
        <w:tc>
          <w:tcPr>
            <w:tcW w:w="218" w:type="pct"/>
          </w:tcPr>
          <w:p w14:paraId="3C5F04B0" w14:textId="77777777" w:rsidR="00C642F4" w:rsidRPr="00957A37" w:rsidRDefault="00C642F4" w:rsidP="00227098">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76" w:type="pct"/>
          </w:tcPr>
          <w:p w14:paraId="3C5F04B1" w14:textId="77777777" w:rsidR="00C642F4" w:rsidRPr="00957A37" w:rsidRDefault="00C642F4" w:rsidP="00227098">
            <w:pPr>
              <w:autoSpaceDE w:val="0"/>
              <w:autoSpaceDN w:val="0"/>
              <w:adjustRightInd w:val="0"/>
              <w:spacing w:after="0" w:line="240" w:lineRule="auto"/>
              <w:outlineLvl w:val="0"/>
              <w:rPr>
                <w:rFonts w:ascii="Lucida Sans" w:eastAsia="Times New Roman" w:hAnsi="Lucida Sans" w:cs="Arial"/>
                <w:color w:val="000000"/>
                <w:szCs w:val="20"/>
              </w:rPr>
            </w:pPr>
          </w:p>
        </w:tc>
        <w:tc>
          <w:tcPr>
            <w:tcW w:w="654" w:type="pct"/>
            <w:gridSpan w:val="2"/>
          </w:tcPr>
          <w:p w14:paraId="3C5F04B2" w14:textId="77777777" w:rsidR="00C642F4" w:rsidRPr="00957A37" w:rsidRDefault="00C642F4" w:rsidP="00227098">
            <w:pPr>
              <w:autoSpaceDE w:val="0"/>
              <w:autoSpaceDN w:val="0"/>
              <w:adjustRightInd w:val="0"/>
              <w:spacing w:after="0" w:line="240" w:lineRule="auto"/>
              <w:outlineLvl w:val="0"/>
              <w:rPr>
                <w:rFonts w:ascii="Lucida Sans" w:eastAsia="Times New Roman" w:hAnsi="Lucida Sans" w:cs="Arial"/>
                <w:color w:val="000000"/>
                <w:szCs w:val="20"/>
              </w:rPr>
            </w:pPr>
          </w:p>
        </w:tc>
        <w:tc>
          <w:tcPr>
            <w:tcW w:w="357" w:type="pct"/>
          </w:tcPr>
          <w:p w14:paraId="3C5F04B3" w14:textId="77777777" w:rsidR="00C642F4" w:rsidRPr="00957A37" w:rsidRDefault="00C642F4" w:rsidP="00227098">
            <w:pPr>
              <w:autoSpaceDE w:val="0"/>
              <w:autoSpaceDN w:val="0"/>
              <w:adjustRightInd w:val="0"/>
              <w:spacing w:after="0" w:line="240" w:lineRule="auto"/>
              <w:outlineLvl w:val="0"/>
              <w:rPr>
                <w:rFonts w:ascii="Lucida Sans" w:eastAsia="Times New Roman" w:hAnsi="Lucida Sans" w:cs="Arial"/>
                <w:color w:val="000000"/>
                <w:szCs w:val="20"/>
              </w:rPr>
            </w:pPr>
          </w:p>
        </w:tc>
        <w:tc>
          <w:tcPr>
            <w:tcW w:w="503" w:type="pct"/>
            <w:tcBorders>
              <w:right w:val="single" w:sz="18" w:space="0" w:color="auto"/>
            </w:tcBorders>
          </w:tcPr>
          <w:p w14:paraId="3C5F04B4" w14:textId="77777777" w:rsidR="00C642F4" w:rsidRPr="00957A37" w:rsidRDefault="00C642F4" w:rsidP="00227098">
            <w:pPr>
              <w:autoSpaceDE w:val="0"/>
              <w:autoSpaceDN w:val="0"/>
              <w:adjustRightInd w:val="0"/>
              <w:spacing w:after="0" w:line="240" w:lineRule="auto"/>
              <w:outlineLvl w:val="0"/>
              <w:rPr>
                <w:rFonts w:ascii="Lucida Sans" w:eastAsia="Times New Roman" w:hAnsi="Lucida Sans" w:cs="Arial"/>
                <w:color w:val="000000"/>
                <w:szCs w:val="20"/>
              </w:rPr>
            </w:pPr>
          </w:p>
        </w:tc>
        <w:tc>
          <w:tcPr>
            <w:tcW w:w="1793" w:type="pct"/>
            <w:gridSpan w:val="2"/>
            <w:tcBorders>
              <w:left w:val="single" w:sz="18" w:space="0" w:color="auto"/>
            </w:tcBorders>
          </w:tcPr>
          <w:p w14:paraId="3C5F04B5" w14:textId="77777777" w:rsidR="00C642F4" w:rsidRPr="00957A37" w:rsidRDefault="00C642F4" w:rsidP="00227098">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494311">
        <w:trPr>
          <w:trHeight w:val="574"/>
        </w:trPr>
        <w:tc>
          <w:tcPr>
            <w:tcW w:w="218" w:type="pct"/>
          </w:tcPr>
          <w:p w14:paraId="3C5F04B7" w14:textId="77777777" w:rsidR="00C642F4" w:rsidRPr="00957A37" w:rsidRDefault="00C642F4" w:rsidP="00227098">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76" w:type="pct"/>
          </w:tcPr>
          <w:p w14:paraId="3C5F04B8" w14:textId="77777777" w:rsidR="00C642F4" w:rsidRPr="00957A37" w:rsidRDefault="00C642F4" w:rsidP="00227098">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227098">
            <w:pPr>
              <w:autoSpaceDE w:val="0"/>
              <w:autoSpaceDN w:val="0"/>
              <w:adjustRightInd w:val="0"/>
              <w:spacing w:after="0" w:line="240" w:lineRule="auto"/>
              <w:outlineLvl w:val="0"/>
              <w:rPr>
                <w:rFonts w:ascii="Lucida Sans" w:eastAsia="Times New Roman" w:hAnsi="Lucida Sans" w:cs="Arial"/>
                <w:color w:val="000000"/>
                <w:szCs w:val="20"/>
              </w:rPr>
            </w:pPr>
          </w:p>
        </w:tc>
        <w:tc>
          <w:tcPr>
            <w:tcW w:w="654" w:type="pct"/>
            <w:gridSpan w:val="2"/>
          </w:tcPr>
          <w:p w14:paraId="3C5F04BA" w14:textId="77777777" w:rsidR="00C642F4" w:rsidRPr="00957A37" w:rsidRDefault="00C642F4" w:rsidP="00227098">
            <w:pPr>
              <w:autoSpaceDE w:val="0"/>
              <w:autoSpaceDN w:val="0"/>
              <w:adjustRightInd w:val="0"/>
              <w:spacing w:after="0" w:line="240" w:lineRule="auto"/>
              <w:outlineLvl w:val="0"/>
              <w:rPr>
                <w:rFonts w:ascii="Lucida Sans" w:eastAsia="Times New Roman" w:hAnsi="Lucida Sans" w:cs="Arial"/>
                <w:color w:val="000000"/>
                <w:szCs w:val="20"/>
              </w:rPr>
            </w:pPr>
          </w:p>
        </w:tc>
        <w:tc>
          <w:tcPr>
            <w:tcW w:w="357" w:type="pct"/>
          </w:tcPr>
          <w:p w14:paraId="3C5F04BB" w14:textId="77777777" w:rsidR="00C642F4" w:rsidRPr="00957A37" w:rsidRDefault="00C642F4" w:rsidP="00227098">
            <w:pPr>
              <w:autoSpaceDE w:val="0"/>
              <w:autoSpaceDN w:val="0"/>
              <w:adjustRightInd w:val="0"/>
              <w:spacing w:after="0" w:line="240" w:lineRule="auto"/>
              <w:outlineLvl w:val="0"/>
              <w:rPr>
                <w:rFonts w:ascii="Lucida Sans" w:eastAsia="Times New Roman" w:hAnsi="Lucida Sans" w:cs="Arial"/>
                <w:color w:val="000000"/>
                <w:szCs w:val="20"/>
              </w:rPr>
            </w:pPr>
          </w:p>
        </w:tc>
        <w:tc>
          <w:tcPr>
            <w:tcW w:w="503" w:type="pct"/>
            <w:tcBorders>
              <w:right w:val="single" w:sz="18" w:space="0" w:color="auto"/>
            </w:tcBorders>
          </w:tcPr>
          <w:p w14:paraId="3C5F04BC" w14:textId="77777777" w:rsidR="00C642F4" w:rsidRPr="00957A37" w:rsidRDefault="00C642F4" w:rsidP="00227098">
            <w:pPr>
              <w:autoSpaceDE w:val="0"/>
              <w:autoSpaceDN w:val="0"/>
              <w:adjustRightInd w:val="0"/>
              <w:spacing w:after="0" w:line="240" w:lineRule="auto"/>
              <w:outlineLvl w:val="0"/>
              <w:rPr>
                <w:rFonts w:ascii="Lucida Sans" w:eastAsia="Times New Roman" w:hAnsi="Lucida Sans" w:cs="Arial"/>
                <w:color w:val="000000"/>
                <w:szCs w:val="20"/>
              </w:rPr>
            </w:pPr>
          </w:p>
        </w:tc>
        <w:tc>
          <w:tcPr>
            <w:tcW w:w="1793" w:type="pct"/>
            <w:gridSpan w:val="2"/>
            <w:tcBorders>
              <w:left w:val="single" w:sz="18" w:space="0" w:color="auto"/>
            </w:tcBorders>
          </w:tcPr>
          <w:p w14:paraId="3C5F04BD" w14:textId="77777777" w:rsidR="00C642F4" w:rsidRPr="00957A37" w:rsidRDefault="00C642F4" w:rsidP="00227098">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494311">
        <w:trPr>
          <w:cantSplit/>
        </w:trPr>
        <w:tc>
          <w:tcPr>
            <w:tcW w:w="2704" w:type="pct"/>
            <w:gridSpan w:val="5"/>
            <w:tcBorders>
              <w:bottom w:val="nil"/>
            </w:tcBorders>
          </w:tcPr>
          <w:p w14:paraId="3C5F04BF" w14:textId="0EAD0301" w:rsidR="00C642F4" w:rsidRPr="00957A37" w:rsidRDefault="00C642F4" w:rsidP="00227098">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9F538D">
              <w:rPr>
                <w:rFonts w:ascii="Lucida Sans" w:eastAsia="Times New Roman" w:hAnsi="Lucida Sans" w:cs="Arial"/>
                <w:color w:val="000000"/>
                <w:szCs w:val="20"/>
              </w:rPr>
              <w:t xml:space="preserve"> Zoe Chapple</w:t>
            </w:r>
          </w:p>
          <w:p w14:paraId="3C5F04C0" w14:textId="77777777" w:rsidR="00C642F4" w:rsidRPr="00957A37" w:rsidRDefault="00C642F4" w:rsidP="00227098">
            <w:pPr>
              <w:autoSpaceDE w:val="0"/>
              <w:autoSpaceDN w:val="0"/>
              <w:adjustRightInd w:val="0"/>
              <w:spacing w:after="0" w:line="240" w:lineRule="auto"/>
              <w:outlineLvl w:val="0"/>
              <w:rPr>
                <w:rFonts w:ascii="Lucida Sans" w:eastAsia="Times New Roman" w:hAnsi="Lucida Sans" w:cs="Arial"/>
                <w:color w:val="000000"/>
                <w:szCs w:val="20"/>
              </w:rPr>
            </w:pPr>
          </w:p>
        </w:tc>
        <w:tc>
          <w:tcPr>
            <w:tcW w:w="2296" w:type="pct"/>
            <w:gridSpan w:val="3"/>
            <w:tcBorders>
              <w:bottom w:val="nil"/>
            </w:tcBorders>
          </w:tcPr>
          <w:p w14:paraId="3C5F04C1" w14:textId="17333A7A" w:rsidR="00C642F4" w:rsidRPr="00957A37" w:rsidRDefault="00C642F4" w:rsidP="00227098">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9F538D">
              <w:rPr>
                <w:rFonts w:ascii="Lucida Sans" w:eastAsia="Times New Roman" w:hAnsi="Lucida Sans" w:cs="Arial"/>
                <w:color w:val="000000"/>
                <w:szCs w:val="20"/>
              </w:rPr>
              <w:t xml:space="preserve"> Rebecca Harris</w:t>
            </w:r>
          </w:p>
        </w:tc>
      </w:tr>
      <w:tr w:rsidR="00C642F4" w:rsidRPr="00957A37" w14:paraId="3C5F04C7" w14:textId="77777777" w:rsidTr="00494311">
        <w:trPr>
          <w:cantSplit/>
          <w:trHeight w:val="606"/>
        </w:trPr>
        <w:tc>
          <w:tcPr>
            <w:tcW w:w="2304" w:type="pct"/>
            <w:gridSpan w:val="3"/>
            <w:tcBorders>
              <w:top w:val="nil"/>
              <w:right w:val="nil"/>
            </w:tcBorders>
          </w:tcPr>
          <w:p w14:paraId="3C5F04C3" w14:textId="628DF4F3" w:rsidR="00C642F4" w:rsidRPr="00957A37" w:rsidRDefault="00C642F4" w:rsidP="00227098">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9F538D">
              <w:rPr>
                <w:rFonts w:ascii="Lucida Sans" w:eastAsia="Times New Roman" w:hAnsi="Lucida Sans" w:cs="Arial"/>
                <w:color w:val="000000"/>
                <w:szCs w:val="20"/>
              </w:rPr>
              <w:t xml:space="preserve"> Zoe Chapple</w:t>
            </w:r>
          </w:p>
        </w:tc>
        <w:tc>
          <w:tcPr>
            <w:tcW w:w="400" w:type="pct"/>
            <w:gridSpan w:val="2"/>
            <w:tcBorders>
              <w:top w:val="nil"/>
              <w:left w:val="nil"/>
            </w:tcBorders>
          </w:tcPr>
          <w:p w14:paraId="3C5F04C4" w14:textId="240739E3" w:rsidR="00C642F4" w:rsidRPr="00957A37" w:rsidRDefault="00C642F4" w:rsidP="00227098">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9F538D">
              <w:rPr>
                <w:rFonts w:ascii="Lucida Sans" w:eastAsia="Times New Roman" w:hAnsi="Lucida Sans" w:cs="Arial"/>
                <w:color w:val="000000"/>
                <w:szCs w:val="20"/>
              </w:rPr>
              <w:t xml:space="preserve"> 29/09/2021</w:t>
            </w:r>
          </w:p>
        </w:tc>
        <w:tc>
          <w:tcPr>
            <w:tcW w:w="1810" w:type="pct"/>
            <w:gridSpan w:val="2"/>
            <w:tcBorders>
              <w:top w:val="nil"/>
              <w:right w:val="nil"/>
            </w:tcBorders>
          </w:tcPr>
          <w:p w14:paraId="3C5F04C5" w14:textId="0CD1B4BA" w:rsidR="00C642F4" w:rsidRPr="00957A37" w:rsidRDefault="00C642F4" w:rsidP="00227098">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9F538D">
              <w:rPr>
                <w:rFonts w:ascii="Lucida Sans" w:eastAsia="Times New Roman" w:hAnsi="Lucida Sans" w:cs="Arial"/>
                <w:color w:val="000000"/>
                <w:szCs w:val="20"/>
              </w:rPr>
              <w:t xml:space="preserve"> Rebecca Harris</w:t>
            </w:r>
          </w:p>
        </w:tc>
        <w:tc>
          <w:tcPr>
            <w:tcW w:w="486" w:type="pct"/>
            <w:tcBorders>
              <w:top w:val="nil"/>
              <w:left w:val="nil"/>
            </w:tcBorders>
          </w:tcPr>
          <w:p w14:paraId="3C5F04C6" w14:textId="2EE0521F" w:rsidR="00C642F4" w:rsidRPr="00957A37" w:rsidRDefault="00C642F4" w:rsidP="00227098">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9F538D">
              <w:rPr>
                <w:rFonts w:ascii="Lucida Sans" w:eastAsia="Times New Roman" w:hAnsi="Lucida Sans" w:cs="Arial"/>
                <w:color w:val="000000"/>
                <w:szCs w:val="20"/>
              </w:rPr>
              <w:t>: 29/09/2021</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227098">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227098">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227098">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227098">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227098">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227098">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227098">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227098">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227098">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227098">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227098">
            <w:pPr>
              <w:rPr>
                <w:sz w:val="24"/>
                <w:szCs w:val="24"/>
              </w:rPr>
            </w:pPr>
          </w:p>
        </w:tc>
        <w:tc>
          <w:tcPr>
            <w:tcW w:w="5147" w:type="dxa"/>
            <w:vMerge/>
          </w:tcPr>
          <w:p w14:paraId="3C5F04E3" w14:textId="77777777" w:rsidR="00530142" w:rsidRDefault="00530142" w:rsidP="00227098">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227098">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227098">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227098">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227098">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227098">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227098">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227098">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227098">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227098">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227098">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227098">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227098">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227098">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227098">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227098">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227098">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227098">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227098">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227098">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227098">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227098">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7"/>
      <w:footerReference w:type="default" r:id="rId18"/>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E9264" w14:textId="77777777" w:rsidR="005F4CAA" w:rsidRDefault="005F4CAA" w:rsidP="00AC47B4">
      <w:pPr>
        <w:spacing w:after="0" w:line="240" w:lineRule="auto"/>
      </w:pPr>
      <w:r>
        <w:separator/>
      </w:r>
    </w:p>
  </w:endnote>
  <w:endnote w:type="continuationSeparator" w:id="0">
    <w:p w14:paraId="010FBD2A" w14:textId="77777777" w:rsidR="005F4CAA" w:rsidRDefault="005F4CAA"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9CF89" w14:textId="77777777" w:rsidR="005F4CAA" w:rsidRDefault="005F4CAA" w:rsidP="00AC47B4">
      <w:pPr>
        <w:spacing w:after="0" w:line="240" w:lineRule="auto"/>
      </w:pPr>
      <w:r>
        <w:separator/>
      </w:r>
    </w:p>
  </w:footnote>
  <w:footnote w:type="continuationSeparator" w:id="0">
    <w:p w14:paraId="0C8A6D9C" w14:textId="77777777" w:rsidR="005F4CAA" w:rsidRDefault="005F4CAA"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810CDF"/>
    <w:multiLevelType w:val="hybridMultilevel"/>
    <w:tmpl w:val="43AC78CC"/>
    <w:lvl w:ilvl="0" w:tplc="B9E2849E">
      <w:numFmt w:val="bullet"/>
      <w:lvlText w:val="-"/>
      <w:lvlJc w:val="left"/>
      <w:pPr>
        <w:ind w:left="720" w:hanging="360"/>
      </w:pPr>
      <w:rPr>
        <w:rFonts w:ascii="Calibri" w:eastAsiaTheme="minorHAnsi" w:hAnsi="Calibri" w:cs="Calibri"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8"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EE6F5E"/>
    <w:multiLevelType w:val="hybridMultilevel"/>
    <w:tmpl w:val="577A625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9144391"/>
    <w:multiLevelType w:val="hybridMultilevel"/>
    <w:tmpl w:val="AEA20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587924"/>
    <w:multiLevelType w:val="hybridMultilevel"/>
    <w:tmpl w:val="39247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791B78"/>
    <w:multiLevelType w:val="hybridMultilevel"/>
    <w:tmpl w:val="EC981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922F12"/>
    <w:multiLevelType w:val="hybridMultilevel"/>
    <w:tmpl w:val="62747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2F3808"/>
    <w:multiLevelType w:val="hybridMultilevel"/>
    <w:tmpl w:val="C49C5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5D0B0F"/>
    <w:multiLevelType w:val="hybridMultilevel"/>
    <w:tmpl w:val="C5001B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10"/>
  </w:num>
  <w:num w:numId="3">
    <w:abstractNumId w:val="8"/>
  </w:num>
  <w:num w:numId="4">
    <w:abstractNumId w:val="12"/>
  </w:num>
  <w:num w:numId="5">
    <w:abstractNumId w:val="13"/>
  </w:num>
  <w:num w:numId="6">
    <w:abstractNumId w:val="39"/>
  </w:num>
  <w:num w:numId="7">
    <w:abstractNumId w:val="19"/>
  </w:num>
  <w:num w:numId="8">
    <w:abstractNumId w:val="18"/>
  </w:num>
  <w:num w:numId="9">
    <w:abstractNumId w:val="29"/>
  </w:num>
  <w:num w:numId="10">
    <w:abstractNumId w:val="14"/>
  </w:num>
  <w:num w:numId="11">
    <w:abstractNumId w:val="21"/>
  </w:num>
  <w:num w:numId="12">
    <w:abstractNumId w:val="41"/>
  </w:num>
  <w:num w:numId="13">
    <w:abstractNumId w:val="20"/>
  </w:num>
  <w:num w:numId="14">
    <w:abstractNumId w:val="40"/>
  </w:num>
  <w:num w:numId="15">
    <w:abstractNumId w:val="1"/>
  </w:num>
  <w:num w:numId="16">
    <w:abstractNumId w:val="25"/>
  </w:num>
  <w:num w:numId="17">
    <w:abstractNumId w:val="11"/>
  </w:num>
  <w:num w:numId="18">
    <w:abstractNumId w:val="3"/>
  </w:num>
  <w:num w:numId="19">
    <w:abstractNumId w:val="17"/>
  </w:num>
  <w:num w:numId="20">
    <w:abstractNumId w:val="33"/>
  </w:num>
  <w:num w:numId="21">
    <w:abstractNumId w:val="6"/>
  </w:num>
  <w:num w:numId="22">
    <w:abstractNumId w:val="16"/>
  </w:num>
  <w:num w:numId="23">
    <w:abstractNumId w:val="34"/>
  </w:num>
  <w:num w:numId="24">
    <w:abstractNumId w:val="31"/>
  </w:num>
  <w:num w:numId="25">
    <w:abstractNumId w:val="9"/>
  </w:num>
  <w:num w:numId="26">
    <w:abstractNumId w:val="32"/>
  </w:num>
  <w:num w:numId="27">
    <w:abstractNumId w:val="4"/>
  </w:num>
  <w:num w:numId="28">
    <w:abstractNumId w:val="5"/>
  </w:num>
  <w:num w:numId="29">
    <w:abstractNumId w:val="27"/>
  </w:num>
  <w:num w:numId="30">
    <w:abstractNumId w:val="2"/>
  </w:num>
  <w:num w:numId="31">
    <w:abstractNumId w:val="26"/>
  </w:num>
  <w:num w:numId="32">
    <w:abstractNumId w:val="30"/>
  </w:num>
  <w:num w:numId="33">
    <w:abstractNumId w:val="38"/>
  </w:num>
  <w:num w:numId="34">
    <w:abstractNumId w:val="0"/>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44"/>
  </w:num>
  <w:num w:numId="38">
    <w:abstractNumId w:val="42"/>
  </w:num>
  <w:num w:numId="39">
    <w:abstractNumId w:val="22"/>
  </w:num>
  <w:num w:numId="40">
    <w:abstractNumId w:val="28"/>
  </w:num>
  <w:num w:numId="41">
    <w:abstractNumId w:val="43"/>
  </w:num>
  <w:num w:numId="42">
    <w:abstractNumId w:val="37"/>
  </w:num>
  <w:num w:numId="43">
    <w:abstractNumId w:val="23"/>
  </w:num>
  <w:num w:numId="44">
    <w:abstractNumId w:val="36"/>
  </w:num>
  <w:num w:numId="45">
    <w:abstractNumId w:val="7"/>
    <w:lvlOverride w:ilvl="0"/>
    <w:lvlOverride w:ilvl="1"/>
    <w:lvlOverride w:ilvl="2"/>
    <w:lvlOverride w:ilvl="3"/>
    <w:lvlOverride w:ilvl="4"/>
    <w:lvlOverride w:ilvl="5"/>
    <w:lvlOverride w:ilvl="6"/>
    <w:lvlOverride w:ilvl="7"/>
    <w:lvlOverride w:ilvl="8"/>
  </w:num>
  <w:num w:numId="46">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15E"/>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27098"/>
    <w:rsid w:val="00232EB0"/>
    <w:rsid w:val="00234C66"/>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3288"/>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4311"/>
    <w:rsid w:val="00496177"/>
    <w:rsid w:val="00496A6B"/>
    <w:rsid w:val="00497E17"/>
    <w:rsid w:val="004A24A5"/>
    <w:rsid w:val="004A2529"/>
    <w:rsid w:val="004A34B0"/>
    <w:rsid w:val="004A4639"/>
    <w:rsid w:val="004B03B9"/>
    <w:rsid w:val="004B204F"/>
    <w:rsid w:val="004C1D5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5F4CAA"/>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723"/>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7158E"/>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538D"/>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359"/>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5EB3B4B0-EF2B-49D3-97A4-161A8426E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34C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29277145">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 TargetMode="Externa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8</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Mccargow A.</dc:creator>
  <cp:keywords/>
  <dc:description/>
  <cp:lastModifiedBy>Zoe Chapple (zac1g18)</cp:lastModifiedBy>
  <cp:revision>3</cp:revision>
  <cp:lastPrinted>2016-04-18T12:10:00Z</cp:lastPrinted>
  <dcterms:created xsi:type="dcterms:W3CDTF">2018-01-26T16:10:00Z</dcterms:created>
  <dcterms:modified xsi:type="dcterms:W3CDTF">2021-09-29T13:11:00Z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