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45FB8" w:rsidRPr="00145FB8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145FB8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</w:t>
            </w:r>
          </w:p>
        </w:tc>
      </w:tr>
      <w:tr w:rsidR="00145FB8" w:rsidRPr="00145FB8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760E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39BF027" w:rsidR="00A156C3" w:rsidRPr="00A760E3" w:rsidRDefault="001400B3" w:rsidP="00A760E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RAG Taskmaster Halls Workshops </w:t>
            </w:r>
            <w:r w:rsidR="00A760E3"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(Every Wednesday from 12</w:t>
            </w:r>
            <w:r w:rsidRPr="001400B3">
              <w:rPr>
                <w:rFonts w:ascii="Verdana" w:eastAsia="Times New Roman" w:hAnsi="Verdana" w:cs="Times New Roman"/>
                <w:b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vertAlign w:val="superscript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Oct – 30</w:t>
            </w:r>
            <w:r w:rsidRPr="001400B3">
              <w:rPr>
                <w:rFonts w:ascii="Verdana" w:eastAsia="Times New Roman" w:hAnsi="Verdana" w:cs="Times New Roman"/>
                <w:b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 Nov) </w:t>
            </w:r>
          </w:p>
        </w:tc>
        <w:tc>
          <w:tcPr>
            <w:tcW w:w="319" w:type="pct"/>
            <w:shd w:val="clear" w:color="auto" w:fill="auto"/>
          </w:tcPr>
          <w:p w14:paraId="3C5F03FE" w14:textId="382235AC" w:rsidR="00A156C3" w:rsidRPr="00F77D3F" w:rsidRDefault="00F77D3F" w:rsidP="00F77D3F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4F9721" w:rsidR="00A156C3" w:rsidRPr="00A760E3" w:rsidRDefault="000A6F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10/10/2001</w:t>
            </w:r>
          </w:p>
        </w:tc>
      </w:tr>
      <w:tr w:rsidR="00145FB8" w:rsidRPr="00145FB8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5E16DF80" w:rsidR="00A156C3" w:rsidRPr="00A760E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 w:rsidR="00804051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754B023" w:rsidR="00A156C3" w:rsidRPr="00A760E3" w:rsidRDefault="00F77D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Southampton RAG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760E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D29E496" w:rsidR="00A156C3" w:rsidRPr="00A760E3" w:rsidRDefault="00F77D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Amy Moir</w:t>
            </w:r>
          </w:p>
        </w:tc>
      </w:tr>
      <w:tr w:rsidR="00EB5320" w:rsidRPr="00145FB8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F07159" w:rsidR="00EB5320" w:rsidRPr="00A760E3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 w:rsidR="00804051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5A8101D1" w:rsidR="00EB5320" w:rsidRPr="00A760E3" w:rsidRDefault="00F77D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A760E3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180C66C" w:rsidR="00EB5320" w:rsidRPr="00A760E3" w:rsidRDefault="00F77D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Chelsea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>Larcombe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EB5320" w:rsidRPr="00A760E3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</w:p>
        </w:tc>
      </w:tr>
    </w:tbl>
    <w:p w14:paraId="3C5F040C" w14:textId="77777777" w:rsidR="009B4008" w:rsidRPr="00145FB8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color w:val="000000" w:themeColor="text1"/>
          <w:sz w:val="2"/>
          <w:szCs w:val="2"/>
        </w:rPr>
      </w:pPr>
    </w:p>
    <w:p w14:paraId="3C5F040D" w14:textId="77777777" w:rsidR="00777628" w:rsidRPr="00145FB8" w:rsidRDefault="00777628">
      <w:pPr>
        <w:rPr>
          <w:color w:val="000000" w:themeColor="text1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519"/>
        <w:gridCol w:w="2307"/>
        <w:gridCol w:w="489"/>
        <w:gridCol w:w="499"/>
        <w:gridCol w:w="499"/>
        <w:gridCol w:w="2585"/>
        <w:gridCol w:w="489"/>
        <w:gridCol w:w="489"/>
        <w:gridCol w:w="489"/>
        <w:gridCol w:w="2628"/>
      </w:tblGrid>
      <w:tr w:rsidR="00145FB8" w:rsidRPr="00145FB8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45FB8" w:rsidRDefault="00C642F4" w:rsidP="00C642F4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145FB8" w:rsidRPr="00145FB8" w14:paraId="3C5F0413" w14:textId="77777777" w:rsidTr="004D4080">
        <w:trPr>
          <w:tblHeader/>
        </w:trPr>
        <w:tc>
          <w:tcPr>
            <w:tcW w:w="2346" w:type="pct"/>
            <w:gridSpan w:val="3"/>
            <w:shd w:val="clear" w:color="auto" w:fill="F2F2F2" w:themeFill="background1" w:themeFillShade="F2"/>
          </w:tcPr>
          <w:p w14:paraId="3C5F0410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(1) Risk identification</w:t>
            </w:r>
          </w:p>
        </w:tc>
        <w:tc>
          <w:tcPr>
            <w:tcW w:w="1323" w:type="pct"/>
            <w:gridSpan w:val="4"/>
            <w:shd w:val="clear" w:color="auto" w:fill="F2F2F2" w:themeFill="background1" w:themeFillShade="F2"/>
          </w:tcPr>
          <w:p w14:paraId="3C5F0411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(2) Risk assessment</w:t>
            </w:r>
          </w:p>
        </w:tc>
        <w:tc>
          <w:tcPr>
            <w:tcW w:w="1332" w:type="pct"/>
            <w:gridSpan w:val="4"/>
            <w:shd w:val="clear" w:color="auto" w:fill="F2F2F2" w:themeFill="background1" w:themeFillShade="F2"/>
          </w:tcPr>
          <w:p w14:paraId="3C5F0412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(3) Risk management</w:t>
            </w:r>
          </w:p>
        </w:tc>
      </w:tr>
      <w:tr w:rsidR="00072EFE" w:rsidRPr="00145FB8" w14:paraId="3C5F041F" w14:textId="77777777" w:rsidTr="004D4080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Hazard</w:t>
            </w:r>
          </w:p>
        </w:tc>
        <w:tc>
          <w:tcPr>
            <w:tcW w:w="81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Potential Consequences</w:t>
            </w:r>
          </w:p>
          <w:p w14:paraId="3C5F0416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74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Who might be harmed</w:t>
            </w:r>
          </w:p>
          <w:p w14:paraId="3C5F0418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</w:p>
          <w:p w14:paraId="3C5F0419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(user; those nearby; those in the vicinity; members of the public)</w:t>
            </w:r>
          </w:p>
          <w:p w14:paraId="3C5F041A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14:paraId="3C5F041B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Inherent</w:t>
            </w:r>
          </w:p>
        </w:tc>
        <w:tc>
          <w:tcPr>
            <w:tcW w:w="840" w:type="pct"/>
            <w:shd w:val="clear" w:color="auto" w:fill="F2F2F2" w:themeFill="background1" w:themeFillShade="F2"/>
          </w:tcPr>
          <w:p w14:paraId="3C5F041C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Residual</w:t>
            </w:r>
          </w:p>
        </w:tc>
        <w:tc>
          <w:tcPr>
            <w:tcW w:w="85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Further controls (use the risk hierarchy)</w:t>
            </w:r>
          </w:p>
        </w:tc>
      </w:tr>
      <w:tr w:rsidR="00072EFE" w:rsidRPr="00145FB8" w14:paraId="3C5F042B" w14:textId="77777777" w:rsidTr="004D4080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818" w:type="pct"/>
            <w:vMerge/>
            <w:shd w:val="clear" w:color="auto" w:fill="F2F2F2" w:themeFill="background1" w:themeFillShade="F2"/>
          </w:tcPr>
          <w:p w14:paraId="3C5F0421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749" w:type="pct"/>
            <w:vMerge/>
            <w:shd w:val="clear" w:color="auto" w:fill="F2F2F2" w:themeFill="background1" w:themeFillShade="F2"/>
          </w:tcPr>
          <w:p w14:paraId="3C5F0422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840" w:type="pct"/>
            <w:shd w:val="clear" w:color="auto" w:fill="F2F2F2" w:themeFill="background1" w:themeFillShade="F2"/>
          </w:tcPr>
          <w:p w14:paraId="3C5F0426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36F8DE59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855" w:type="pct"/>
            <w:vMerge/>
            <w:shd w:val="clear" w:color="auto" w:fill="F2F2F2" w:themeFill="background1" w:themeFillShade="F2"/>
          </w:tcPr>
          <w:p w14:paraId="3C5F042A" w14:textId="77777777" w:rsidR="00CE1AAA" w:rsidRPr="00145FB8" w:rsidRDefault="00CE1AAA">
            <w:pPr>
              <w:rPr>
                <w:color w:val="000000" w:themeColor="text1"/>
              </w:rPr>
            </w:pPr>
          </w:p>
        </w:tc>
      </w:tr>
      <w:tr w:rsidR="00072EFE" w:rsidRPr="00145FB8" w14:paraId="3C5F0437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0C079DBA" w:rsidR="00CE1AAA" w:rsidRPr="00145FB8" w:rsidRDefault="001F259D" w:rsidP="00A760E3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Setting up </w:t>
            </w:r>
            <w:r w:rsidR="00A760E3">
              <w:rPr>
                <w:color w:val="000000" w:themeColor="text1"/>
              </w:rPr>
              <w:t>equipment</w:t>
            </w:r>
          </w:p>
        </w:tc>
        <w:tc>
          <w:tcPr>
            <w:tcW w:w="818" w:type="pct"/>
            <w:shd w:val="clear" w:color="auto" w:fill="FFFFFF" w:themeFill="background1"/>
          </w:tcPr>
          <w:p w14:paraId="63E5057D" w14:textId="77777777" w:rsidR="00CE1AAA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</w:t>
            </w:r>
          </w:p>
          <w:p w14:paraId="0DC278F5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Slipping </w:t>
            </w:r>
          </w:p>
          <w:p w14:paraId="570FB87F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Stress </w:t>
            </w:r>
          </w:p>
          <w:p w14:paraId="3C5F042D" w14:textId="16B53F0B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Damage to equipment </w:t>
            </w:r>
          </w:p>
        </w:tc>
        <w:tc>
          <w:tcPr>
            <w:tcW w:w="749" w:type="pct"/>
            <w:shd w:val="clear" w:color="auto" w:fill="FFFFFF" w:themeFill="background1"/>
          </w:tcPr>
          <w:p w14:paraId="3C5F042E" w14:textId="6317E5A5" w:rsidR="00CE1AAA" w:rsidRPr="00145FB8" w:rsidRDefault="00F07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RAG Committee, university staff, student ambassadors,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000D1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395A71DC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9603A2B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40" w:type="pct"/>
            <w:shd w:val="clear" w:color="auto" w:fill="FFFFFF" w:themeFill="background1"/>
          </w:tcPr>
          <w:p w14:paraId="0F0EA528" w14:textId="280DD98D" w:rsidR="00A760E3" w:rsidRPr="00A760E3" w:rsidRDefault="00A760E3" w:rsidP="00B3312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760E3">
              <w:rPr>
                <w:color w:val="000000" w:themeColor="text1"/>
              </w:rPr>
              <w:t>Heavy loads to be delivered to the nearest point where they are to be used.</w:t>
            </w:r>
          </w:p>
          <w:p w14:paraId="365FC2BA" w14:textId="63B84DFF" w:rsidR="00A760E3" w:rsidRPr="00A760E3" w:rsidRDefault="00A760E3" w:rsidP="00B33122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760E3">
              <w:rPr>
                <w:color w:val="000000" w:themeColor="text1"/>
              </w:rPr>
              <w:t>Mechanical handling equipmen</w:t>
            </w:r>
            <w:r>
              <w:rPr>
                <w:color w:val="000000" w:themeColor="text1"/>
              </w:rPr>
              <w:t>t/aids available where required- liaise with facilities staff</w:t>
            </w:r>
          </w:p>
          <w:p w14:paraId="1BB26083" w14:textId="5F971EAE" w:rsidR="00A760E3" w:rsidRPr="00A760E3" w:rsidRDefault="00A760E3" w:rsidP="00B33122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760E3">
              <w:rPr>
                <w:color w:val="000000" w:themeColor="text1"/>
              </w:rPr>
              <w:t xml:space="preserve">Where the movement of heavy loads </w:t>
            </w:r>
            <w:r w:rsidR="00804051" w:rsidRPr="00A760E3">
              <w:rPr>
                <w:color w:val="000000" w:themeColor="text1"/>
              </w:rPr>
              <w:t>must</w:t>
            </w:r>
            <w:r w:rsidRPr="00A760E3">
              <w:rPr>
                <w:color w:val="000000" w:themeColor="text1"/>
              </w:rPr>
              <w:t xml:space="preserve"> be manually handled these should decanted to reduce the weight.   Equipment will always be moved in pairs </w:t>
            </w:r>
            <w:r w:rsidRPr="00A760E3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or groups if necessary following correct manual handling procedures (lifting with knees not back)</w:t>
            </w:r>
          </w:p>
          <w:p w14:paraId="3C5F0432" w14:textId="1D29062E" w:rsidR="002E0DF9" w:rsidRPr="00A760E3" w:rsidRDefault="002E0DF9" w:rsidP="00B33122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b/>
                <w:color w:val="000000" w:themeColor="text1"/>
              </w:rPr>
            </w:pPr>
            <w:r w:rsidRPr="00A760E3">
              <w:rPr>
                <w:color w:val="000000" w:themeColor="text1"/>
              </w:rPr>
              <w:t>Anyone with relevant pre-existing conditions not to engage in manual handling activity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9A66F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31B4AB4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3DE0013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5" w:type="pct"/>
            <w:shd w:val="clear" w:color="auto" w:fill="FFFFFF" w:themeFill="background1"/>
          </w:tcPr>
          <w:p w14:paraId="367D93C0" w14:textId="163B4033" w:rsidR="002E0DF9" w:rsidRPr="00A760E3" w:rsidRDefault="002E0DF9" w:rsidP="00B3312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760E3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Equipment should not be too </w:t>
            </w:r>
            <w:r w:rsidR="00804051" w:rsidRPr="00A760E3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heavy,</w:t>
            </w:r>
            <w:r w:rsidRPr="00A760E3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but helpers will be told not to carry more than they can reasonably manage.</w:t>
            </w:r>
          </w:p>
          <w:p w14:paraId="1A79BE82" w14:textId="19A010EE" w:rsidR="00A760E3" w:rsidRDefault="00A760E3" w:rsidP="00A760E3">
            <w:pPr>
              <w:pStyle w:val="ListParagraph"/>
              <w:ind w:left="360"/>
            </w:pPr>
          </w:p>
          <w:p w14:paraId="5651A9E7" w14:textId="07ED456C" w:rsidR="003579B6" w:rsidRDefault="00A760E3" w:rsidP="00B33122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Request support from facilities</w:t>
            </w:r>
            <w:r w:rsidR="003579B6">
              <w:t xml:space="preserve"> staf</w:t>
            </w:r>
            <w:r w:rsidR="00BC68F9">
              <w:t>f</w:t>
            </w:r>
          </w:p>
          <w:p w14:paraId="7F707FEC" w14:textId="77777777" w:rsidR="003579B6" w:rsidRPr="003579B6" w:rsidRDefault="003579B6" w:rsidP="003579B6">
            <w:pPr>
              <w:pStyle w:val="ListParagraph"/>
              <w:rPr>
                <w:color w:val="000000" w:themeColor="text1"/>
              </w:rPr>
            </w:pPr>
          </w:p>
          <w:p w14:paraId="33164CD7" w14:textId="1276E434" w:rsidR="005668D2" w:rsidRPr="003579B6" w:rsidRDefault="003579B6" w:rsidP="00B33122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3579B6">
              <w:rPr>
                <w:color w:val="000000" w:themeColor="text1"/>
              </w:rPr>
              <w:t xml:space="preserve">If an incident </w:t>
            </w:r>
            <w:r w:rsidR="00804051" w:rsidRPr="003579B6">
              <w:rPr>
                <w:color w:val="000000" w:themeColor="text1"/>
              </w:rPr>
              <w:t>occurs,</w:t>
            </w:r>
            <w:r w:rsidRPr="003579B6">
              <w:rPr>
                <w:color w:val="000000" w:themeColor="text1"/>
              </w:rPr>
              <w:t xml:space="preserve"> contact emergency services/report to first aiders at venue/inform the SUSU duty </w:t>
            </w:r>
            <w:r w:rsidR="00804051" w:rsidRPr="003579B6">
              <w:rPr>
                <w:color w:val="000000" w:themeColor="text1"/>
              </w:rPr>
              <w:t>manager (</w:t>
            </w:r>
            <w:r w:rsidR="005668D2" w:rsidRPr="003579B6">
              <w:rPr>
                <w:color w:val="000000" w:themeColor="text1"/>
              </w:rPr>
              <w:t>07775 732937)</w:t>
            </w:r>
          </w:p>
          <w:p w14:paraId="528BBE12" w14:textId="77777777" w:rsidR="005668D2" w:rsidRDefault="005668D2" w:rsidP="003579B6">
            <w:pPr>
              <w:pStyle w:val="ListParagraph"/>
              <w:rPr>
                <w:color w:val="000000" w:themeColor="text1"/>
              </w:rPr>
            </w:pPr>
          </w:p>
          <w:p w14:paraId="1E1BE74D" w14:textId="34DAD266" w:rsidR="003579B6" w:rsidRDefault="003579B6" w:rsidP="00B33122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 w:themeColor="text1"/>
              </w:rPr>
            </w:pPr>
            <w:r w:rsidRPr="00A760E3">
              <w:rPr>
                <w:color w:val="000000" w:themeColor="text1"/>
              </w:rPr>
              <w:t>All incidents are to be reported on the as soon as possible ensuring the duty manager/health and safety officer have been informed</w:t>
            </w:r>
            <w:r>
              <w:rPr>
                <w:color w:val="000000" w:themeColor="text1"/>
              </w:rPr>
              <w:t xml:space="preserve">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C5F0436" w14:textId="1B421E29" w:rsidR="003579B6" w:rsidRPr="00A760E3" w:rsidRDefault="003579B6" w:rsidP="003579B6">
            <w:pPr>
              <w:pStyle w:val="ListParagraph"/>
              <w:rPr>
                <w:color w:val="000000" w:themeColor="text1"/>
              </w:rPr>
            </w:pPr>
          </w:p>
        </w:tc>
      </w:tr>
      <w:tr w:rsidR="00072EFE" w:rsidRPr="00145FB8" w14:paraId="3C5F0443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082F4AAD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Adve</w:t>
            </w:r>
            <w:r w:rsidR="003579B6">
              <w:rPr>
                <w:color w:val="000000" w:themeColor="text1"/>
              </w:rPr>
              <w:t xml:space="preserve">rse Weather- excessive cold, heat, wet weather etc. </w:t>
            </w:r>
            <w:r w:rsidR="00F445AC">
              <w:rPr>
                <w:color w:val="000000" w:themeColor="text1"/>
              </w:rPr>
              <w:t>(if outside)</w:t>
            </w:r>
          </w:p>
        </w:tc>
        <w:tc>
          <w:tcPr>
            <w:tcW w:w="818" w:type="pct"/>
            <w:shd w:val="clear" w:color="auto" w:fill="FFFFFF" w:themeFill="background1"/>
          </w:tcPr>
          <w:p w14:paraId="73FF5409" w14:textId="77777777" w:rsidR="00CE1AAA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</w:t>
            </w:r>
          </w:p>
          <w:p w14:paraId="529C54E4" w14:textId="77777777" w:rsidR="00A01BF7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Illness</w:t>
            </w:r>
          </w:p>
          <w:p w14:paraId="31FB80C9" w14:textId="4380D6A6" w:rsidR="00A01BF7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Slipping</w:t>
            </w:r>
          </w:p>
          <w:p w14:paraId="40B76530" w14:textId="048A1BE1" w:rsidR="00804051" w:rsidRDefault="00804051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Burns</w:t>
            </w:r>
          </w:p>
          <w:p w14:paraId="3C5F0439" w14:textId="01252862" w:rsidR="003579B6" w:rsidRPr="003579B6" w:rsidRDefault="003579B6" w:rsidP="003579B6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3C5F043A" w14:textId="5ABCBE8C" w:rsidR="00CE1AAA" w:rsidRPr="00145FB8" w:rsidRDefault="00A01BF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 who attend</w:t>
            </w:r>
            <w:r w:rsidR="003579B6">
              <w:rPr>
                <w:color w:val="000000" w:themeColor="text1"/>
              </w:rPr>
              <w:t xml:space="preserve">/take part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E196667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F7A49C6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16CE7EE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40" w:type="pct"/>
            <w:shd w:val="clear" w:color="auto" w:fill="FFFFFF" w:themeFill="background1"/>
          </w:tcPr>
          <w:p w14:paraId="0676F16F" w14:textId="77777777" w:rsidR="00CE1AAA" w:rsidRPr="00145FB8" w:rsidRDefault="00A01BF7" w:rsidP="00B33122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weather reports prior to event</w:t>
            </w:r>
          </w:p>
          <w:p w14:paraId="29A4BA85" w14:textId="415C368B" w:rsidR="00A01BF7" w:rsidRDefault="00A01BF7" w:rsidP="00B33122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 w:rsidR="003579B6">
              <w:rPr>
                <w:color w:val="000000" w:themeColor="text1"/>
              </w:rPr>
              <w:t xml:space="preserve"> &amp; footwear</w:t>
            </w:r>
          </w:p>
          <w:p w14:paraId="09A547FE" w14:textId="17044787" w:rsidR="00804051" w:rsidRPr="00145FB8" w:rsidRDefault="00804051" w:rsidP="00B33122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 the case of hot weather advice participants to bring/wear appropriate level sunscreen, hydrate </w:t>
            </w:r>
          </w:p>
          <w:p w14:paraId="3C5F043E" w14:textId="5C7EE2BE" w:rsidR="00AC5007" w:rsidRPr="00145FB8" w:rsidRDefault="00F445AC" w:rsidP="00B33122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Checking that halls sites</w:t>
            </w:r>
            <w:r w:rsidR="00AC5007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are suitable for activities </w:t>
            </w:r>
            <w:r w:rsidR="0080405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daily</w:t>
            </w:r>
            <w:r w:rsidR="00AC5007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8E2A58B" w:rsidR="00CE1AAA" w:rsidRPr="004E4FB7" w:rsidRDefault="004E4FB7" w:rsidP="00AC5007">
            <w:pPr>
              <w:pStyle w:val="NoSpacing"/>
              <w:rPr>
                <w:b/>
                <w:color w:val="000000" w:themeColor="text1"/>
              </w:rPr>
            </w:pPr>
            <w:r w:rsidRPr="004E4FB7">
              <w:rPr>
                <w:b/>
                <w:color w:val="000000" w:themeColor="text1"/>
                <w:sz w:val="28"/>
              </w:rPr>
              <w:lastRenderedPageBreak/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FFBCCD2" w:rsidR="00CE1AAA" w:rsidRPr="00145FB8" w:rsidRDefault="004E4FB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D21E494" w:rsidR="00CE1AAA" w:rsidRPr="00145FB8" w:rsidRDefault="004E4FB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55" w:type="pct"/>
            <w:shd w:val="clear" w:color="auto" w:fill="FFFFFF" w:themeFill="background1"/>
          </w:tcPr>
          <w:p w14:paraId="2E5B2D16" w14:textId="77777777" w:rsidR="00CE1AAA" w:rsidRDefault="00A01BF7" w:rsidP="00B3312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3579B6">
              <w:rPr>
                <w:color w:val="000000" w:themeColor="text1"/>
              </w:rPr>
              <w:t xml:space="preserve">If adverse weather is too extreme to be controlled, the event can ultimately be </w:t>
            </w:r>
            <w:r w:rsidRPr="003579B6">
              <w:rPr>
                <w:color w:val="000000" w:themeColor="text1"/>
              </w:rPr>
              <w:lastRenderedPageBreak/>
              <w:t>changed to a different date</w:t>
            </w:r>
          </w:p>
          <w:p w14:paraId="10F209CC" w14:textId="77777777" w:rsidR="003579B6" w:rsidRDefault="003579B6" w:rsidP="00B3312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Club/society to follow and adhere to advice given by venue </w:t>
            </w:r>
          </w:p>
          <w:p w14:paraId="3C5F0442" w14:textId="7DCBFF78" w:rsidR="00804051" w:rsidRPr="003579B6" w:rsidRDefault="00804051" w:rsidP="00B3312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water refill facilities available where possible-encourage participants to bring water to hydrate  </w:t>
            </w:r>
          </w:p>
        </w:tc>
      </w:tr>
      <w:tr w:rsidR="00072EFE" w:rsidRPr="00145FB8" w14:paraId="3C5F0467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0A60BABC" w:rsidR="00CE1AAA" w:rsidRPr="00145FB8" w:rsidRDefault="00574102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>During</w:t>
            </w:r>
            <w:r w:rsidR="00496198" w:rsidRPr="00145FB8">
              <w:rPr>
                <w:color w:val="000000" w:themeColor="text1"/>
              </w:rPr>
              <w:t xml:space="preserve"> the</w:t>
            </w:r>
            <w:r w:rsidR="00F12937">
              <w:rPr>
                <w:color w:val="000000" w:themeColor="text1"/>
              </w:rPr>
              <w:t xml:space="preserve"> </w:t>
            </w:r>
            <w:r w:rsidR="00804051">
              <w:rPr>
                <w:color w:val="000000" w:themeColor="text1"/>
              </w:rPr>
              <w:t>activity</w:t>
            </w:r>
            <w:r w:rsidR="00496198" w:rsidRPr="00145FB8">
              <w:rPr>
                <w:color w:val="000000" w:themeColor="text1"/>
              </w:rPr>
              <w:t xml:space="preserve"> – injury </w:t>
            </w:r>
          </w:p>
        </w:tc>
        <w:tc>
          <w:tcPr>
            <w:tcW w:w="818" w:type="pct"/>
            <w:shd w:val="clear" w:color="auto" w:fill="FFFFFF" w:themeFill="background1"/>
          </w:tcPr>
          <w:p w14:paraId="4D4DB054" w14:textId="77777777" w:rsidR="00CE1AAA" w:rsidRPr="00145FB8" w:rsidRDefault="00A01BF7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Muscle strain</w:t>
            </w:r>
          </w:p>
          <w:p w14:paraId="46ED2825" w14:textId="77777777" w:rsidR="00A01BF7" w:rsidRPr="00145FB8" w:rsidRDefault="00A01BF7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Impact Injury</w:t>
            </w:r>
          </w:p>
          <w:p w14:paraId="3C5F045D" w14:textId="16C07293" w:rsidR="00A01BF7" w:rsidRPr="00145FB8" w:rsidRDefault="002E0DF9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Existing medical conditions may be triggered or worsened by </w:t>
            </w:r>
            <w:r w:rsidR="00F1293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activity.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It may make a p</w:t>
            </w:r>
            <w:r w:rsidR="00F1293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articipant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more vulnerable to injury or make any injury worse.</w:t>
            </w:r>
          </w:p>
        </w:tc>
        <w:tc>
          <w:tcPr>
            <w:tcW w:w="749" w:type="pct"/>
            <w:shd w:val="clear" w:color="auto" w:fill="FFFFFF" w:themeFill="background1"/>
          </w:tcPr>
          <w:p w14:paraId="3C5F045E" w14:textId="75897D52" w:rsidR="00CE1AAA" w:rsidRPr="00145FB8" w:rsidRDefault="00804051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8CE798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441844E5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217E8C5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40" w:type="pct"/>
            <w:shd w:val="clear" w:color="auto" w:fill="FFFFFF" w:themeFill="background1"/>
          </w:tcPr>
          <w:p w14:paraId="5A49CCAD" w14:textId="5F4B8F19" w:rsidR="00AC5007" w:rsidRPr="00804051" w:rsidRDefault="002E0DF9" w:rsidP="00B3312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lang w:eastAsia="en-GB"/>
              </w:rPr>
            </w:pPr>
            <w:r w:rsidRPr="00804051">
              <w:rPr>
                <w:color w:val="000000" w:themeColor="text1"/>
                <w:lang w:eastAsia="en-GB"/>
              </w:rPr>
              <w:t>P</w:t>
            </w:r>
            <w:r w:rsidR="00AE07AA">
              <w:rPr>
                <w:color w:val="000000" w:themeColor="text1"/>
                <w:lang w:eastAsia="en-GB"/>
              </w:rPr>
              <w:t xml:space="preserve">articipants </w:t>
            </w:r>
            <w:r w:rsidRPr="00804051">
              <w:rPr>
                <w:color w:val="000000" w:themeColor="text1"/>
                <w:lang w:eastAsia="en-GB"/>
              </w:rPr>
              <w:t>will be advised to bring all medication such as asthma inhalers and for it to be</w:t>
            </w:r>
            <w:r w:rsidR="00AE07AA">
              <w:rPr>
                <w:color w:val="000000" w:themeColor="text1"/>
                <w:lang w:eastAsia="en-GB"/>
              </w:rPr>
              <w:t xml:space="preserve"> with them</w:t>
            </w:r>
            <w:r w:rsidRPr="00804051">
              <w:rPr>
                <w:color w:val="000000" w:themeColor="text1"/>
                <w:lang w:eastAsia="en-GB"/>
              </w:rPr>
              <w:t xml:space="preserve">. </w:t>
            </w:r>
          </w:p>
          <w:p w14:paraId="4E30FFF8" w14:textId="77777777" w:rsidR="00AC5007" w:rsidRPr="00145FB8" w:rsidRDefault="00AC5007" w:rsidP="00804051">
            <w:pPr>
              <w:rPr>
                <w:color w:val="000000" w:themeColor="text1"/>
                <w:lang w:eastAsia="en-GB"/>
              </w:rPr>
            </w:pPr>
          </w:p>
          <w:p w14:paraId="0380D7A7" w14:textId="5FBF51B4" w:rsidR="00AC5007" w:rsidRPr="00804051" w:rsidRDefault="002E0DF9" w:rsidP="00B3312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04051">
              <w:rPr>
                <w:color w:val="000000" w:themeColor="text1"/>
                <w:lang w:eastAsia="en-GB"/>
              </w:rPr>
              <w:t>All p</w:t>
            </w:r>
            <w:r w:rsidR="00AE07AA">
              <w:rPr>
                <w:color w:val="000000" w:themeColor="text1"/>
                <w:lang w:eastAsia="en-GB"/>
              </w:rPr>
              <w:t>articipants</w:t>
            </w:r>
            <w:r w:rsidRPr="00804051">
              <w:rPr>
                <w:color w:val="000000" w:themeColor="text1"/>
                <w:lang w:eastAsia="en-GB"/>
              </w:rPr>
              <w:t xml:space="preserve"> with existing medical conditions must inform </w:t>
            </w:r>
            <w:r w:rsidR="00AE07AA">
              <w:rPr>
                <w:color w:val="000000" w:themeColor="text1"/>
                <w:lang w:eastAsia="en-GB"/>
              </w:rPr>
              <w:t xml:space="preserve">event leads </w:t>
            </w:r>
            <w:r w:rsidR="00873DEB">
              <w:rPr>
                <w:color w:val="000000" w:themeColor="text1"/>
                <w:lang w:eastAsia="en-GB"/>
              </w:rPr>
              <w:t xml:space="preserve">– student engagement team and RAG - </w:t>
            </w:r>
            <w:r w:rsidRPr="00804051">
              <w:rPr>
                <w:color w:val="000000" w:themeColor="text1"/>
                <w:lang w:eastAsia="en-GB"/>
              </w:rPr>
              <w:t xml:space="preserve">for appropriate action to be taken. </w:t>
            </w:r>
            <w:r w:rsidR="00017876">
              <w:rPr>
                <w:color w:val="000000" w:themeColor="text1"/>
              </w:rPr>
              <w:t xml:space="preserve">GDPR guidance to be followed. </w:t>
            </w:r>
          </w:p>
          <w:p w14:paraId="5B438739" w14:textId="77777777" w:rsidR="00AC5007" w:rsidRPr="00145FB8" w:rsidRDefault="00AC5007" w:rsidP="00804051">
            <w:pPr>
              <w:rPr>
                <w:color w:val="000000" w:themeColor="text1"/>
              </w:rPr>
            </w:pPr>
          </w:p>
          <w:p w14:paraId="59B2FF6B" w14:textId="164CB282" w:rsidR="00A01BF7" w:rsidRPr="00804051" w:rsidRDefault="00A01BF7" w:rsidP="00B3312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04051">
              <w:rPr>
                <w:color w:val="000000" w:themeColor="text1"/>
              </w:rPr>
              <w:t>Ensure that all participants make event coordinators aware of any potential injury they may have picked up</w:t>
            </w:r>
          </w:p>
          <w:p w14:paraId="48D8B339" w14:textId="77777777" w:rsidR="00AC5007" w:rsidRPr="00145FB8" w:rsidRDefault="00AC5007" w:rsidP="00804051">
            <w:pPr>
              <w:rPr>
                <w:color w:val="000000" w:themeColor="text1"/>
              </w:rPr>
            </w:pPr>
          </w:p>
          <w:p w14:paraId="3C5F0462" w14:textId="22CE6C81" w:rsidR="00A01BF7" w:rsidRPr="00804051" w:rsidRDefault="00A01BF7" w:rsidP="00B3312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04051">
              <w:rPr>
                <w:color w:val="000000" w:themeColor="text1"/>
              </w:rPr>
              <w:t>Ensure</w:t>
            </w:r>
            <w:r w:rsidR="003B10D2">
              <w:rPr>
                <w:color w:val="000000" w:themeColor="text1"/>
              </w:rPr>
              <w:t xml:space="preserve"> halls</w:t>
            </w:r>
            <w:r w:rsidRPr="00804051">
              <w:rPr>
                <w:color w:val="000000" w:themeColor="text1"/>
              </w:rPr>
              <w:t xml:space="preserve"> first aid staff are aware of event and are appropriately equipped in event of injury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93D365F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0CA27C0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D11847F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5" w:type="pct"/>
            <w:shd w:val="clear" w:color="auto" w:fill="FFFFFF" w:themeFill="background1"/>
          </w:tcPr>
          <w:p w14:paraId="4E75C3D2" w14:textId="4090D0FA" w:rsidR="00017876" w:rsidRDefault="00017876" w:rsidP="00B3312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First Aid </w:t>
            </w:r>
            <w:r w:rsidR="003B10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at halls informed </w:t>
            </w:r>
            <w:r w:rsidR="0043646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of event</w:t>
            </w:r>
          </w:p>
          <w:p w14:paraId="1C6F5EBD" w14:textId="77777777" w:rsidR="00017876" w:rsidRDefault="00017876" w:rsidP="00017876">
            <w:pPr>
              <w:pStyle w:val="ListParagraph"/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571020B" w14:textId="3FBF34DA" w:rsidR="00CE1AAA" w:rsidRDefault="00017876" w:rsidP="00B3312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0405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Notice</w:t>
            </w:r>
            <w:r w:rsidR="002E0DF9" w:rsidRPr="0080405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medical conditions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will be requested-following GDPR guidelines </w:t>
            </w:r>
          </w:p>
          <w:p w14:paraId="61B52476" w14:textId="77777777" w:rsidR="00017876" w:rsidRPr="00804051" w:rsidRDefault="00017876" w:rsidP="00017876">
            <w:pPr>
              <w:pStyle w:val="ListParagraph"/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F20A1B1" w14:textId="77777777" w:rsidR="00AC5007" w:rsidRPr="00145FB8" w:rsidRDefault="00AC5007" w:rsidP="0080405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C5F0466" w14:textId="11E7C518" w:rsidR="00AC5007" w:rsidRPr="00804051" w:rsidRDefault="00AC5007" w:rsidP="00B33122">
            <w:pPr>
              <w:pStyle w:val="ListParagraph"/>
              <w:numPr>
                <w:ilvl w:val="0"/>
                <w:numId w:val="23"/>
              </w:numPr>
              <w:ind w:left="360"/>
              <w:rPr>
                <w:color w:val="000000" w:themeColor="text1"/>
              </w:rPr>
            </w:pPr>
            <w:r w:rsidRPr="0080405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Emergency services will be called by first aiders should an injury require further medical attention.</w:t>
            </w:r>
          </w:p>
        </w:tc>
      </w:tr>
      <w:tr w:rsidR="00072EFE" w:rsidRPr="00145FB8" w14:paraId="71DE0589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6577C9D" w14:textId="1161B8A9" w:rsidR="00092411" w:rsidRPr="00145FB8" w:rsidRDefault="00092411">
            <w:p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Insufficient First aid kit</w:t>
            </w:r>
          </w:p>
        </w:tc>
        <w:tc>
          <w:tcPr>
            <w:tcW w:w="818" w:type="pct"/>
            <w:shd w:val="clear" w:color="auto" w:fill="FFFFFF" w:themeFill="background1"/>
          </w:tcPr>
          <w:p w14:paraId="35544517" w14:textId="46F39976" w:rsidR="00092411" w:rsidRPr="00145FB8" w:rsidRDefault="00092411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If there is an insufficient first aid kit this could result in the injured party may not receive appropriate first aid without a reasonably complete first aid kit.</w:t>
            </w:r>
          </w:p>
        </w:tc>
        <w:tc>
          <w:tcPr>
            <w:tcW w:w="749" w:type="pct"/>
            <w:shd w:val="clear" w:color="auto" w:fill="FFFFFF" w:themeFill="background1"/>
          </w:tcPr>
          <w:p w14:paraId="7CEB43B7" w14:textId="15CEA1F8" w:rsidR="00092411" w:rsidRPr="00145FB8" w:rsidRDefault="00092411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017876">
              <w:rPr>
                <w:color w:val="000000" w:themeColor="text1"/>
              </w:rPr>
              <w:t>articipants</w:t>
            </w:r>
            <w:r w:rsidR="00436460">
              <w:rPr>
                <w:color w:val="000000" w:themeColor="text1"/>
              </w:rPr>
              <w:t>, staff and RAG</w:t>
            </w:r>
          </w:p>
        </w:tc>
        <w:tc>
          <w:tcPr>
            <w:tcW w:w="159" w:type="pct"/>
            <w:shd w:val="clear" w:color="auto" w:fill="FFFFFF" w:themeFill="background1"/>
          </w:tcPr>
          <w:p w14:paraId="6891C4CE" w14:textId="377C57A4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B380075" w14:textId="1B871E93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E765860" w14:textId="29ACC02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40" w:type="pct"/>
            <w:shd w:val="clear" w:color="auto" w:fill="FFFFFF" w:themeFill="background1"/>
          </w:tcPr>
          <w:p w14:paraId="608E335C" w14:textId="5045A062" w:rsidR="00092411" w:rsidRPr="00017876" w:rsidRDefault="00092411" w:rsidP="00B3312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1787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First aider will check there is a satisfactory first aid kit prior to the day</w:t>
            </w:r>
          </w:p>
          <w:p w14:paraId="423467A3" w14:textId="77777777" w:rsidR="00017876" w:rsidRDefault="00017876" w:rsidP="00017876">
            <w:pPr>
              <w:rPr>
                <w:color w:val="000000" w:themeColor="text1"/>
                <w:lang w:eastAsia="en-GB"/>
              </w:rPr>
            </w:pPr>
          </w:p>
          <w:p w14:paraId="5EF11801" w14:textId="27F5D6E7" w:rsidR="00017876" w:rsidRPr="00017876" w:rsidRDefault="00017876" w:rsidP="00B33122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000000" w:themeColor="text1"/>
                <w:lang w:eastAsia="en-GB"/>
              </w:rPr>
            </w:pPr>
            <w:r w:rsidRPr="00017876">
              <w:rPr>
                <w:color w:val="000000" w:themeColor="text1"/>
                <w:lang w:eastAsia="en-GB"/>
              </w:rPr>
              <w:t>Extra first aid materials will be ordered as required – organisers to check with venue staff on availability of onsite first aid kits</w:t>
            </w:r>
          </w:p>
          <w:p w14:paraId="4E7E1850" w14:textId="77777777" w:rsidR="00017876" w:rsidRDefault="00017876" w:rsidP="00017876">
            <w:pPr>
              <w:rPr>
                <w:color w:val="000000" w:themeColor="text1"/>
                <w:lang w:eastAsia="en-GB"/>
              </w:rPr>
            </w:pPr>
          </w:p>
          <w:p w14:paraId="4D294CD7" w14:textId="5E5F5326" w:rsidR="00017876" w:rsidRPr="00017876" w:rsidRDefault="00017876" w:rsidP="00B33122">
            <w:pPr>
              <w:pStyle w:val="ListParagraph"/>
              <w:numPr>
                <w:ilvl w:val="0"/>
                <w:numId w:val="24"/>
              </w:numPr>
              <w:ind w:left="360"/>
              <w:rPr>
                <w:color w:val="000000" w:themeColor="text1"/>
                <w:lang w:eastAsia="en-GB"/>
              </w:rPr>
            </w:pPr>
            <w:r w:rsidRPr="00017876">
              <w:rPr>
                <w:color w:val="000000" w:themeColor="text1"/>
                <w:lang w:eastAsia="en-GB"/>
              </w:rPr>
              <w:t xml:space="preserve">Organisers to familiarise self of venues available first aid kits and first aiders on self </w:t>
            </w:r>
          </w:p>
        </w:tc>
        <w:tc>
          <w:tcPr>
            <w:tcW w:w="159" w:type="pct"/>
            <w:shd w:val="clear" w:color="auto" w:fill="FFFFFF" w:themeFill="background1"/>
          </w:tcPr>
          <w:p w14:paraId="4475B896" w14:textId="27E51BA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3371C38" w14:textId="1B618CCA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442865C" w14:textId="0862D5B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5" w:type="pct"/>
            <w:shd w:val="clear" w:color="auto" w:fill="FFFFFF" w:themeFill="background1"/>
          </w:tcPr>
          <w:p w14:paraId="615789E6" w14:textId="2580E75E" w:rsidR="00092411" w:rsidRPr="00017876" w:rsidRDefault="00092411" w:rsidP="00B33122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17876">
              <w:rPr>
                <w:color w:val="000000" w:themeColor="text1"/>
              </w:rPr>
              <w:t>Ensure first aid staff are aware of event and are appropriately equipped in event of injury</w:t>
            </w:r>
          </w:p>
          <w:p w14:paraId="765223BA" w14:textId="77777777" w:rsidR="00092411" w:rsidRPr="00145FB8" w:rsidRDefault="00092411" w:rsidP="0001787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7292E32" w14:textId="6D67F59B" w:rsidR="00092411" w:rsidRPr="00017876" w:rsidRDefault="00092411" w:rsidP="00B33122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1787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 will be checked again on the day before the commencement of the tournament.</w:t>
            </w:r>
          </w:p>
        </w:tc>
      </w:tr>
      <w:tr w:rsidR="00072EFE" w:rsidRPr="00145FB8" w14:paraId="3C5F0473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53F09215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 xml:space="preserve">During the </w:t>
            </w:r>
            <w:r w:rsidR="00CF66CF">
              <w:rPr>
                <w:color w:val="000000" w:themeColor="text1"/>
              </w:rPr>
              <w:t>activities</w:t>
            </w:r>
            <w:r w:rsidRPr="00145FB8">
              <w:rPr>
                <w:color w:val="000000" w:themeColor="text1"/>
              </w:rPr>
              <w:t xml:space="preserve"> – disorderly behaviour </w:t>
            </w:r>
          </w:p>
        </w:tc>
        <w:tc>
          <w:tcPr>
            <w:tcW w:w="818" w:type="pct"/>
            <w:shd w:val="clear" w:color="auto" w:fill="FFFFFF" w:themeFill="background1"/>
          </w:tcPr>
          <w:p w14:paraId="16A6E6E5" w14:textId="19DA33B9" w:rsidR="00CE1AAA" w:rsidRPr="00145FB8" w:rsidRDefault="00A01BF7" w:rsidP="00B331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to </w:t>
            </w:r>
            <w:r w:rsidR="006F1126" w:rsidRPr="00145FB8">
              <w:rPr>
                <w:color w:val="000000" w:themeColor="text1"/>
              </w:rPr>
              <w:t xml:space="preserve">other </w:t>
            </w:r>
            <w:r w:rsidR="00CF66CF">
              <w:rPr>
                <w:color w:val="000000" w:themeColor="text1"/>
              </w:rPr>
              <w:t>participants</w:t>
            </w:r>
          </w:p>
          <w:p w14:paraId="3C5F0469" w14:textId="12196AF9" w:rsidR="006F1126" w:rsidRPr="00145FB8" w:rsidRDefault="006F1126" w:rsidP="00B331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to </w:t>
            </w:r>
            <w:r w:rsidR="00CF66CF">
              <w:rPr>
                <w:color w:val="000000" w:themeColor="text1"/>
              </w:rPr>
              <w:t>staff</w:t>
            </w:r>
          </w:p>
        </w:tc>
        <w:tc>
          <w:tcPr>
            <w:tcW w:w="749" w:type="pct"/>
            <w:shd w:val="clear" w:color="auto" w:fill="FFFFFF" w:themeFill="background1"/>
          </w:tcPr>
          <w:p w14:paraId="3C5F046A" w14:textId="7369E1BD" w:rsidR="00CE1AAA" w:rsidRPr="00145FB8" w:rsidRDefault="006F1126" w:rsidP="00B3312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Anyone in the vicinity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4005FA5C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0F4948B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977BA3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40" w:type="pct"/>
            <w:shd w:val="clear" w:color="auto" w:fill="FFFFFF" w:themeFill="background1"/>
          </w:tcPr>
          <w:p w14:paraId="59ED6940" w14:textId="2D64EA6E" w:rsidR="00CE1AAA" w:rsidRPr="00145FB8" w:rsidRDefault="006F1126" w:rsidP="00B33122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Make p</w:t>
            </w:r>
            <w:r w:rsidR="00CF66CF">
              <w:rPr>
                <w:color w:val="000000" w:themeColor="text1"/>
              </w:rPr>
              <w:t>articipants</w:t>
            </w:r>
            <w:r w:rsidRPr="00145FB8">
              <w:rPr>
                <w:color w:val="000000" w:themeColor="text1"/>
              </w:rPr>
              <w:t xml:space="preserve"> aware of expected behaviour prior to event</w:t>
            </w:r>
          </w:p>
          <w:p w14:paraId="2B7777CE" w14:textId="71E0019D" w:rsidR="006F1126" w:rsidRPr="00145FB8" w:rsidRDefault="006F1126" w:rsidP="00B33122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Use of </w:t>
            </w:r>
            <w:r w:rsidR="00CF66CF">
              <w:rPr>
                <w:color w:val="000000" w:themeColor="text1"/>
              </w:rPr>
              <w:t>staff</w:t>
            </w:r>
            <w:r w:rsidRPr="00145FB8">
              <w:rPr>
                <w:color w:val="000000" w:themeColor="text1"/>
              </w:rPr>
              <w:t xml:space="preserve"> to reinforce these measures and diffuse any potential conflict before it happens</w:t>
            </w:r>
          </w:p>
          <w:p w14:paraId="3C5F046E" w14:textId="59108671" w:rsidR="006F1126" w:rsidRPr="00145FB8" w:rsidRDefault="006F1126" w:rsidP="00B33122">
            <w:pPr>
              <w:pStyle w:val="NoSpacing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Establish clear boundaries between</w:t>
            </w:r>
            <w:r w:rsidR="00CF66CF">
              <w:rPr>
                <w:color w:val="000000" w:themeColor="text1"/>
              </w:rPr>
              <w:t xml:space="preserve"> participants</w:t>
            </w:r>
            <w:r w:rsidRPr="00145FB8">
              <w:rPr>
                <w:color w:val="000000" w:themeColor="text1"/>
              </w:rPr>
              <w:t xml:space="preserve"> and </w:t>
            </w:r>
            <w:r w:rsidR="00CF66CF">
              <w:rPr>
                <w:color w:val="000000" w:themeColor="text1"/>
              </w:rPr>
              <w:t>staff/RAG</w:t>
            </w:r>
            <w:r w:rsidRPr="00145FB8">
              <w:rPr>
                <w:color w:val="000000" w:themeColor="text1"/>
              </w:rPr>
              <w:t xml:space="preserve"> to help prevent potential conflicts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0FDC1B22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A098E78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2BAB3E07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5" w:type="pct"/>
            <w:shd w:val="clear" w:color="auto" w:fill="FFFFFF" w:themeFill="background1"/>
          </w:tcPr>
          <w:p w14:paraId="411C277F" w14:textId="76CF4134" w:rsidR="00CE1AAA" w:rsidRDefault="006F1126" w:rsidP="00B33122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Removal of any </w:t>
            </w:r>
            <w:r w:rsidR="00CF66CF">
              <w:rPr>
                <w:color w:val="000000" w:themeColor="text1"/>
              </w:rPr>
              <w:t xml:space="preserve">participants </w:t>
            </w:r>
            <w:r w:rsidRPr="00145FB8">
              <w:rPr>
                <w:color w:val="000000" w:themeColor="text1"/>
              </w:rPr>
              <w:t xml:space="preserve">who do not adhere to the rules and expectations of conduct set </w:t>
            </w:r>
            <w:r w:rsidR="00FB145E" w:rsidRPr="00145FB8">
              <w:rPr>
                <w:color w:val="000000" w:themeColor="text1"/>
              </w:rPr>
              <w:t>out prior</w:t>
            </w:r>
            <w:r w:rsidRPr="00145FB8">
              <w:rPr>
                <w:color w:val="000000" w:themeColor="text1"/>
              </w:rPr>
              <w:t xml:space="preserve"> to the event</w:t>
            </w:r>
            <w:r w:rsidR="00FB145E">
              <w:rPr>
                <w:color w:val="000000" w:themeColor="text1"/>
              </w:rPr>
              <w:t xml:space="preserve">- follow guidance of </w:t>
            </w:r>
            <w:r w:rsidR="00CF66CF">
              <w:rPr>
                <w:color w:val="000000" w:themeColor="text1"/>
              </w:rPr>
              <w:t>staff</w:t>
            </w:r>
          </w:p>
          <w:p w14:paraId="7B97E6C7" w14:textId="3E91D5CB" w:rsidR="00FB145E" w:rsidRDefault="00FB145E" w:rsidP="0085538E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0D7D5509" w14:textId="77777777" w:rsidR="00072EFE" w:rsidRPr="00804051" w:rsidRDefault="00072EFE" w:rsidP="00B33122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0405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event of theft committee members will: </w:t>
            </w:r>
          </w:p>
          <w:p w14:paraId="1C33EDBF" w14:textId="77777777" w:rsidR="00072EFE" w:rsidRPr="00145FB8" w:rsidRDefault="00072EFE" w:rsidP="00B3312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Highlight the incident to any community police officers in the area.</w:t>
            </w:r>
          </w:p>
          <w:p w14:paraId="0F348A10" w14:textId="77777777" w:rsidR="00072EFE" w:rsidRPr="00145FB8" w:rsidRDefault="00072EFE" w:rsidP="00B3312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Alert university security – on campus 3311</w:t>
            </w:r>
          </w:p>
          <w:p w14:paraId="6DA13AD6" w14:textId="77777777" w:rsidR="00072EFE" w:rsidRDefault="00072EFE" w:rsidP="00072EFE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5D5B1854" w14:textId="77777777" w:rsidR="00072EFE" w:rsidRPr="00804051" w:rsidRDefault="00072EFE" w:rsidP="00B3312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60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804051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72" w14:textId="66DB0691" w:rsidR="00072EFE" w:rsidRPr="00145FB8" w:rsidRDefault="00072EFE" w:rsidP="00072EFE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072EFE" w:rsidRPr="00145FB8" w14:paraId="3C5F047F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5B34B8E5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>Before the</w:t>
            </w:r>
            <w:r w:rsidR="00D77A1D">
              <w:rPr>
                <w:color w:val="000000" w:themeColor="text1"/>
              </w:rPr>
              <w:t xml:space="preserve"> activity</w:t>
            </w:r>
            <w:r w:rsidRPr="00145FB8">
              <w:rPr>
                <w:color w:val="000000" w:themeColor="text1"/>
              </w:rPr>
              <w:t xml:space="preserve"> – foreign objects on the ground</w:t>
            </w:r>
          </w:p>
        </w:tc>
        <w:tc>
          <w:tcPr>
            <w:tcW w:w="818" w:type="pct"/>
            <w:shd w:val="clear" w:color="auto" w:fill="FFFFFF" w:themeFill="background1"/>
          </w:tcPr>
          <w:p w14:paraId="3536EF06" w14:textId="77777777" w:rsidR="00CE1AAA" w:rsidRPr="00145FB8" w:rsidRDefault="006F1126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Trip hazard </w:t>
            </w:r>
          </w:p>
          <w:p w14:paraId="02D626DC" w14:textId="77777777" w:rsidR="006F1126" w:rsidRPr="00145FB8" w:rsidRDefault="006F1126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Potential injury</w:t>
            </w:r>
          </w:p>
          <w:p w14:paraId="3C5F0475" w14:textId="7CCA0935" w:rsidR="006F1126" w:rsidRPr="00145FB8" w:rsidRDefault="006F1126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749" w:type="pct"/>
            <w:shd w:val="clear" w:color="auto" w:fill="FFFFFF" w:themeFill="background1"/>
          </w:tcPr>
          <w:p w14:paraId="3ABE2BBF" w14:textId="63237EF3" w:rsidR="00CE1AAA" w:rsidRPr="00145FB8" w:rsidRDefault="006F1126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D77A1D">
              <w:rPr>
                <w:color w:val="000000" w:themeColor="text1"/>
              </w:rPr>
              <w:t>articipants</w:t>
            </w:r>
          </w:p>
          <w:p w14:paraId="7DC8A502" w14:textId="02985FC2" w:rsidR="006F1126" w:rsidRPr="00145FB8" w:rsidRDefault="00D77A1D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 Committee</w:t>
            </w:r>
          </w:p>
          <w:p w14:paraId="3C5F0476" w14:textId="317878EF" w:rsidR="006F1126" w:rsidRPr="00145FB8" w:rsidRDefault="006F1126" w:rsidP="00B3312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</w:t>
            </w:r>
            <w:r w:rsidR="00D77A1D">
              <w:rPr>
                <w:color w:val="000000" w:themeColor="text1"/>
              </w:rPr>
              <w:t>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4F6E03F0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2044C203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08D3BEE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40" w:type="pct"/>
            <w:shd w:val="clear" w:color="auto" w:fill="FFFFFF" w:themeFill="background1"/>
          </w:tcPr>
          <w:p w14:paraId="2A41D74B" w14:textId="335527A3" w:rsidR="00CE1AAA" w:rsidRDefault="006F1126" w:rsidP="00B33122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Allocate clear space away from any area in which </w:t>
            </w:r>
            <w:r w:rsidR="009B1CB4">
              <w:rPr>
                <w:color w:val="000000" w:themeColor="text1"/>
              </w:rPr>
              <w:t>task</w:t>
            </w:r>
            <w:r w:rsidRPr="00145FB8">
              <w:rPr>
                <w:color w:val="000000" w:themeColor="text1"/>
              </w:rPr>
              <w:t xml:space="preserve"> is taking place for any foreign objects to be left</w:t>
            </w:r>
          </w:p>
          <w:p w14:paraId="3C5F047A" w14:textId="59A9413C" w:rsidR="00FB145E" w:rsidRPr="00145FB8" w:rsidRDefault="00FB145E" w:rsidP="00B33122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there are bins/refuge options on site. Provide bin bags as required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2C7B76EE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2AB4DDB6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77AA64E8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5" w:type="pct"/>
            <w:shd w:val="clear" w:color="auto" w:fill="FFFFFF" w:themeFill="background1"/>
          </w:tcPr>
          <w:p w14:paraId="3C5F047E" w14:textId="088303A0" w:rsidR="00CE1AAA" w:rsidRPr="00FB145E" w:rsidRDefault="00AC5007" w:rsidP="00B3312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</w:t>
            </w:r>
            <w:r w:rsidR="00DE2C3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taff </w:t>
            </w:r>
            <w:r w:rsidR="009B1CB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and RAG Committee </w:t>
            </w:r>
            <w:r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</w:t>
            </w:r>
            <w:r w:rsidR="00DE2C3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</w:t>
            </w:r>
            <w:r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condition of the </w:t>
            </w:r>
            <w:r w:rsidR="00FB145E"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area</w:t>
            </w:r>
            <w:r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are suitable for activities </w:t>
            </w:r>
            <w:r w:rsidR="00FB145E"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daily</w:t>
            </w:r>
            <w:r w:rsid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prior to each </w:t>
            </w:r>
            <w:r w:rsidR="00DE2C3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task</w:t>
            </w:r>
            <w:r w:rsidRPr="00FB145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</w:tc>
      </w:tr>
      <w:tr w:rsidR="00072EFE" w:rsidRPr="00145FB8" w14:paraId="7E1DB720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FF5F2D3" w14:textId="2565CDDA" w:rsidR="009A2952" w:rsidRPr="00145FB8" w:rsidRDefault="00C27E91" w:rsidP="009A29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Participants blindfolded </w:t>
            </w:r>
          </w:p>
        </w:tc>
        <w:tc>
          <w:tcPr>
            <w:tcW w:w="818" w:type="pct"/>
            <w:shd w:val="clear" w:color="auto" w:fill="FFFFFF" w:themeFill="background1"/>
          </w:tcPr>
          <w:p w14:paraId="07D8818A" w14:textId="77777777" w:rsidR="00496198" w:rsidRPr="00145FB8" w:rsidRDefault="006F1126" w:rsidP="00B3312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Potential injury</w:t>
            </w:r>
          </w:p>
          <w:p w14:paraId="3971518F" w14:textId="2FE2B260" w:rsidR="006F1126" w:rsidRPr="00145FB8" w:rsidRDefault="006F1126" w:rsidP="00B3312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Disruption of event </w:t>
            </w:r>
          </w:p>
        </w:tc>
        <w:tc>
          <w:tcPr>
            <w:tcW w:w="749" w:type="pct"/>
            <w:shd w:val="clear" w:color="auto" w:fill="FFFFFF" w:themeFill="background1"/>
          </w:tcPr>
          <w:p w14:paraId="2B028ACE" w14:textId="737F4816" w:rsidR="00496198" w:rsidRPr="00145FB8" w:rsidRDefault="006F1126" w:rsidP="00B3312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9A2952">
              <w:rPr>
                <w:color w:val="000000" w:themeColor="text1"/>
              </w:rPr>
              <w:t>articipants</w:t>
            </w:r>
          </w:p>
          <w:p w14:paraId="2487943D" w14:textId="2C37A189" w:rsidR="006F1126" w:rsidRPr="00145FB8" w:rsidRDefault="00B66312" w:rsidP="00B3312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 Committee</w:t>
            </w:r>
          </w:p>
          <w:p w14:paraId="4B52AAAC" w14:textId="3F3C201E" w:rsidR="006F1126" w:rsidRPr="00145FB8" w:rsidRDefault="00B66312" w:rsidP="00B3312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D6A6C84" w14:textId="27D7C145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6D1CA3D" w14:textId="1F0FED4D" w:rsidR="00496198" w:rsidRPr="00145FB8" w:rsidRDefault="00C27E9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948482C" w14:textId="729D061A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</w:tcPr>
          <w:p w14:paraId="58B6629B" w14:textId="20D60C17" w:rsidR="006F1126" w:rsidRDefault="00472DA8" w:rsidP="00C27E91">
            <w:pPr>
              <w:pStyle w:val="NoSpacing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room is safe, no trip hazards/sharp corners</w:t>
            </w:r>
          </w:p>
          <w:p w14:paraId="4E9A8640" w14:textId="02C26543" w:rsidR="00AE63D1" w:rsidRDefault="00AE63D1" w:rsidP="00C27E91">
            <w:pPr>
              <w:pStyle w:val="NoSpacing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RAG committee and staff to monitor participants closely and intervene in case of </w:t>
            </w:r>
            <w:r w:rsidR="00A63257">
              <w:rPr>
                <w:color w:val="000000" w:themeColor="text1"/>
              </w:rPr>
              <w:t xml:space="preserve">danger </w:t>
            </w:r>
          </w:p>
          <w:p w14:paraId="55059ACC" w14:textId="30A6ED9D" w:rsidR="00C37989" w:rsidRPr="00C27E91" w:rsidRDefault="00C37989" w:rsidP="00AE63D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31063A4" w14:textId="66833790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6CB7B1F" w14:textId="52F77F41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3F275C" w14:textId="7BD9C8AF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5" w:type="pct"/>
            <w:shd w:val="clear" w:color="auto" w:fill="FFFFFF" w:themeFill="background1"/>
          </w:tcPr>
          <w:p w14:paraId="0CD5B8C3" w14:textId="6D9383CC" w:rsidR="00496198" w:rsidRPr="00FB145E" w:rsidRDefault="00A63257" w:rsidP="00B33122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Replacement of task with alternative if room cannot be made suitable </w:t>
            </w:r>
          </w:p>
        </w:tc>
      </w:tr>
      <w:tr w:rsidR="00072EFE" w:rsidRPr="00145FB8" w14:paraId="03FA600A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706CA811" w14:textId="3585F30D" w:rsidR="00496198" w:rsidRPr="00145FB8" w:rsidRDefault="00FB14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Requirement</w:t>
            </w:r>
            <w:r w:rsidR="00496198" w:rsidRPr="00145FB8">
              <w:rPr>
                <w:color w:val="000000" w:themeColor="text1"/>
              </w:rPr>
              <w:t xml:space="preserve"> – damaged </w:t>
            </w:r>
          </w:p>
        </w:tc>
        <w:tc>
          <w:tcPr>
            <w:tcW w:w="818" w:type="pct"/>
            <w:shd w:val="clear" w:color="auto" w:fill="FFFFFF" w:themeFill="background1"/>
          </w:tcPr>
          <w:p w14:paraId="329BA786" w14:textId="77777777" w:rsidR="00496198" w:rsidRPr="00145FB8" w:rsidRDefault="006F1126" w:rsidP="00B3312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Potential injury</w:t>
            </w:r>
          </w:p>
          <w:p w14:paraId="137892BC" w14:textId="5C45C82E" w:rsidR="006F1126" w:rsidRPr="00145FB8" w:rsidRDefault="006F1126" w:rsidP="00B3312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749" w:type="pct"/>
            <w:shd w:val="clear" w:color="auto" w:fill="FFFFFF" w:themeFill="background1"/>
          </w:tcPr>
          <w:p w14:paraId="5C4AB99A" w14:textId="77777777" w:rsidR="006F1126" w:rsidRDefault="006F1126" w:rsidP="00C77A19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C77A19">
              <w:rPr>
                <w:color w:val="000000" w:themeColor="text1"/>
              </w:rPr>
              <w:t>articipants</w:t>
            </w:r>
          </w:p>
          <w:p w14:paraId="3F958318" w14:textId="3B8431B2" w:rsidR="00C77A19" w:rsidRDefault="00C77A19" w:rsidP="00C77A19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RAG Committee </w:t>
            </w:r>
          </w:p>
          <w:p w14:paraId="13A1E1D5" w14:textId="19BA6D7E" w:rsidR="00C77A19" w:rsidRPr="00C77A19" w:rsidRDefault="00C77A19" w:rsidP="00C77A19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4461704F" w14:textId="1EF8A2FC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91E6EEC" w14:textId="43916ADF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F9246F9" w14:textId="3CBDD83C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</w:tcPr>
          <w:p w14:paraId="0C728B13" w14:textId="71FE77B2" w:rsidR="00496198" w:rsidRPr="00145FB8" w:rsidRDefault="006F1126" w:rsidP="00B33122">
            <w:pPr>
              <w:pStyle w:val="NoSpacing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equipment before and during the event</w:t>
            </w:r>
            <w:r w:rsidR="00FB145E">
              <w:rPr>
                <w:color w:val="000000" w:themeColor="text1"/>
              </w:rPr>
              <w:t xml:space="preserve">- do not use anything that is damaged </w:t>
            </w:r>
          </w:p>
          <w:p w14:paraId="39B9A63C" w14:textId="7EA6405A" w:rsidR="006F1126" w:rsidRPr="00145FB8" w:rsidRDefault="006F1126" w:rsidP="00B33122">
            <w:pPr>
              <w:pStyle w:val="NoSpacing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Spare </w:t>
            </w:r>
            <w:r w:rsidR="00FB145E">
              <w:rPr>
                <w:color w:val="000000" w:themeColor="text1"/>
              </w:rPr>
              <w:t>equipment</w:t>
            </w:r>
            <w:r w:rsidRPr="00145FB8">
              <w:rPr>
                <w:color w:val="000000" w:themeColor="text1"/>
              </w:rPr>
              <w:t xml:space="preserve"> on hand in case </w:t>
            </w:r>
            <w:r w:rsidR="00FB145E">
              <w:rPr>
                <w:color w:val="000000" w:themeColor="text1"/>
              </w:rPr>
              <w:t xml:space="preserve">of </w:t>
            </w:r>
            <w:r w:rsidRPr="00145FB8">
              <w:rPr>
                <w:color w:val="000000" w:themeColor="text1"/>
              </w:rPr>
              <w:t xml:space="preserve">damaged beyond immediate repair </w:t>
            </w:r>
          </w:p>
        </w:tc>
        <w:tc>
          <w:tcPr>
            <w:tcW w:w="159" w:type="pct"/>
            <w:shd w:val="clear" w:color="auto" w:fill="FFFFFF" w:themeFill="background1"/>
          </w:tcPr>
          <w:p w14:paraId="222B153B" w14:textId="479CF892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DA2C35" w14:textId="6BF8C2D7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1DEDACC" w14:textId="4157AF16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5" w:type="pct"/>
            <w:shd w:val="clear" w:color="auto" w:fill="FFFFFF" w:themeFill="background1"/>
          </w:tcPr>
          <w:p w14:paraId="7C6D27CB" w14:textId="77777777" w:rsidR="00496198" w:rsidRPr="00FB145E" w:rsidRDefault="00FB145E" w:rsidP="00B33122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FB145E">
              <w:rPr>
                <w:color w:val="000000" w:themeColor="text1"/>
              </w:rPr>
              <w:t>Event will be cancelled in cases where equitant cannot be fixed or replaced.</w:t>
            </w:r>
          </w:p>
          <w:p w14:paraId="0D7CB362" w14:textId="6AC81333" w:rsidR="00FB145E" w:rsidRPr="00FB145E" w:rsidRDefault="00B66312" w:rsidP="00B33122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</w:t>
            </w:r>
            <w:r w:rsidR="00FB145E" w:rsidRPr="00FB145E">
              <w:rPr>
                <w:color w:val="000000" w:themeColor="text1"/>
              </w:rPr>
              <w:t xml:space="preserve"> on hand to advice and check equipment in use </w:t>
            </w:r>
          </w:p>
        </w:tc>
      </w:tr>
      <w:tr w:rsidR="00072EFE" w:rsidRPr="00145FB8" w14:paraId="40BA8D88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3B8E96D" w14:textId="2251D0DE" w:rsidR="00496198" w:rsidRPr="00145FB8" w:rsidRDefault="003D3F05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818" w:type="pct"/>
            <w:shd w:val="clear" w:color="auto" w:fill="FFFFFF" w:themeFill="background1"/>
          </w:tcPr>
          <w:p w14:paraId="511E4FCD" w14:textId="77777777" w:rsidR="009220F2" w:rsidRDefault="009220F2" w:rsidP="009220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57DFBCE8" w14:textId="12E85CB1" w:rsidR="006F1126" w:rsidRPr="00145FB8" w:rsidRDefault="009220F2" w:rsidP="009220F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749" w:type="pct"/>
            <w:shd w:val="clear" w:color="auto" w:fill="FFFFFF" w:themeFill="background1"/>
          </w:tcPr>
          <w:p w14:paraId="3D5F06F8" w14:textId="294B71EC" w:rsidR="00B32CD0" w:rsidRPr="00145FB8" w:rsidRDefault="00742104" w:rsidP="00B3312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Participants, university staff, RAG committee, other halls staff/residence </w:t>
            </w:r>
          </w:p>
        </w:tc>
        <w:tc>
          <w:tcPr>
            <w:tcW w:w="159" w:type="pct"/>
            <w:shd w:val="clear" w:color="auto" w:fill="FFFFFF" w:themeFill="background1"/>
          </w:tcPr>
          <w:p w14:paraId="019B2726" w14:textId="5A5CCC72" w:rsidR="00496198" w:rsidRPr="00145FB8" w:rsidRDefault="004D408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839821F" w14:textId="0F58D4C1" w:rsidR="00496198" w:rsidRPr="00145FB8" w:rsidRDefault="004D408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1141A446" w14:textId="5DE6B160" w:rsidR="00496198" w:rsidRPr="00145FB8" w:rsidRDefault="004D408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840" w:type="pct"/>
            <w:shd w:val="clear" w:color="auto" w:fill="FFFFFF" w:themeFill="background1"/>
          </w:tcPr>
          <w:p w14:paraId="4201F261" w14:textId="42A390D5" w:rsidR="0093726E" w:rsidRPr="00145FB8" w:rsidRDefault="0093726E" w:rsidP="0093726E">
            <w:pPr>
              <w:pStyle w:val="NoSpacing"/>
              <w:rPr>
                <w:color w:val="000000" w:themeColor="text1"/>
              </w:rPr>
            </w:pPr>
          </w:p>
          <w:p w14:paraId="068D74A2" w14:textId="77777777" w:rsidR="00C97C4F" w:rsidRDefault="004D4080" w:rsidP="00B33122">
            <w:pPr>
              <w:pStyle w:val="NoSpacing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participants know where nearest fire exits are and the meeting places outside should they be needed.</w:t>
            </w:r>
          </w:p>
          <w:p w14:paraId="50A8D7F1" w14:textId="77777777" w:rsidR="004D4080" w:rsidRDefault="004D4080" w:rsidP="00B33122">
            <w:pPr>
              <w:pStyle w:val="NoSpacing"/>
              <w:numPr>
                <w:ilvl w:val="0"/>
                <w:numId w:val="31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Build up</w:t>
            </w:r>
            <w:proofErr w:type="spellEnd"/>
            <w:r>
              <w:rPr>
                <w:color w:val="000000" w:themeColor="text1"/>
              </w:rPr>
              <w:t xml:space="preserve"> of rubbish is to be kept to a minimum; excess build up is to be removed promptly and deposited in designated areas.</w:t>
            </w:r>
          </w:p>
          <w:p w14:paraId="1E47DB89" w14:textId="301C81B5" w:rsidR="004D4080" w:rsidRPr="00145FB8" w:rsidRDefault="004D4080" w:rsidP="004D4080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5BDE2E6" w14:textId="7871148F" w:rsidR="00496198" w:rsidRPr="00145FB8" w:rsidRDefault="004D408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0B65A03" w14:textId="252EB440" w:rsidR="0093726E" w:rsidRPr="00145FB8" w:rsidRDefault="004D4080" w:rsidP="0093726E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0EA7F15F" w14:textId="0BC5D04C" w:rsidR="00496198" w:rsidRPr="00145FB8" w:rsidRDefault="004D408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855" w:type="pct"/>
            <w:shd w:val="clear" w:color="auto" w:fill="FFFFFF" w:themeFill="background1"/>
          </w:tcPr>
          <w:p w14:paraId="284F5768" w14:textId="77777777" w:rsidR="00496198" w:rsidRDefault="004D4080" w:rsidP="0093726E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incidents are to be reported as soon as possible ensuring the duty manager/health and safety officer have been informed. </w:t>
            </w:r>
          </w:p>
          <w:p w14:paraId="5BE3798A" w14:textId="4CB98F24" w:rsidR="004D4080" w:rsidRPr="00C97C4F" w:rsidRDefault="004D4080" w:rsidP="0093726E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and university security.  Emergency contact number for campus security – 02380 593311.</w:t>
            </w:r>
          </w:p>
        </w:tc>
      </w:tr>
      <w:tr w:rsidR="00072EFE" w:rsidRPr="00145FB8" w14:paraId="4BCB6A24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E62061D" w14:textId="7BCD4D0D" w:rsidR="008A0D00" w:rsidRPr="00145FB8" w:rsidRDefault="008A0D00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</w:rPr>
              <w:lastRenderedPageBreak/>
              <w:t>Poor Communication</w:t>
            </w:r>
          </w:p>
        </w:tc>
        <w:tc>
          <w:tcPr>
            <w:tcW w:w="818" w:type="pct"/>
            <w:shd w:val="clear" w:color="auto" w:fill="FFFFFF" w:themeFill="background1"/>
          </w:tcPr>
          <w:p w14:paraId="2E92DC87" w14:textId="77777777" w:rsidR="008A0D00" w:rsidRDefault="008A0D00" w:rsidP="00B33122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</w:t>
            </w:r>
            <w:r w:rsidR="007E2DE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articipants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may be injured as above if the above control measures are not relayed </w:t>
            </w:r>
            <w:r w:rsidR="007E2DE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correctly.</w:t>
            </w:r>
          </w:p>
          <w:p w14:paraId="41916E29" w14:textId="7B502BBB" w:rsidR="00AC67D8" w:rsidRPr="00145FB8" w:rsidRDefault="00AC67D8" w:rsidP="00B33122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Balloon popping – Participants m</w:t>
            </w:r>
            <w:r w:rsidR="007F59B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ay be phobic and be badly affected if not prewarned </w:t>
            </w:r>
          </w:p>
        </w:tc>
        <w:tc>
          <w:tcPr>
            <w:tcW w:w="749" w:type="pct"/>
            <w:shd w:val="clear" w:color="auto" w:fill="FFFFFF" w:themeFill="background1"/>
          </w:tcPr>
          <w:p w14:paraId="033BFCD4" w14:textId="5D6B9BE2" w:rsidR="008A0D00" w:rsidRPr="00145FB8" w:rsidRDefault="008A0D00" w:rsidP="00B3312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072EFE">
              <w:rPr>
                <w:color w:val="000000" w:themeColor="text1"/>
              </w:rPr>
              <w:t xml:space="preserve">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2F5F1401" w14:textId="5DFC5228" w:rsidR="008A0D00" w:rsidRPr="00145FB8" w:rsidRDefault="00072EFE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D8F2CAD" w14:textId="5EB999AF" w:rsidR="008A0D00" w:rsidRPr="00145FB8" w:rsidRDefault="008A0D0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8B1D02D" w14:textId="4EF665F6" w:rsidR="008A0D00" w:rsidRPr="00145FB8" w:rsidRDefault="00072EFE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840" w:type="pct"/>
            <w:shd w:val="clear" w:color="auto" w:fill="FFFFFF" w:themeFill="background1"/>
          </w:tcPr>
          <w:p w14:paraId="488C1468" w14:textId="3C215F16" w:rsidR="008A0D00" w:rsidRPr="00072EFE" w:rsidRDefault="007E2DE6" w:rsidP="00B33122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All</w:t>
            </w:r>
            <w:r w:rsidR="008A0D00"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information will be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explained to participants</w:t>
            </w:r>
            <w:r w:rsidR="008A0D00"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on arrival</w:t>
            </w:r>
            <w:r w:rsidR="00D405F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  <w:r w:rsidR="008A0D00"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too. It will include first aid provisions and the</w:t>
            </w:r>
            <w:r w:rsidR="00D405F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responsibility of</w:t>
            </w:r>
            <w:r w:rsidR="008A0D00"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participants</w:t>
            </w:r>
            <w:r w:rsidR="007F59B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. Those who </w:t>
            </w:r>
            <w:r w:rsidR="003662B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need to leave the room will be given an opportunity to do so </w:t>
            </w:r>
          </w:p>
        </w:tc>
        <w:tc>
          <w:tcPr>
            <w:tcW w:w="159" w:type="pct"/>
            <w:shd w:val="clear" w:color="auto" w:fill="FFFFFF" w:themeFill="background1"/>
          </w:tcPr>
          <w:p w14:paraId="40F7AD40" w14:textId="58BD1ACB" w:rsidR="008A0D00" w:rsidRPr="00145FB8" w:rsidRDefault="008A0D0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8BE576C" w14:textId="69B9B0FD" w:rsidR="008A0D00" w:rsidRPr="00145FB8" w:rsidRDefault="008A0D0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92CCF02" w14:textId="13C7D28C" w:rsidR="008A0D00" w:rsidRPr="00145FB8" w:rsidRDefault="008A0D0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55" w:type="pct"/>
            <w:shd w:val="clear" w:color="auto" w:fill="FFFFFF" w:themeFill="background1"/>
          </w:tcPr>
          <w:p w14:paraId="0C440E91" w14:textId="77777777" w:rsidR="008A0D00" w:rsidRDefault="008A0D00" w:rsidP="00B33122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There will be a</w:t>
            </w:r>
            <w:r w:rsidR="00D405F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 introduction</w:t>
            </w:r>
            <w:r w:rsidRPr="00072EF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relaying important information to all participants at the start of the event and any further information will be passed by committee members. </w:t>
            </w:r>
          </w:p>
          <w:p w14:paraId="070E5479" w14:textId="7B39FA3E" w:rsidR="003662BA" w:rsidRPr="00072EFE" w:rsidRDefault="003662BA" w:rsidP="00B33122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case of too many participants being affected, </w:t>
            </w:r>
            <w:r w:rsidR="009F518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task can be replaced by an alternative </w:t>
            </w:r>
          </w:p>
        </w:tc>
      </w:tr>
      <w:tr w:rsidR="00072EFE" w:rsidRPr="00145FB8" w14:paraId="29233385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EF18237" w14:textId="378B7EE0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>Dehydration/Exhaustion</w:t>
            </w:r>
          </w:p>
        </w:tc>
        <w:tc>
          <w:tcPr>
            <w:tcW w:w="818" w:type="pct"/>
            <w:shd w:val="clear" w:color="auto" w:fill="FFFFFF" w:themeFill="background1"/>
          </w:tcPr>
          <w:p w14:paraId="721D5138" w14:textId="7BCE6123" w:rsidR="00496198" w:rsidRPr="00145FB8" w:rsidRDefault="005B08B6" w:rsidP="00B3312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749" w:type="pct"/>
            <w:shd w:val="clear" w:color="auto" w:fill="FFFFFF" w:themeFill="background1"/>
          </w:tcPr>
          <w:p w14:paraId="69C1B7FE" w14:textId="110E2FC3" w:rsidR="00496198" w:rsidRPr="00145FB8" w:rsidRDefault="00072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Participants, spectators </w:t>
            </w:r>
          </w:p>
        </w:tc>
        <w:tc>
          <w:tcPr>
            <w:tcW w:w="159" w:type="pct"/>
            <w:shd w:val="clear" w:color="auto" w:fill="FFFFFF" w:themeFill="background1"/>
          </w:tcPr>
          <w:p w14:paraId="47BC85C8" w14:textId="24FED2D7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66522D3" w14:textId="5EEB50DB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0F5B1FA" w14:textId="325A301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840" w:type="pct"/>
            <w:shd w:val="clear" w:color="auto" w:fill="FFFFFF" w:themeFill="background1"/>
          </w:tcPr>
          <w:p w14:paraId="368DEB5B" w14:textId="77777777" w:rsidR="00496198" w:rsidRPr="00145FB8" w:rsidRDefault="005B08B6" w:rsidP="00B33122">
            <w:pPr>
              <w:pStyle w:val="NoSpacing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Ask all participants to bring adequate amounts of water with them</w:t>
            </w:r>
          </w:p>
          <w:p w14:paraId="46DB495E" w14:textId="77777777" w:rsidR="005B08B6" w:rsidRPr="00145FB8" w:rsidRDefault="005B08B6" w:rsidP="00B33122">
            <w:pPr>
              <w:pStyle w:val="NoSpacing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Give ample opportunity for participants to rest/rehydrate</w:t>
            </w:r>
          </w:p>
          <w:p w14:paraId="32CF5582" w14:textId="348B3874" w:rsidR="005B08B6" w:rsidRPr="00145FB8" w:rsidRDefault="00D405F4" w:rsidP="00B33122">
            <w:pPr>
              <w:pStyle w:val="NoSpacing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</w:t>
            </w:r>
            <w:r w:rsidR="005B08B6" w:rsidRPr="00145FB8">
              <w:rPr>
                <w:color w:val="000000" w:themeColor="text1"/>
              </w:rPr>
              <w:t xml:space="preserve"> will make conscious effort to observe the wellbeing of participants and intervene if they deem it necessary</w:t>
            </w:r>
          </w:p>
          <w:p w14:paraId="3CB97593" w14:textId="1BF6F3A2" w:rsidR="005B08B6" w:rsidRPr="00145FB8" w:rsidRDefault="005B08B6" w:rsidP="00D405F4">
            <w:pPr>
              <w:pStyle w:val="NoSpacing"/>
              <w:ind w:left="720"/>
              <w:rPr>
                <w:color w:val="000000" w:themeColor="text1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1E05342" w14:textId="03ED16C8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5E6D010" w14:textId="398FAC6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2C8BB6D" w14:textId="57D4E824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5" w:type="pct"/>
            <w:shd w:val="clear" w:color="auto" w:fill="FFFFFF" w:themeFill="background1"/>
          </w:tcPr>
          <w:p w14:paraId="69CAEE41" w14:textId="40E39EB1" w:rsidR="00496198" w:rsidRPr="00072EFE" w:rsidRDefault="005B08B6" w:rsidP="00B33122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072EFE">
              <w:rPr>
                <w:color w:val="000000" w:themeColor="text1"/>
              </w:rPr>
              <w:t xml:space="preserve">First aid also available on site </w:t>
            </w:r>
          </w:p>
        </w:tc>
      </w:tr>
      <w:tr w:rsidR="00072EFE" w:rsidRPr="00145FB8" w14:paraId="248DBA07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BED8C0E" w14:textId="09BD619E" w:rsidR="0094016B" w:rsidRPr="00145FB8" w:rsidRDefault="007877E4" w:rsidP="0094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577089">
              <w:rPr>
                <w:color w:val="000000" w:themeColor="text1"/>
              </w:rPr>
              <w:t xml:space="preserve">wer falling </w:t>
            </w:r>
          </w:p>
        </w:tc>
        <w:tc>
          <w:tcPr>
            <w:tcW w:w="818" w:type="pct"/>
            <w:shd w:val="clear" w:color="auto" w:fill="FFFFFF" w:themeFill="background1"/>
          </w:tcPr>
          <w:p w14:paraId="3322A843" w14:textId="1FD8C9D4" w:rsidR="0094016B" w:rsidRPr="00145FB8" w:rsidRDefault="00577089" w:rsidP="00B3312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 </w:t>
            </w:r>
          </w:p>
        </w:tc>
        <w:tc>
          <w:tcPr>
            <w:tcW w:w="749" w:type="pct"/>
            <w:shd w:val="clear" w:color="auto" w:fill="FFFFFF" w:themeFill="background1"/>
          </w:tcPr>
          <w:p w14:paraId="539DEE80" w14:textId="3A99D3D0" w:rsidR="0094016B" w:rsidRPr="00145FB8" w:rsidRDefault="00544528" w:rsidP="00B3312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Participants, </w:t>
            </w:r>
            <w:r w:rsidR="00F77C6B">
              <w:rPr>
                <w:color w:val="000000" w:themeColor="text1"/>
              </w:rPr>
              <w:t xml:space="preserve">committee and staff </w:t>
            </w:r>
          </w:p>
        </w:tc>
        <w:tc>
          <w:tcPr>
            <w:tcW w:w="159" w:type="pct"/>
            <w:shd w:val="clear" w:color="auto" w:fill="FFFFFF" w:themeFill="background1"/>
          </w:tcPr>
          <w:p w14:paraId="6CD38E5F" w14:textId="668447BB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B09C59B" w14:textId="7BC0C2F9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EE7ECA" w14:textId="2D04B5D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6</w:t>
            </w:r>
          </w:p>
        </w:tc>
        <w:tc>
          <w:tcPr>
            <w:tcW w:w="840" w:type="pct"/>
            <w:shd w:val="clear" w:color="auto" w:fill="FFFFFF" w:themeFill="background1"/>
          </w:tcPr>
          <w:p w14:paraId="79E5249B" w14:textId="1A39BE0A" w:rsidR="0094016B" w:rsidRPr="006F368E" w:rsidRDefault="000626D7" w:rsidP="006F368E">
            <w:pPr>
              <w:pStyle w:val="ListParagraph"/>
              <w:numPr>
                <w:ilvl w:val="0"/>
                <w:numId w:val="36"/>
              </w:numPr>
            </w:pPr>
            <w:r>
              <w:t xml:space="preserve">Brief participants </w:t>
            </w:r>
            <w:r w:rsidR="007F4CE8">
              <w:t xml:space="preserve">prior to the task, </w:t>
            </w:r>
            <w:r w:rsidR="00CF4DBF">
              <w:t xml:space="preserve">monitor the task at all times </w:t>
            </w:r>
          </w:p>
          <w:p w14:paraId="2882B6B1" w14:textId="792BF68D" w:rsidR="0094016B" w:rsidRPr="00145FB8" w:rsidRDefault="0094016B" w:rsidP="0094016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9A77DB1" w14:textId="119CC93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8DBD86" w14:textId="46DFBDBC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DACAFCB" w14:textId="107EBA14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855" w:type="pct"/>
            <w:shd w:val="clear" w:color="auto" w:fill="FFFFFF" w:themeFill="background1"/>
          </w:tcPr>
          <w:p w14:paraId="64E0F116" w14:textId="1DE54537" w:rsidR="0094016B" w:rsidRPr="0094016B" w:rsidRDefault="006C083F" w:rsidP="006F368E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First aid available on site </w:t>
            </w:r>
          </w:p>
        </w:tc>
      </w:tr>
      <w:tr w:rsidR="00072EFE" w:rsidRPr="00145FB8" w14:paraId="33768184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D2EBFF3" w14:textId="021BF030" w:rsidR="0094016B" w:rsidRPr="00400E84" w:rsidRDefault="0094016B" w:rsidP="0094016B">
            <w:r w:rsidRPr="00400E84">
              <w:lastRenderedPageBreak/>
              <w:t>Food</w:t>
            </w:r>
          </w:p>
        </w:tc>
        <w:tc>
          <w:tcPr>
            <w:tcW w:w="818" w:type="pct"/>
            <w:shd w:val="clear" w:color="auto" w:fill="FFFFFF" w:themeFill="background1"/>
          </w:tcPr>
          <w:p w14:paraId="2586870D" w14:textId="04DA057C" w:rsidR="0094016B" w:rsidRPr="00400E84" w:rsidRDefault="0094016B" w:rsidP="00B33122">
            <w:pPr>
              <w:pStyle w:val="ListParagraph"/>
              <w:numPr>
                <w:ilvl w:val="0"/>
                <w:numId w:val="14"/>
              </w:numPr>
            </w:pPr>
            <w:r w:rsidRPr="00400E84">
              <w:t>Choking on the food</w:t>
            </w:r>
          </w:p>
        </w:tc>
        <w:tc>
          <w:tcPr>
            <w:tcW w:w="749" w:type="pct"/>
            <w:shd w:val="clear" w:color="auto" w:fill="FFFFFF" w:themeFill="background1"/>
          </w:tcPr>
          <w:p w14:paraId="34F7B2EC" w14:textId="3B110FB2" w:rsidR="0094016B" w:rsidRPr="00400E84" w:rsidRDefault="0094016B" w:rsidP="00B33122">
            <w:pPr>
              <w:pStyle w:val="ListParagraph"/>
              <w:numPr>
                <w:ilvl w:val="0"/>
                <w:numId w:val="14"/>
              </w:numPr>
            </w:pPr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1D97E03A" w14:textId="1893F952" w:rsidR="0094016B" w:rsidRPr="00400E84" w:rsidRDefault="0094016B" w:rsidP="0094016B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681D866" w14:textId="7FD06BE4" w:rsidR="0094016B" w:rsidRPr="00400E84" w:rsidRDefault="0094016B" w:rsidP="0094016B">
            <w:r w:rsidRPr="00400E84"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E57BE43" w14:textId="79C8175D" w:rsidR="0094016B" w:rsidRPr="00400E84" w:rsidRDefault="0094016B" w:rsidP="0094016B">
            <w:r w:rsidRPr="00400E84">
              <w:t>5</w:t>
            </w:r>
          </w:p>
        </w:tc>
        <w:tc>
          <w:tcPr>
            <w:tcW w:w="840" w:type="pct"/>
            <w:shd w:val="clear" w:color="auto" w:fill="FFFFFF" w:themeFill="background1"/>
          </w:tcPr>
          <w:p w14:paraId="272AD7D3" w14:textId="7958B9EC" w:rsidR="0094016B" w:rsidRPr="00400E84" w:rsidRDefault="0094016B" w:rsidP="00B33122">
            <w:pPr>
              <w:pStyle w:val="ListParagraph"/>
              <w:numPr>
                <w:ilvl w:val="0"/>
                <w:numId w:val="38"/>
              </w:numPr>
            </w:pPr>
            <w:r w:rsidRPr="00400E84">
              <w:t>Make stall operators a</w:t>
            </w:r>
            <w:r>
              <w:t>ware of the potential risks</w:t>
            </w:r>
          </w:p>
        </w:tc>
        <w:tc>
          <w:tcPr>
            <w:tcW w:w="159" w:type="pct"/>
            <w:shd w:val="clear" w:color="auto" w:fill="FFFFFF" w:themeFill="background1"/>
          </w:tcPr>
          <w:p w14:paraId="31A67812" w14:textId="743CD5A3" w:rsidR="0094016B" w:rsidRPr="00400E84" w:rsidRDefault="0094016B" w:rsidP="0094016B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A5909C7" w14:textId="5CDCBB9C" w:rsidR="0094016B" w:rsidRPr="00400E84" w:rsidRDefault="0094016B" w:rsidP="0094016B">
            <w:r w:rsidRPr="00400E84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4D8FCD3" w14:textId="1B163102" w:rsidR="0094016B" w:rsidRPr="00400E84" w:rsidRDefault="0094016B" w:rsidP="0094016B">
            <w:r w:rsidRPr="00400E84">
              <w:t>3</w:t>
            </w:r>
          </w:p>
        </w:tc>
        <w:tc>
          <w:tcPr>
            <w:tcW w:w="855" w:type="pct"/>
            <w:shd w:val="clear" w:color="auto" w:fill="FFFFFF" w:themeFill="background1"/>
          </w:tcPr>
          <w:p w14:paraId="3D62CB54" w14:textId="5665DF3F" w:rsidR="0094016B" w:rsidRPr="00B33122" w:rsidRDefault="0094016B" w:rsidP="00B33122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lang w:eastAsia="en-GB"/>
              </w:rPr>
            </w:pPr>
            <w:r w:rsidRPr="00B33122">
              <w:rPr>
                <w:rFonts w:eastAsia="Times New Roman" w:cs="Times New Roman"/>
                <w:lang w:eastAsia="en-GB"/>
              </w:rPr>
              <w:t>Seek assistance from first aid</w:t>
            </w:r>
          </w:p>
          <w:p w14:paraId="3367E2DA" w14:textId="121F38CC" w:rsidR="0094016B" w:rsidRPr="00400E84" w:rsidRDefault="0094016B" w:rsidP="00B33122">
            <w:pPr>
              <w:pStyle w:val="ListParagraph"/>
              <w:numPr>
                <w:ilvl w:val="0"/>
                <w:numId w:val="37"/>
              </w:numPr>
            </w:pPr>
            <w:r w:rsidRPr="00B33122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072EFE" w:rsidRPr="00145FB8" w14:paraId="461720F6" w14:textId="77777777" w:rsidTr="004D4080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5319567" w14:textId="17109C07" w:rsidR="0094016B" w:rsidRPr="00400E84" w:rsidRDefault="0094016B" w:rsidP="0094016B">
            <w:r w:rsidRPr="00400E84">
              <w:t>Food</w:t>
            </w:r>
          </w:p>
        </w:tc>
        <w:tc>
          <w:tcPr>
            <w:tcW w:w="818" w:type="pct"/>
            <w:shd w:val="clear" w:color="auto" w:fill="FFFFFF" w:themeFill="background1"/>
          </w:tcPr>
          <w:p w14:paraId="3A3D6C0E" w14:textId="733E85DE" w:rsidR="0094016B" w:rsidRPr="00400E84" w:rsidRDefault="0094016B" w:rsidP="00B33122">
            <w:pPr>
              <w:pStyle w:val="ListParagraph"/>
              <w:numPr>
                <w:ilvl w:val="0"/>
                <w:numId w:val="14"/>
              </w:numPr>
            </w:pPr>
            <w:r w:rsidRPr="00400E84">
              <w:t xml:space="preserve">Allergic reactions to food </w:t>
            </w:r>
          </w:p>
        </w:tc>
        <w:tc>
          <w:tcPr>
            <w:tcW w:w="749" w:type="pct"/>
            <w:shd w:val="clear" w:color="auto" w:fill="FFFFFF" w:themeFill="background1"/>
          </w:tcPr>
          <w:p w14:paraId="6167348B" w14:textId="40A280DF" w:rsidR="0094016B" w:rsidRPr="00400E84" w:rsidRDefault="0094016B" w:rsidP="00B33122">
            <w:pPr>
              <w:pStyle w:val="ListParagraph"/>
              <w:numPr>
                <w:ilvl w:val="0"/>
                <w:numId w:val="14"/>
              </w:numPr>
            </w:pPr>
            <w:r w:rsidRPr="00400E84">
              <w:t>Persons consuming the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4F57A212" w14:textId="3536C228" w:rsidR="0094016B" w:rsidRPr="00400E84" w:rsidRDefault="0094016B" w:rsidP="0094016B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FF163C1" w14:textId="10C33587" w:rsidR="0094016B" w:rsidRPr="00400E84" w:rsidRDefault="0094016B" w:rsidP="0094016B">
            <w:r w:rsidRPr="00400E84"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A8CCD70" w14:textId="2BE929FA" w:rsidR="0094016B" w:rsidRPr="00400E84" w:rsidRDefault="0094016B" w:rsidP="0094016B">
            <w:r w:rsidRPr="00400E84">
              <w:t>10</w:t>
            </w:r>
          </w:p>
        </w:tc>
        <w:tc>
          <w:tcPr>
            <w:tcW w:w="840" w:type="pct"/>
            <w:shd w:val="clear" w:color="auto" w:fill="FFFFFF" w:themeFill="background1"/>
          </w:tcPr>
          <w:p w14:paraId="4E36069D" w14:textId="77777777" w:rsidR="0094016B" w:rsidRDefault="0094016B" w:rsidP="00B33122">
            <w:pPr>
              <w:pStyle w:val="ListParagraph"/>
              <w:numPr>
                <w:ilvl w:val="0"/>
                <w:numId w:val="39"/>
              </w:numPr>
            </w:pPr>
            <w:r w:rsidRPr="00400E84">
              <w:t>Provide a card for each food item with details of all the ingredients</w:t>
            </w:r>
          </w:p>
          <w:p w14:paraId="26B211F0" w14:textId="09A8886F" w:rsidR="0094016B" w:rsidRPr="00400E84" w:rsidRDefault="0094016B" w:rsidP="00B33122">
            <w:pPr>
              <w:pStyle w:val="ListParagraph"/>
              <w:numPr>
                <w:ilvl w:val="0"/>
                <w:numId w:val="39"/>
              </w:numPr>
            </w:pPr>
            <w:r w:rsidRPr="00B33122">
              <w:rPr>
                <w:rFonts w:eastAsia="Times New Roman" w:cs="Times New Roman"/>
                <w:lang w:eastAsia="en-GB"/>
              </w:rPr>
              <w:t>Keep allergen foods/bakes in separate containers and do not mix cutlery etc. </w:t>
            </w:r>
          </w:p>
        </w:tc>
        <w:tc>
          <w:tcPr>
            <w:tcW w:w="159" w:type="pct"/>
            <w:shd w:val="clear" w:color="auto" w:fill="FFFFFF" w:themeFill="background1"/>
          </w:tcPr>
          <w:p w14:paraId="1866EC45" w14:textId="24E07164" w:rsidR="0094016B" w:rsidRPr="00400E84" w:rsidRDefault="0094016B" w:rsidP="0094016B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F82E2DE" w14:textId="516AE231" w:rsidR="0094016B" w:rsidRPr="00400E84" w:rsidRDefault="0094016B" w:rsidP="0094016B">
            <w:r w:rsidRPr="00400E84"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1B462349" w14:textId="0C745BFA" w:rsidR="0094016B" w:rsidRPr="00400E84" w:rsidRDefault="0094016B" w:rsidP="0094016B">
            <w:r w:rsidRPr="00400E84">
              <w:t>5</w:t>
            </w:r>
          </w:p>
        </w:tc>
        <w:tc>
          <w:tcPr>
            <w:tcW w:w="855" w:type="pct"/>
            <w:shd w:val="clear" w:color="auto" w:fill="FFFFFF" w:themeFill="background1"/>
          </w:tcPr>
          <w:p w14:paraId="044E30CF" w14:textId="77777777" w:rsidR="0094016B" w:rsidRDefault="0094016B" w:rsidP="00B33122">
            <w:pPr>
              <w:pStyle w:val="ListParagraph"/>
              <w:numPr>
                <w:ilvl w:val="0"/>
                <w:numId w:val="40"/>
              </w:numPr>
            </w:pPr>
            <w:r w:rsidRPr="00400E84">
              <w:t xml:space="preserve">Completion of level 2 Food hygiene course and general care when cooking food </w:t>
            </w:r>
          </w:p>
          <w:p w14:paraId="011F6571" w14:textId="77777777" w:rsidR="0094016B" w:rsidRPr="00B33122" w:rsidRDefault="0094016B" w:rsidP="00B33122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lang w:eastAsia="en-GB"/>
              </w:rPr>
            </w:pPr>
            <w:r w:rsidRPr="00B33122">
              <w:rPr>
                <w:rFonts w:eastAsia="Times New Roman" w:cs="Times New Roman"/>
                <w:lang w:eastAsia="en-GB"/>
              </w:rPr>
              <w:t>Seek assistance from first aid</w:t>
            </w:r>
          </w:p>
          <w:p w14:paraId="6CC469AE" w14:textId="2C834CEF" w:rsidR="0094016B" w:rsidRPr="00B33122" w:rsidRDefault="0094016B" w:rsidP="00B33122">
            <w:pPr>
              <w:pStyle w:val="ListParagraph"/>
              <w:numPr>
                <w:ilvl w:val="0"/>
                <w:numId w:val="40"/>
              </w:numPr>
              <w:rPr>
                <w:rFonts w:eastAsia="Times New Roman" w:cs="Times New Roman"/>
                <w:lang w:eastAsia="en-GB"/>
              </w:rPr>
            </w:pPr>
            <w:r w:rsidRPr="00B33122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</w:tbl>
    <w:p w14:paraId="3C5F0480" w14:textId="77777777" w:rsidR="00CE1AAA" w:rsidRPr="00145FB8" w:rsidRDefault="00CE1AAA">
      <w:pPr>
        <w:rPr>
          <w:color w:val="000000" w:themeColor="text1"/>
        </w:rPr>
      </w:pPr>
    </w:p>
    <w:p w14:paraId="3C5F0481" w14:textId="77777777" w:rsidR="00CE1AAA" w:rsidRPr="00145FB8" w:rsidRDefault="00CE1AA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68"/>
        <w:gridCol w:w="1788"/>
        <w:gridCol w:w="1203"/>
        <w:gridCol w:w="1019"/>
        <w:gridCol w:w="5940"/>
      </w:tblGrid>
      <w:tr w:rsidR="00145FB8" w:rsidRPr="00145FB8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>PART B – Action Plan</w:t>
            </w:r>
          </w:p>
        </w:tc>
      </w:tr>
      <w:tr w:rsidR="00145FB8" w:rsidRPr="00145FB8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 Action Plan</w:t>
            </w:r>
          </w:p>
        </w:tc>
      </w:tr>
      <w:tr w:rsidR="00145FB8" w:rsidRPr="00145FB8" w14:paraId="3C5F048C" w14:textId="77777777" w:rsidTr="004D4080">
        <w:tc>
          <w:tcPr>
            <w:tcW w:w="218" w:type="pct"/>
            <w:shd w:val="clear" w:color="auto" w:fill="E0E0E0"/>
          </w:tcPr>
          <w:p w14:paraId="3C5F048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Part no.</w:t>
            </w:r>
          </w:p>
        </w:tc>
        <w:tc>
          <w:tcPr>
            <w:tcW w:w="1549" w:type="pct"/>
            <w:shd w:val="clear" w:color="auto" w:fill="E0E0E0"/>
          </w:tcPr>
          <w:p w14:paraId="3C5F048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Action to be taken, incl. Cost</w:t>
            </w:r>
          </w:p>
        </w:tc>
        <w:tc>
          <w:tcPr>
            <w:tcW w:w="581" w:type="pct"/>
            <w:shd w:val="clear" w:color="auto" w:fill="E0E0E0"/>
          </w:tcPr>
          <w:p w14:paraId="3C5F048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By whom</w:t>
            </w:r>
          </w:p>
        </w:tc>
        <w:tc>
          <w:tcPr>
            <w:tcW w:w="391" w:type="pct"/>
            <w:shd w:val="clear" w:color="auto" w:fill="E0E0E0"/>
          </w:tcPr>
          <w:p w14:paraId="3C5F048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Review date</w:t>
            </w:r>
          </w:p>
        </w:tc>
        <w:tc>
          <w:tcPr>
            <w:tcW w:w="1930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Outcome at review date</w:t>
            </w:r>
          </w:p>
        </w:tc>
      </w:tr>
      <w:tr w:rsidR="00145FB8" w:rsidRPr="00145FB8" w14:paraId="3C5F0493" w14:textId="77777777" w:rsidTr="004D4080">
        <w:trPr>
          <w:trHeight w:val="574"/>
        </w:trPr>
        <w:tc>
          <w:tcPr>
            <w:tcW w:w="218" w:type="pct"/>
          </w:tcPr>
          <w:p w14:paraId="3C5F048D" w14:textId="7776B40C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lastRenderedPageBreak/>
              <w:t>1</w:t>
            </w:r>
          </w:p>
        </w:tc>
        <w:tc>
          <w:tcPr>
            <w:tcW w:w="1549" w:type="pct"/>
          </w:tcPr>
          <w:p w14:paraId="65E6BF6C" w14:textId="5A56ECEB" w:rsidR="00440BB1" w:rsidRDefault="00B95A90" w:rsidP="00440BB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Individual </w:t>
            </w:r>
            <w:r w:rsidR="00440BB1">
              <w:rPr>
                <w:rFonts w:ascii="Lucida Sans" w:eastAsia="Lucida Sans" w:hAnsi="Lucida Sans" w:cs="Lucida Sans"/>
                <w:color w:val="000000"/>
              </w:rPr>
              <w:t>risk assessments for individual events with higher risk levels and anything not covered by generic assessment. This includes:</w:t>
            </w:r>
          </w:p>
          <w:p w14:paraId="604A894B" w14:textId="5164AC85" w:rsidR="00440BB1" w:rsidRDefault="00440BB1" w:rsidP="00440BB1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Trips </w:t>
            </w:r>
            <w:r w:rsidR="00B95A90">
              <w:rPr>
                <w:rFonts w:ascii="Lucida Sans" w:eastAsia="Lucida Sans" w:hAnsi="Lucida Sans" w:cs="Lucida Sans"/>
                <w:color w:val="000000"/>
              </w:rPr>
              <w:t>a</w:t>
            </w:r>
            <w:r>
              <w:rPr>
                <w:rFonts w:ascii="Lucida Sans" w:eastAsia="Lucida Sans" w:hAnsi="Lucida Sans" w:cs="Lucida Sans"/>
                <w:color w:val="000000"/>
              </w:rPr>
              <w:t>nd Tours</w:t>
            </w:r>
          </w:p>
          <w:p w14:paraId="2681F424" w14:textId="77777777" w:rsidR="00440BB1" w:rsidRDefault="00440BB1" w:rsidP="00440BB1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627FC026" w14:textId="77777777" w:rsidR="00440BB1" w:rsidRDefault="00440BB1" w:rsidP="00440BB1">
            <w:pPr>
              <w:numPr>
                <w:ilvl w:val="0"/>
                <w:numId w:val="4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611341F4" w14:textId="2656353C" w:rsidR="008A0D00" w:rsidRPr="00145FB8" w:rsidRDefault="008A0D00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  <w:p w14:paraId="3C5F048E" w14:textId="788748A5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81" w:type="pct"/>
          </w:tcPr>
          <w:p w14:paraId="3C5F048F" w14:textId="3D5E5FA4" w:rsidR="00C642F4" w:rsidRPr="00145FB8" w:rsidRDefault="00A77EFA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President </w:t>
            </w:r>
          </w:p>
        </w:tc>
        <w:tc>
          <w:tcPr>
            <w:tcW w:w="391" w:type="pct"/>
          </w:tcPr>
          <w:p w14:paraId="3C5F0490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9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9A" w14:textId="77777777" w:rsidTr="004D4080">
        <w:trPr>
          <w:trHeight w:val="574"/>
        </w:trPr>
        <w:tc>
          <w:tcPr>
            <w:tcW w:w="218" w:type="pct"/>
          </w:tcPr>
          <w:p w14:paraId="3C5F0494" w14:textId="1FE61717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2</w:t>
            </w:r>
          </w:p>
        </w:tc>
        <w:tc>
          <w:tcPr>
            <w:tcW w:w="1549" w:type="pct"/>
          </w:tcPr>
          <w:p w14:paraId="3C5F0495" w14:textId="340C7C83" w:rsidR="00C642F4" w:rsidRPr="00145FB8" w:rsidRDefault="00A77EFA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Ensure trained first aiders are aware of the events </w:t>
            </w:r>
          </w:p>
        </w:tc>
        <w:tc>
          <w:tcPr>
            <w:tcW w:w="581" w:type="pct"/>
          </w:tcPr>
          <w:p w14:paraId="3C5F0496" w14:textId="697316BE" w:rsidR="00C642F4" w:rsidRPr="00145FB8" w:rsidRDefault="00FD191F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RAG committee</w:t>
            </w:r>
            <w:r w:rsidR="00A77EFA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and halls sites </w:t>
            </w:r>
          </w:p>
        </w:tc>
        <w:tc>
          <w:tcPr>
            <w:tcW w:w="391" w:type="pct"/>
          </w:tcPr>
          <w:p w14:paraId="3C5F049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9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1" w14:textId="77777777" w:rsidTr="004D4080">
        <w:trPr>
          <w:trHeight w:val="574"/>
        </w:trPr>
        <w:tc>
          <w:tcPr>
            <w:tcW w:w="218" w:type="pct"/>
          </w:tcPr>
          <w:p w14:paraId="3C5F049B" w14:textId="59108207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3</w:t>
            </w:r>
          </w:p>
        </w:tc>
        <w:tc>
          <w:tcPr>
            <w:tcW w:w="1549" w:type="pct"/>
          </w:tcPr>
          <w:p w14:paraId="3C5F049C" w14:textId="26B4DD1B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Secondary review of </w:t>
            </w:r>
            <w:r w:rsidR="00D74C26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area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, equipment and conditions</w:t>
            </w:r>
            <w:r w:rsidR="00D74C26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to ensure that the grounds are in the same appropriate condition they were in when we previously in</w:t>
            </w:r>
            <w:r w:rsidR="00D74C26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spected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, and that steps have been taken to make sure all equipment is safely set up.</w:t>
            </w:r>
          </w:p>
        </w:tc>
        <w:tc>
          <w:tcPr>
            <w:tcW w:w="581" w:type="pct"/>
          </w:tcPr>
          <w:p w14:paraId="3C5F049D" w14:textId="3DDD4F7E" w:rsidR="00C642F4" w:rsidRPr="00145FB8" w:rsidRDefault="00FD191F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RAG committee and university staff  </w:t>
            </w:r>
          </w:p>
        </w:tc>
        <w:tc>
          <w:tcPr>
            <w:tcW w:w="391" w:type="pct"/>
          </w:tcPr>
          <w:p w14:paraId="3C5F049E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0545C4B1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On the day</w:t>
            </w: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A0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8" w14:textId="77777777" w:rsidTr="004D4080">
        <w:trPr>
          <w:trHeight w:val="574"/>
        </w:trPr>
        <w:tc>
          <w:tcPr>
            <w:tcW w:w="218" w:type="pct"/>
          </w:tcPr>
          <w:p w14:paraId="3C5F04A2" w14:textId="69593AFB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4</w:t>
            </w:r>
          </w:p>
        </w:tc>
        <w:tc>
          <w:tcPr>
            <w:tcW w:w="1549" w:type="pct"/>
          </w:tcPr>
          <w:p w14:paraId="3C5F04A3" w14:textId="3A2A6045" w:rsidR="00C642F4" w:rsidRPr="00145FB8" w:rsidRDefault="000F587D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81" w:type="pct"/>
          </w:tcPr>
          <w:p w14:paraId="3C5F04A4" w14:textId="274F5109" w:rsidR="00C642F4" w:rsidRPr="00145FB8" w:rsidRDefault="000F587D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President and </w:t>
            </w:r>
            <w:r w:rsidR="00D936EB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other relevant committee members </w:t>
            </w:r>
          </w:p>
        </w:tc>
        <w:tc>
          <w:tcPr>
            <w:tcW w:w="391" w:type="pct"/>
          </w:tcPr>
          <w:p w14:paraId="3C5F04A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A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F" w14:textId="77777777" w:rsidTr="004D4080">
        <w:trPr>
          <w:trHeight w:val="574"/>
        </w:trPr>
        <w:tc>
          <w:tcPr>
            <w:tcW w:w="218" w:type="pct"/>
          </w:tcPr>
          <w:p w14:paraId="3C5F04A9" w14:textId="1F38935D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5</w:t>
            </w:r>
          </w:p>
        </w:tc>
        <w:tc>
          <w:tcPr>
            <w:tcW w:w="1549" w:type="pct"/>
          </w:tcPr>
          <w:p w14:paraId="3C5F04AA" w14:textId="13670189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81" w:type="pct"/>
          </w:tcPr>
          <w:p w14:paraId="3C5F04A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91" w:type="pct"/>
          </w:tcPr>
          <w:p w14:paraId="3C5F04AC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AE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B6" w14:textId="77777777" w:rsidTr="004D4080">
        <w:trPr>
          <w:trHeight w:val="574"/>
        </w:trPr>
        <w:tc>
          <w:tcPr>
            <w:tcW w:w="218" w:type="pct"/>
          </w:tcPr>
          <w:p w14:paraId="3C5F04B0" w14:textId="587A2B01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6</w:t>
            </w:r>
          </w:p>
        </w:tc>
        <w:tc>
          <w:tcPr>
            <w:tcW w:w="1549" w:type="pct"/>
          </w:tcPr>
          <w:p w14:paraId="3C5F04B1" w14:textId="31E9D37F" w:rsidR="00C642F4" w:rsidRPr="00145FB8" w:rsidRDefault="00940055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President</w:t>
            </w:r>
            <w:r w:rsidR="00B33122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to complete Level 2 food hygiene course and will provide certificates to activities team (where applicable)</w:t>
            </w:r>
          </w:p>
        </w:tc>
        <w:tc>
          <w:tcPr>
            <w:tcW w:w="581" w:type="pct"/>
          </w:tcPr>
          <w:p w14:paraId="3C5F04B2" w14:textId="314EE34A" w:rsidR="00C642F4" w:rsidRPr="00145FB8" w:rsidRDefault="00940055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President </w:t>
            </w:r>
            <w:r w:rsidR="00D936EB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and other relevant committee members </w:t>
            </w:r>
          </w:p>
        </w:tc>
        <w:tc>
          <w:tcPr>
            <w:tcW w:w="391" w:type="pct"/>
          </w:tcPr>
          <w:p w14:paraId="3C5F04B3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30" w:type="pct"/>
            <w:tcBorders>
              <w:left w:val="single" w:sz="18" w:space="0" w:color="auto"/>
            </w:tcBorders>
          </w:tcPr>
          <w:p w14:paraId="3C5F04B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4D4080" w:rsidRPr="00145FB8" w14:paraId="3C5F04C2" w14:textId="77777777" w:rsidTr="008C50E4">
        <w:trPr>
          <w:cantSplit/>
          <w:trHeight w:val="875"/>
        </w:trPr>
        <w:tc>
          <w:tcPr>
            <w:tcW w:w="2739" w:type="pct"/>
            <w:gridSpan w:val="4"/>
          </w:tcPr>
          <w:p w14:paraId="3C5F04BF" w14:textId="77777777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  <w:p w14:paraId="7493DC2A" w14:textId="77777777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AMY MOIR</w:t>
            </w:r>
          </w:p>
          <w:p w14:paraId="3C5F04C0" w14:textId="67723450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10</w:t>
            </w:r>
            <w:r w:rsidRPr="004D4080">
              <w:rPr>
                <w:rFonts w:ascii="Lucida Sans" w:eastAsia="Times New Roman" w:hAnsi="Lucida Sans" w:cs="Arial"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October 2022</w:t>
            </w:r>
          </w:p>
        </w:tc>
        <w:tc>
          <w:tcPr>
            <w:tcW w:w="2261" w:type="pct"/>
            <w:gridSpan w:val="2"/>
          </w:tcPr>
          <w:p w14:paraId="13986803" w14:textId="77777777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  <w:p w14:paraId="58DAFD8D" w14:textId="0A70C6CF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 LAUREN GROVE</w:t>
            </w:r>
          </w:p>
          <w:p w14:paraId="3C5F04C1" w14:textId="369381F7" w:rsidR="004D4080" w:rsidRPr="00145FB8" w:rsidRDefault="004D408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: 10</w:t>
            </w:r>
            <w:r w:rsidRPr="004D4080">
              <w:rPr>
                <w:rFonts w:ascii="Lucida Sans" w:eastAsia="Times New Roman" w:hAnsi="Lucida Sans" w:cs="Arial"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October 2022</w:t>
            </w:r>
          </w:p>
        </w:tc>
      </w:tr>
    </w:tbl>
    <w:p w14:paraId="3C5F04C8" w14:textId="77777777" w:rsidR="00C642F4" w:rsidRPr="00145FB8" w:rsidRDefault="00C642F4">
      <w:pPr>
        <w:rPr>
          <w:color w:val="000000" w:themeColor="text1"/>
        </w:rPr>
      </w:pPr>
    </w:p>
    <w:p w14:paraId="3C5F04C9" w14:textId="77777777" w:rsidR="00C642F4" w:rsidRPr="00145FB8" w:rsidRDefault="00C642F4">
      <w:pPr>
        <w:rPr>
          <w:color w:val="000000" w:themeColor="text1"/>
        </w:rPr>
      </w:pPr>
    </w:p>
    <w:p w14:paraId="3C5F04CA" w14:textId="77777777" w:rsidR="007F1D5A" w:rsidRPr="00145FB8" w:rsidRDefault="007F1D5A" w:rsidP="00F1527D">
      <w:pPr>
        <w:rPr>
          <w:color w:val="000000" w:themeColor="text1"/>
          <w:sz w:val="24"/>
          <w:szCs w:val="24"/>
        </w:rPr>
      </w:pPr>
    </w:p>
    <w:p w14:paraId="3C5F04CB" w14:textId="77777777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p w14:paraId="3C5F04CC" w14:textId="2986FF6D" w:rsidR="00530142" w:rsidRPr="00145FB8" w:rsidRDefault="001C36F2" w:rsidP="00530142">
      <w:pPr>
        <w:rPr>
          <w:b/>
          <w:color w:val="000000" w:themeColor="text1"/>
          <w:sz w:val="24"/>
          <w:szCs w:val="24"/>
        </w:rPr>
      </w:pPr>
      <w:r w:rsidRPr="00145FB8">
        <w:rPr>
          <w:color w:val="000000" w:themeColor="text1"/>
          <w:sz w:val="24"/>
          <w:szCs w:val="24"/>
        </w:rPr>
        <w:br w:type="page"/>
      </w:r>
      <w:r w:rsidR="00530142" w:rsidRPr="00145FB8">
        <w:rPr>
          <w:b/>
          <w:color w:val="000000" w:themeColor="text1"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145FB8" w:rsidRPr="00145FB8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5FB8" w:rsidRPr="00145FB8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45FB8" w:rsidRDefault="00530142" w:rsidP="004470AF">
            <w:pPr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45FB8" w:rsidRPr="00145FB8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45FB8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145FB8" w:rsidRPr="00145FB8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145FB8" w:rsidRPr="00145FB8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145FB8" w:rsidRPr="00145FB8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45FB8" w:rsidRPr="00145FB8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45FB8" w:rsidRDefault="004470AF" w:rsidP="004470AF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145FB8" w:rsidRDefault="00530142" w:rsidP="00530142">
      <w:pPr>
        <w:spacing w:after="0"/>
        <w:rPr>
          <w:rFonts w:ascii="Lucida Sans" w:eastAsia="Calibri" w:hAnsi="Lucida Sans" w:cs="Times New Roman"/>
          <w:color w:val="000000" w:themeColor="text1"/>
          <w:sz w:val="16"/>
          <w:szCs w:val="16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45FB8" w:rsidRPr="00145FB8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Impact</w:t>
            </w:r>
          </w:p>
          <w:p w14:paraId="3C5F051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Health &amp; Safety</w:t>
            </w:r>
          </w:p>
        </w:tc>
      </w:tr>
      <w:tr w:rsidR="00145FB8" w:rsidRPr="00145FB8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Very minor injuries e.g. slight bruising</w:t>
            </w:r>
          </w:p>
        </w:tc>
      </w:tr>
      <w:tr w:rsidR="00145FB8" w:rsidRPr="00145FB8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45FB8" w:rsidRPr="00145FB8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45FB8" w:rsidRPr="00145FB8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145FB8" w:rsidRPr="00145FB8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145FB8" w:rsidRDefault="004470AF" w:rsidP="00530142">
      <w:pPr>
        <w:rPr>
          <w:rFonts w:ascii="Lucida Sans" w:eastAsia="Calibri" w:hAnsi="Lucida Sans" w:cs="Times New Roman"/>
          <w:b/>
          <w:bCs/>
          <w:color w:val="000000" w:themeColor="text1"/>
          <w:szCs w:val="18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04051" w:rsidRPr="00185766" w:rsidRDefault="0080405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04051" w:rsidRPr="00185766" w:rsidRDefault="00804051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804051" w:rsidRPr="00185766" w:rsidRDefault="0080405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804051" w:rsidRPr="00185766" w:rsidRDefault="00804051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145FB8" w:rsidRDefault="00530142" w:rsidP="00530142">
      <w:pPr>
        <w:rPr>
          <w:color w:val="000000" w:themeColor="text1"/>
        </w:rPr>
      </w:pPr>
    </w:p>
    <w:p w14:paraId="208A81A6" w14:textId="0A6671EE" w:rsidR="001D1E79" w:rsidRPr="00145FB8" w:rsidRDefault="001D1E79" w:rsidP="00530142">
      <w:pPr>
        <w:rPr>
          <w:color w:val="000000" w:themeColor="text1"/>
        </w:rPr>
      </w:pPr>
    </w:p>
    <w:p w14:paraId="172D7DAC" w14:textId="4A72AF24" w:rsidR="001D1E79" w:rsidRPr="00145FB8" w:rsidRDefault="001D1E79" w:rsidP="00530142">
      <w:pPr>
        <w:rPr>
          <w:color w:val="000000" w:themeColor="text1"/>
        </w:rPr>
      </w:pPr>
    </w:p>
    <w:p w14:paraId="2CB5D2F8" w14:textId="2C8C5E3D" w:rsidR="001D1E79" w:rsidRPr="00145FB8" w:rsidRDefault="001D1E79" w:rsidP="00530142">
      <w:pPr>
        <w:rPr>
          <w:color w:val="000000" w:themeColor="text1"/>
        </w:rPr>
      </w:pPr>
    </w:p>
    <w:p w14:paraId="200812C5" w14:textId="35ECA258" w:rsidR="001D1E79" w:rsidRPr="00145FB8" w:rsidRDefault="001D1E79" w:rsidP="00530142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45FB8" w:rsidRPr="00145FB8" w14:paraId="71CC95BB" w14:textId="77777777" w:rsidTr="001F259D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2080370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45FB8" w:rsidRPr="00145FB8" w14:paraId="358C2A72" w14:textId="77777777" w:rsidTr="001F259D">
        <w:trPr>
          <w:trHeight w:val="220"/>
        </w:trPr>
        <w:tc>
          <w:tcPr>
            <w:tcW w:w="1006" w:type="dxa"/>
          </w:tcPr>
          <w:p w14:paraId="509926F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E797BB9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Rare</w:t>
            </w:r>
            <w:r w:rsidRPr="00145FB8">
              <w:rPr>
                <w:rFonts w:cs="Times New Roman"/>
                <w:color w:val="000000" w:themeColor="text1"/>
                <w:sz w:val="16"/>
                <w:szCs w:val="16"/>
              </w:rPr>
              <w:t xml:space="preserve"> e.g. 1 in 100,000 chance or higher</w:t>
            </w:r>
          </w:p>
        </w:tc>
      </w:tr>
      <w:tr w:rsidR="00145FB8" w:rsidRPr="00145FB8" w14:paraId="668135F6" w14:textId="77777777" w:rsidTr="001F259D">
        <w:trPr>
          <w:trHeight w:val="239"/>
        </w:trPr>
        <w:tc>
          <w:tcPr>
            <w:tcW w:w="1006" w:type="dxa"/>
          </w:tcPr>
          <w:p w14:paraId="5D4520C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006F8B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Unlikely e.g. 1 in 10,000 chance or higher</w:t>
            </w:r>
          </w:p>
        </w:tc>
      </w:tr>
      <w:tr w:rsidR="00145FB8" w:rsidRPr="00145FB8" w14:paraId="49E2CAC3" w14:textId="77777777" w:rsidTr="001F259D">
        <w:trPr>
          <w:trHeight w:val="239"/>
        </w:trPr>
        <w:tc>
          <w:tcPr>
            <w:tcW w:w="1006" w:type="dxa"/>
          </w:tcPr>
          <w:p w14:paraId="06000D4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B099696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Possible e.g. 1 in 1,000 chance or higher</w:t>
            </w:r>
          </w:p>
        </w:tc>
      </w:tr>
      <w:tr w:rsidR="00145FB8" w:rsidRPr="00145FB8" w14:paraId="06E11AC9" w14:textId="77777777" w:rsidTr="001F259D">
        <w:trPr>
          <w:trHeight w:val="220"/>
        </w:trPr>
        <w:tc>
          <w:tcPr>
            <w:tcW w:w="1006" w:type="dxa"/>
          </w:tcPr>
          <w:p w14:paraId="1C89859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2D7ABA7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Likely e.g. 1 in 100 chance or higher</w:t>
            </w:r>
          </w:p>
        </w:tc>
      </w:tr>
      <w:tr w:rsidR="00145FB8" w:rsidRPr="00145FB8" w14:paraId="20D7D2F3" w14:textId="77777777" w:rsidTr="001F259D">
        <w:trPr>
          <w:trHeight w:val="75"/>
        </w:trPr>
        <w:tc>
          <w:tcPr>
            <w:tcW w:w="1006" w:type="dxa"/>
          </w:tcPr>
          <w:p w14:paraId="04CD40D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3CB425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Very Likely e.g. 1 in 10 chance or higher</w:t>
            </w:r>
          </w:p>
        </w:tc>
      </w:tr>
    </w:tbl>
    <w:p w14:paraId="521CCADB" w14:textId="455E6390" w:rsidR="001D1E79" w:rsidRPr="00145FB8" w:rsidRDefault="001D1E79" w:rsidP="00530142">
      <w:pPr>
        <w:rPr>
          <w:color w:val="000000" w:themeColor="text1"/>
        </w:rPr>
      </w:pPr>
    </w:p>
    <w:p w14:paraId="511E69A6" w14:textId="199371EF" w:rsidR="001D1E79" w:rsidRPr="00145FB8" w:rsidRDefault="001D1E79" w:rsidP="00530142">
      <w:pPr>
        <w:rPr>
          <w:color w:val="000000" w:themeColor="text1"/>
        </w:rPr>
      </w:pPr>
    </w:p>
    <w:p w14:paraId="48868C94" w14:textId="4850B4ED" w:rsidR="001D1E79" w:rsidRPr="00145FB8" w:rsidRDefault="001D1E79" w:rsidP="00530142">
      <w:pPr>
        <w:rPr>
          <w:color w:val="000000" w:themeColor="text1"/>
        </w:rPr>
      </w:pPr>
    </w:p>
    <w:p w14:paraId="5B39BF03" w14:textId="77777777" w:rsidR="001D1E79" w:rsidRPr="00145FB8" w:rsidRDefault="001D1E79" w:rsidP="00530142">
      <w:pPr>
        <w:rPr>
          <w:color w:val="000000" w:themeColor="text1"/>
        </w:rPr>
      </w:pPr>
    </w:p>
    <w:p w14:paraId="3C5F0549" w14:textId="53C2A6FC" w:rsidR="00530142" w:rsidRPr="00145FB8" w:rsidRDefault="00530142" w:rsidP="00530142">
      <w:pPr>
        <w:rPr>
          <w:color w:val="000000" w:themeColor="text1"/>
        </w:rPr>
      </w:pPr>
    </w:p>
    <w:p w14:paraId="3C5F054A" w14:textId="77777777" w:rsidR="00530142" w:rsidRPr="00145FB8" w:rsidRDefault="00530142" w:rsidP="00530142">
      <w:pPr>
        <w:rPr>
          <w:color w:val="000000" w:themeColor="text1"/>
        </w:rPr>
      </w:pPr>
    </w:p>
    <w:p w14:paraId="3C5F054B" w14:textId="77777777" w:rsidR="00530142" w:rsidRPr="00145FB8" w:rsidRDefault="00530142" w:rsidP="00530142">
      <w:pPr>
        <w:rPr>
          <w:color w:val="000000" w:themeColor="text1"/>
        </w:rPr>
      </w:pPr>
    </w:p>
    <w:p w14:paraId="3C5F054C" w14:textId="51F149E6" w:rsidR="00530142" w:rsidRPr="00145FB8" w:rsidRDefault="00530142" w:rsidP="00530142">
      <w:pPr>
        <w:rPr>
          <w:color w:val="000000" w:themeColor="text1"/>
        </w:rPr>
      </w:pPr>
    </w:p>
    <w:p w14:paraId="30ACE994" w14:textId="4CC7DD34" w:rsidR="004470AF" w:rsidRPr="00145FB8" w:rsidRDefault="004470AF" w:rsidP="00530142">
      <w:pPr>
        <w:rPr>
          <w:color w:val="000000" w:themeColor="text1"/>
        </w:rPr>
      </w:pPr>
    </w:p>
    <w:p w14:paraId="2A7DF6B9" w14:textId="7B7BA7A4" w:rsidR="004470AF" w:rsidRPr="00145FB8" w:rsidRDefault="004470AF" w:rsidP="00530142">
      <w:pPr>
        <w:rPr>
          <w:color w:val="000000" w:themeColor="text1"/>
        </w:rPr>
      </w:pPr>
    </w:p>
    <w:p w14:paraId="51DB3723" w14:textId="77777777" w:rsidR="004470AF" w:rsidRPr="00145FB8" w:rsidRDefault="004470AF" w:rsidP="00530142">
      <w:pPr>
        <w:rPr>
          <w:color w:val="000000" w:themeColor="text1"/>
        </w:rPr>
      </w:pPr>
    </w:p>
    <w:p w14:paraId="3C5F054D" w14:textId="6B38A39C" w:rsidR="00530142" w:rsidRPr="00145FB8" w:rsidRDefault="00530142" w:rsidP="00530142">
      <w:pPr>
        <w:rPr>
          <w:color w:val="000000" w:themeColor="text1"/>
        </w:rPr>
      </w:pPr>
    </w:p>
    <w:p w14:paraId="3C5F054E" w14:textId="206232FC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sectPr w:rsidR="007361BE" w:rsidRPr="00145FB8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1B64" w14:textId="77777777" w:rsidR="00D15521" w:rsidRDefault="00D15521" w:rsidP="00AC47B4">
      <w:pPr>
        <w:spacing w:after="0" w:line="240" w:lineRule="auto"/>
      </w:pPr>
      <w:r>
        <w:separator/>
      </w:r>
    </w:p>
  </w:endnote>
  <w:endnote w:type="continuationSeparator" w:id="0">
    <w:p w14:paraId="05E74B1D" w14:textId="77777777" w:rsidR="00D15521" w:rsidRDefault="00D1552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B037F84" w:rsidR="00804051" w:rsidRDefault="008040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C5F055A" w14:textId="77777777" w:rsidR="00804051" w:rsidRDefault="00804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B698" w14:textId="77777777" w:rsidR="00D15521" w:rsidRDefault="00D15521" w:rsidP="00AC47B4">
      <w:pPr>
        <w:spacing w:after="0" w:line="240" w:lineRule="auto"/>
      </w:pPr>
      <w:r>
        <w:separator/>
      </w:r>
    </w:p>
  </w:footnote>
  <w:footnote w:type="continuationSeparator" w:id="0">
    <w:p w14:paraId="7FCBFDD5" w14:textId="77777777" w:rsidR="00D15521" w:rsidRDefault="00D1552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804051" w:rsidRDefault="0080405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04051" w:rsidRPr="00E64593" w:rsidRDefault="0080405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E2"/>
    <w:multiLevelType w:val="hybridMultilevel"/>
    <w:tmpl w:val="97DA0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1D23"/>
    <w:multiLevelType w:val="hybridMultilevel"/>
    <w:tmpl w:val="FD7C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370E3"/>
    <w:multiLevelType w:val="hybridMultilevel"/>
    <w:tmpl w:val="0D24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B6B"/>
    <w:multiLevelType w:val="hybridMultilevel"/>
    <w:tmpl w:val="4DAC5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27480"/>
    <w:multiLevelType w:val="hybridMultilevel"/>
    <w:tmpl w:val="C184A13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32C"/>
    <w:multiLevelType w:val="hybridMultilevel"/>
    <w:tmpl w:val="791A5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87405"/>
    <w:multiLevelType w:val="hybridMultilevel"/>
    <w:tmpl w:val="618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B43BD"/>
    <w:multiLevelType w:val="hybridMultilevel"/>
    <w:tmpl w:val="0824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10E68"/>
    <w:multiLevelType w:val="hybridMultilevel"/>
    <w:tmpl w:val="CE84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1D5F"/>
    <w:multiLevelType w:val="hybridMultilevel"/>
    <w:tmpl w:val="6D32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D548B"/>
    <w:multiLevelType w:val="hybridMultilevel"/>
    <w:tmpl w:val="47448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D2CB5"/>
    <w:multiLevelType w:val="hybridMultilevel"/>
    <w:tmpl w:val="B964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B6ED5"/>
    <w:multiLevelType w:val="hybridMultilevel"/>
    <w:tmpl w:val="5134A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32457"/>
    <w:multiLevelType w:val="hybridMultilevel"/>
    <w:tmpl w:val="4E7A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F181D"/>
    <w:multiLevelType w:val="hybridMultilevel"/>
    <w:tmpl w:val="F8B873E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86B"/>
    <w:multiLevelType w:val="hybridMultilevel"/>
    <w:tmpl w:val="FB7A4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70932"/>
    <w:multiLevelType w:val="hybridMultilevel"/>
    <w:tmpl w:val="F15CE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02C86"/>
    <w:multiLevelType w:val="hybridMultilevel"/>
    <w:tmpl w:val="91E4457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2773"/>
    <w:multiLevelType w:val="hybridMultilevel"/>
    <w:tmpl w:val="4B32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47223"/>
    <w:multiLevelType w:val="hybridMultilevel"/>
    <w:tmpl w:val="11BCC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8526D"/>
    <w:multiLevelType w:val="hybridMultilevel"/>
    <w:tmpl w:val="EE469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2770B"/>
    <w:multiLevelType w:val="hybridMultilevel"/>
    <w:tmpl w:val="88A0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400C"/>
    <w:multiLevelType w:val="hybridMultilevel"/>
    <w:tmpl w:val="BD8A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370F"/>
    <w:multiLevelType w:val="hybridMultilevel"/>
    <w:tmpl w:val="95161C6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D7862"/>
    <w:multiLevelType w:val="hybridMultilevel"/>
    <w:tmpl w:val="293E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70900"/>
    <w:multiLevelType w:val="hybridMultilevel"/>
    <w:tmpl w:val="023E5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622A3"/>
    <w:multiLevelType w:val="hybridMultilevel"/>
    <w:tmpl w:val="35F2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938B3"/>
    <w:multiLevelType w:val="hybridMultilevel"/>
    <w:tmpl w:val="DC6A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8"/>
  </w:num>
  <w:num w:numId="4">
    <w:abstractNumId w:val="23"/>
  </w:num>
  <w:num w:numId="5">
    <w:abstractNumId w:val="12"/>
  </w:num>
  <w:num w:numId="6">
    <w:abstractNumId w:val="7"/>
  </w:num>
  <w:num w:numId="7">
    <w:abstractNumId w:val="25"/>
  </w:num>
  <w:num w:numId="8">
    <w:abstractNumId w:val="19"/>
  </w:num>
  <w:num w:numId="9">
    <w:abstractNumId w:val="32"/>
  </w:num>
  <w:num w:numId="10">
    <w:abstractNumId w:val="24"/>
  </w:num>
  <w:num w:numId="11">
    <w:abstractNumId w:val="4"/>
  </w:num>
  <w:num w:numId="12">
    <w:abstractNumId w:val="8"/>
  </w:num>
  <w:num w:numId="13">
    <w:abstractNumId w:val="22"/>
  </w:num>
  <w:num w:numId="14">
    <w:abstractNumId w:val="3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1"/>
  </w:num>
  <w:num w:numId="18">
    <w:abstractNumId w:val="27"/>
  </w:num>
  <w:num w:numId="19">
    <w:abstractNumId w:val="30"/>
  </w:num>
  <w:num w:numId="20">
    <w:abstractNumId w:val="11"/>
  </w:num>
  <w:num w:numId="21">
    <w:abstractNumId w:val="16"/>
  </w:num>
  <w:num w:numId="22">
    <w:abstractNumId w:val="28"/>
  </w:num>
  <w:num w:numId="23">
    <w:abstractNumId w:val="14"/>
  </w:num>
  <w:num w:numId="24">
    <w:abstractNumId w:val="10"/>
  </w:num>
  <w:num w:numId="25">
    <w:abstractNumId w:val="2"/>
  </w:num>
  <w:num w:numId="26">
    <w:abstractNumId w:val="26"/>
  </w:num>
  <w:num w:numId="27">
    <w:abstractNumId w:val="0"/>
  </w:num>
  <w:num w:numId="28">
    <w:abstractNumId w:val="40"/>
  </w:num>
  <w:num w:numId="29">
    <w:abstractNumId w:val="21"/>
  </w:num>
  <w:num w:numId="30">
    <w:abstractNumId w:val="38"/>
  </w:num>
  <w:num w:numId="31">
    <w:abstractNumId w:val="15"/>
  </w:num>
  <w:num w:numId="32">
    <w:abstractNumId w:val="36"/>
  </w:num>
  <w:num w:numId="33">
    <w:abstractNumId w:val="20"/>
  </w:num>
  <w:num w:numId="34">
    <w:abstractNumId w:val="6"/>
  </w:num>
  <w:num w:numId="35">
    <w:abstractNumId w:val="29"/>
  </w:num>
  <w:num w:numId="36">
    <w:abstractNumId w:val="9"/>
  </w:num>
  <w:num w:numId="37">
    <w:abstractNumId w:val="1"/>
  </w:num>
  <w:num w:numId="38">
    <w:abstractNumId w:val="5"/>
  </w:num>
  <w:num w:numId="39">
    <w:abstractNumId w:val="13"/>
  </w:num>
  <w:num w:numId="40">
    <w:abstractNumId w:val="3"/>
  </w:num>
  <w:num w:numId="41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7876"/>
    <w:rsid w:val="00024DAD"/>
    <w:rsid w:val="00027715"/>
    <w:rsid w:val="00033835"/>
    <w:rsid w:val="000354BA"/>
    <w:rsid w:val="00035BF2"/>
    <w:rsid w:val="0003686D"/>
    <w:rsid w:val="00040853"/>
    <w:rsid w:val="00041D73"/>
    <w:rsid w:val="0004417F"/>
    <w:rsid w:val="00044942"/>
    <w:rsid w:val="00044B80"/>
    <w:rsid w:val="00055796"/>
    <w:rsid w:val="000618BF"/>
    <w:rsid w:val="000626D7"/>
    <w:rsid w:val="0006375A"/>
    <w:rsid w:val="000670A4"/>
    <w:rsid w:val="00070D24"/>
    <w:rsid w:val="00072EFE"/>
    <w:rsid w:val="00073C24"/>
    <w:rsid w:val="00082AB9"/>
    <w:rsid w:val="0008455A"/>
    <w:rsid w:val="00085806"/>
    <w:rsid w:val="00085B98"/>
    <w:rsid w:val="00092411"/>
    <w:rsid w:val="00094F71"/>
    <w:rsid w:val="00097293"/>
    <w:rsid w:val="000A248D"/>
    <w:rsid w:val="000A2D02"/>
    <w:rsid w:val="000A4A11"/>
    <w:rsid w:val="000A6F83"/>
    <w:rsid w:val="000B0F92"/>
    <w:rsid w:val="000B6238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87D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0B3"/>
    <w:rsid w:val="00140E8A"/>
    <w:rsid w:val="00145FB8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59D"/>
    <w:rsid w:val="001F2C91"/>
    <w:rsid w:val="001F7CA3"/>
    <w:rsid w:val="00204367"/>
    <w:rsid w:val="00206901"/>
    <w:rsid w:val="00206B86"/>
    <w:rsid w:val="00210954"/>
    <w:rsid w:val="00217552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DF9"/>
    <w:rsid w:val="002E38DC"/>
    <w:rsid w:val="002E64AC"/>
    <w:rsid w:val="002F3471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79B6"/>
    <w:rsid w:val="0036014E"/>
    <w:rsid w:val="00363BC7"/>
    <w:rsid w:val="003662BA"/>
    <w:rsid w:val="003758D3"/>
    <w:rsid w:val="00376463"/>
    <w:rsid w:val="003769A8"/>
    <w:rsid w:val="00382484"/>
    <w:rsid w:val="003A1818"/>
    <w:rsid w:val="003B10D2"/>
    <w:rsid w:val="003B4F4C"/>
    <w:rsid w:val="003B62E8"/>
    <w:rsid w:val="003C6B63"/>
    <w:rsid w:val="003C7C7E"/>
    <w:rsid w:val="003D3F05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460"/>
    <w:rsid w:val="00436AF8"/>
    <w:rsid w:val="004375F6"/>
    <w:rsid w:val="00440BB1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2DA8"/>
    <w:rsid w:val="0047445C"/>
    <w:rsid w:val="0047550C"/>
    <w:rsid w:val="0047605E"/>
    <w:rsid w:val="004768EF"/>
    <w:rsid w:val="00476A0F"/>
    <w:rsid w:val="00484EE8"/>
    <w:rsid w:val="00487488"/>
    <w:rsid w:val="00490C37"/>
    <w:rsid w:val="00493881"/>
    <w:rsid w:val="004944B4"/>
    <w:rsid w:val="00496177"/>
    <w:rsid w:val="00496198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080"/>
    <w:rsid w:val="004D442C"/>
    <w:rsid w:val="004D4EBB"/>
    <w:rsid w:val="004E0B6F"/>
    <w:rsid w:val="004E4FB7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4528"/>
    <w:rsid w:val="0054687F"/>
    <w:rsid w:val="0056022D"/>
    <w:rsid w:val="005668D2"/>
    <w:rsid w:val="00567BD2"/>
    <w:rsid w:val="00574102"/>
    <w:rsid w:val="00575803"/>
    <w:rsid w:val="00577089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08B6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C0B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83F"/>
    <w:rsid w:val="006C224F"/>
    <w:rsid w:val="006C41D5"/>
    <w:rsid w:val="006C5027"/>
    <w:rsid w:val="006C66BF"/>
    <w:rsid w:val="006D3C18"/>
    <w:rsid w:val="006D6844"/>
    <w:rsid w:val="006D7D78"/>
    <w:rsid w:val="006E4961"/>
    <w:rsid w:val="006F1126"/>
    <w:rsid w:val="006F368E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B2D"/>
    <w:rsid w:val="00736CAF"/>
    <w:rsid w:val="00742104"/>
    <w:rsid w:val="007434AF"/>
    <w:rsid w:val="00753FFD"/>
    <w:rsid w:val="00754130"/>
    <w:rsid w:val="00757F2A"/>
    <w:rsid w:val="00761A72"/>
    <w:rsid w:val="00761C74"/>
    <w:rsid w:val="00763593"/>
    <w:rsid w:val="00777628"/>
    <w:rsid w:val="00777F4D"/>
    <w:rsid w:val="00785A8F"/>
    <w:rsid w:val="007877E4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2DE6"/>
    <w:rsid w:val="007F1D5A"/>
    <w:rsid w:val="007F4CE8"/>
    <w:rsid w:val="007F59BA"/>
    <w:rsid w:val="00800795"/>
    <w:rsid w:val="0080233A"/>
    <w:rsid w:val="00804051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538E"/>
    <w:rsid w:val="008561C9"/>
    <w:rsid w:val="0085740C"/>
    <w:rsid w:val="00860115"/>
    <w:rsid w:val="00860E74"/>
    <w:rsid w:val="008715F0"/>
    <w:rsid w:val="00873DEB"/>
    <w:rsid w:val="00880842"/>
    <w:rsid w:val="0088239C"/>
    <w:rsid w:val="00891247"/>
    <w:rsid w:val="0089263B"/>
    <w:rsid w:val="008A0D00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040A"/>
    <w:rsid w:val="008F0C2A"/>
    <w:rsid w:val="008F2433"/>
    <w:rsid w:val="008F326F"/>
    <w:rsid w:val="008F37C0"/>
    <w:rsid w:val="008F3AA5"/>
    <w:rsid w:val="009117F1"/>
    <w:rsid w:val="00913DC1"/>
    <w:rsid w:val="00920763"/>
    <w:rsid w:val="009220F2"/>
    <w:rsid w:val="0092228E"/>
    <w:rsid w:val="0093726E"/>
    <w:rsid w:val="00940055"/>
    <w:rsid w:val="0094016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2952"/>
    <w:rsid w:val="009A57C6"/>
    <w:rsid w:val="009A6BA2"/>
    <w:rsid w:val="009B1CB4"/>
    <w:rsid w:val="009B252C"/>
    <w:rsid w:val="009B4008"/>
    <w:rsid w:val="009C3528"/>
    <w:rsid w:val="009C6E67"/>
    <w:rsid w:val="009D3362"/>
    <w:rsid w:val="009E164C"/>
    <w:rsid w:val="009E3539"/>
    <w:rsid w:val="009E38E0"/>
    <w:rsid w:val="009E77AF"/>
    <w:rsid w:val="009F036F"/>
    <w:rsid w:val="009F042A"/>
    <w:rsid w:val="009F0EF9"/>
    <w:rsid w:val="009F19A1"/>
    <w:rsid w:val="009F5187"/>
    <w:rsid w:val="009F7E71"/>
    <w:rsid w:val="00A004D6"/>
    <w:rsid w:val="00A01BF7"/>
    <w:rsid w:val="00A02BC8"/>
    <w:rsid w:val="00A030F8"/>
    <w:rsid w:val="00A03B9B"/>
    <w:rsid w:val="00A06526"/>
    <w:rsid w:val="00A11649"/>
    <w:rsid w:val="00A11EED"/>
    <w:rsid w:val="00A14430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57"/>
    <w:rsid w:val="00A63290"/>
    <w:rsid w:val="00A63A95"/>
    <w:rsid w:val="00A65ADE"/>
    <w:rsid w:val="00A6700C"/>
    <w:rsid w:val="00A704A1"/>
    <w:rsid w:val="00A71729"/>
    <w:rsid w:val="00A760E3"/>
    <w:rsid w:val="00A76BC5"/>
    <w:rsid w:val="00A77EFA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5816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007"/>
    <w:rsid w:val="00AC67D8"/>
    <w:rsid w:val="00AD2B7B"/>
    <w:rsid w:val="00AE07AA"/>
    <w:rsid w:val="00AE3BA6"/>
    <w:rsid w:val="00AE4B0C"/>
    <w:rsid w:val="00AE5076"/>
    <w:rsid w:val="00AE63D1"/>
    <w:rsid w:val="00AE68C3"/>
    <w:rsid w:val="00AE7687"/>
    <w:rsid w:val="00AE7C0B"/>
    <w:rsid w:val="00AF1D19"/>
    <w:rsid w:val="00AF205D"/>
    <w:rsid w:val="00AF5284"/>
    <w:rsid w:val="00AF76A8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7C8B"/>
    <w:rsid w:val="00B32CD0"/>
    <w:rsid w:val="00B33122"/>
    <w:rsid w:val="00B468E7"/>
    <w:rsid w:val="00B5426F"/>
    <w:rsid w:val="00B55DCE"/>
    <w:rsid w:val="00B56E78"/>
    <w:rsid w:val="00B62F5C"/>
    <w:rsid w:val="00B637BD"/>
    <w:rsid w:val="00B64A95"/>
    <w:rsid w:val="00B66312"/>
    <w:rsid w:val="00B6727D"/>
    <w:rsid w:val="00B67A6C"/>
    <w:rsid w:val="00B817BD"/>
    <w:rsid w:val="00B82D46"/>
    <w:rsid w:val="00B91535"/>
    <w:rsid w:val="00B9306F"/>
    <w:rsid w:val="00B95A90"/>
    <w:rsid w:val="00B97B27"/>
    <w:rsid w:val="00BA20A6"/>
    <w:rsid w:val="00BC25C1"/>
    <w:rsid w:val="00BC4701"/>
    <w:rsid w:val="00BC5128"/>
    <w:rsid w:val="00BC68F9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7E91"/>
    <w:rsid w:val="00C33747"/>
    <w:rsid w:val="00C34232"/>
    <w:rsid w:val="00C3431B"/>
    <w:rsid w:val="00C36B40"/>
    <w:rsid w:val="00C37989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A19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97C4F"/>
    <w:rsid w:val="00CA1A89"/>
    <w:rsid w:val="00CA3C0F"/>
    <w:rsid w:val="00CB3623"/>
    <w:rsid w:val="00CB4A25"/>
    <w:rsid w:val="00CB512B"/>
    <w:rsid w:val="00CB5A64"/>
    <w:rsid w:val="00CC1151"/>
    <w:rsid w:val="00CC228A"/>
    <w:rsid w:val="00CC2B66"/>
    <w:rsid w:val="00CC6B1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4DBF"/>
    <w:rsid w:val="00CF66CF"/>
    <w:rsid w:val="00CF6E07"/>
    <w:rsid w:val="00D0291C"/>
    <w:rsid w:val="00D036AA"/>
    <w:rsid w:val="00D1055E"/>
    <w:rsid w:val="00D11304"/>
    <w:rsid w:val="00D139DC"/>
    <w:rsid w:val="00D15521"/>
    <w:rsid w:val="00D15FE6"/>
    <w:rsid w:val="00D27AE1"/>
    <w:rsid w:val="00D27AE3"/>
    <w:rsid w:val="00D3449F"/>
    <w:rsid w:val="00D3690B"/>
    <w:rsid w:val="00D37FE9"/>
    <w:rsid w:val="00D405F4"/>
    <w:rsid w:val="00D40B9C"/>
    <w:rsid w:val="00D42B42"/>
    <w:rsid w:val="00D5311F"/>
    <w:rsid w:val="00D53DC4"/>
    <w:rsid w:val="00D53E0A"/>
    <w:rsid w:val="00D667A6"/>
    <w:rsid w:val="00D71B15"/>
    <w:rsid w:val="00D74C26"/>
    <w:rsid w:val="00D77A1D"/>
    <w:rsid w:val="00D77BD4"/>
    <w:rsid w:val="00D77D5E"/>
    <w:rsid w:val="00D8260C"/>
    <w:rsid w:val="00D8765E"/>
    <w:rsid w:val="00D93156"/>
    <w:rsid w:val="00D936EB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2C3B"/>
    <w:rsid w:val="00DE3192"/>
    <w:rsid w:val="00DE5488"/>
    <w:rsid w:val="00DF16B8"/>
    <w:rsid w:val="00DF1875"/>
    <w:rsid w:val="00DF3A3F"/>
    <w:rsid w:val="00DF7A62"/>
    <w:rsid w:val="00E01A2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760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FA7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93E"/>
    <w:rsid w:val="00F12937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45AC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7C6B"/>
    <w:rsid w:val="00F77D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145E"/>
    <w:rsid w:val="00FB35B9"/>
    <w:rsid w:val="00FB618F"/>
    <w:rsid w:val="00FC6DF3"/>
    <w:rsid w:val="00FD191F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FF3FDFB8-3B2B-41F4-B04B-90D7597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0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EC7FE-548D-4782-B41A-EF94F73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Amy Moir</cp:lastModifiedBy>
  <cp:revision>25</cp:revision>
  <cp:lastPrinted>2016-04-18T12:10:00Z</cp:lastPrinted>
  <dcterms:created xsi:type="dcterms:W3CDTF">2022-10-10T15:52:00Z</dcterms:created>
  <dcterms:modified xsi:type="dcterms:W3CDTF">2022-10-11T14:47:00Z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