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687"/>
        <w:gridCol w:w="4869"/>
        <w:gridCol w:w="977"/>
        <w:gridCol w:w="2239"/>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B0FB21D" w:rsidR="00A156C3" w:rsidRPr="00731C3F" w:rsidRDefault="00DA75A0"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Live</w:t>
            </w:r>
            <w:r w:rsidR="00731C3F" w:rsidRPr="00731C3F">
              <w:rPr>
                <w:rFonts w:ascii="Verdana" w:eastAsia="Times New Roman" w:hAnsi="Verdana" w:cs="Times New Roman"/>
                <w:bCs/>
                <w:lang w:eastAsia="en-GB"/>
              </w:rPr>
              <w:t xml:space="preserve"> Bridge sessions</w:t>
            </w:r>
            <w:r w:rsidR="00701DBC">
              <w:rPr>
                <w:rFonts w:ascii="Verdana" w:eastAsia="Times New Roman" w:hAnsi="Verdana" w:cs="Times New Roman"/>
                <w:bCs/>
                <w:lang w:eastAsia="en-GB"/>
              </w:rPr>
              <w:t xml:space="preserve"> (teaching and social/casual bridge)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CA589A9" w:rsidR="00A156C3" w:rsidRPr="00731C3F" w:rsidRDefault="0086469C"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31</w:t>
            </w:r>
            <w:r w:rsidR="00731C3F" w:rsidRPr="00731C3F">
              <w:rPr>
                <w:rFonts w:ascii="Verdana" w:eastAsia="Times New Roman" w:hAnsi="Verdana" w:cs="Times New Roman"/>
                <w:bCs/>
                <w:lang w:eastAsia="en-GB"/>
              </w:rPr>
              <w:t>/08/2</w:t>
            </w:r>
            <w:r>
              <w:rPr>
                <w:rFonts w:ascii="Verdana" w:eastAsia="Times New Roman" w:hAnsi="Verdana" w:cs="Times New Roman"/>
                <w:bCs/>
                <w:lang w:eastAsia="en-GB"/>
              </w:rPr>
              <w:t>0</w:t>
            </w:r>
          </w:p>
        </w:tc>
      </w:tr>
      <w:tr w:rsidR="00A156C3" w:rsidRPr="00CE5B1E" w14:paraId="3C5F0405" w14:textId="77777777" w:rsidTr="00DA75A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204" w:type="pct"/>
            <w:shd w:val="clear" w:color="auto" w:fill="auto"/>
          </w:tcPr>
          <w:p w14:paraId="3C5F0402" w14:textId="3CD0DE0E" w:rsidR="00A156C3" w:rsidRPr="00731C3F" w:rsidRDefault="00731C3F" w:rsidP="00A156C3">
            <w:pPr>
              <w:pStyle w:val="ListParagraph"/>
              <w:ind w:left="170"/>
              <w:rPr>
                <w:rFonts w:ascii="Verdana" w:eastAsia="Times New Roman" w:hAnsi="Verdana" w:cs="Times New Roman"/>
                <w:bCs/>
                <w:lang w:eastAsia="en-GB"/>
              </w:rPr>
            </w:pPr>
            <w:r w:rsidRPr="00731C3F">
              <w:rPr>
                <w:rFonts w:ascii="Verdana" w:eastAsia="Times New Roman" w:hAnsi="Verdana" w:cs="Times New Roman"/>
                <w:bCs/>
                <w:lang w:eastAsia="en-GB"/>
              </w:rPr>
              <w:t>Bridge Club</w:t>
            </w:r>
          </w:p>
        </w:tc>
        <w:tc>
          <w:tcPr>
            <w:tcW w:w="1590" w:type="pct"/>
            <w:shd w:val="clear" w:color="auto" w:fill="auto"/>
          </w:tcPr>
          <w:p w14:paraId="71D78447" w14:textId="1192AE14"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5A5B1551" w:rsidR="00A156C3" w:rsidRPr="00731C3F" w:rsidRDefault="00D13AE2" w:rsidP="00A156C3">
            <w:pPr>
              <w:pStyle w:val="ListParagraph"/>
              <w:ind w:left="170"/>
              <w:rPr>
                <w:rFonts w:ascii="Verdana" w:eastAsia="Times New Roman" w:hAnsi="Verdana" w:cs="Times New Roman"/>
                <w:bCs/>
                <w:lang w:eastAsia="en-GB"/>
              </w:rPr>
            </w:pPr>
            <w:r>
              <w:rPr>
                <w:noProof/>
              </w:rPr>
              <w:drawing>
                <wp:anchor distT="0" distB="0" distL="114300" distR="114300" simplePos="0" relativeHeight="251669504" behindDoc="1" locked="0" layoutInCell="1" allowOverlap="1" wp14:anchorId="52E8AFD9" wp14:editId="2936013C">
                  <wp:simplePos x="0" y="0"/>
                  <wp:positionH relativeFrom="column">
                    <wp:posOffset>75810</wp:posOffset>
                  </wp:positionH>
                  <wp:positionV relativeFrom="paragraph">
                    <wp:posOffset>600222</wp:posOffset>
                  </wp:positionV>
                  <wp:extent cx="1729186" cy="62877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9186" cy="628770"/>
                          </a:xfrm>
                          <a:prstGeom prst="rect">
                            <a:avLst/>
                          </a:prstGeom>
                        </pic:spPr>
                      </pic:pic>
                    </a:graphicData>
                  </a:graphic>
                  <wp14:sizeRelH relativeFrom="page">
                    <wp14:pctWidth>0</wp14:pctWidth>
                  </wp14:sizeRelH>
                  <wp14:sizeRelV relativeFrom="page">
                    <wp14:pctHeight>0</wp14:pctHeight>
                  </wp14:sizeRelV>
                </wp:anchor>
              </w:drawing>
            </w:r>
            <w:r w:rsidR="00731C3F" w:rsidRPr="00731C3F">
              <w:rPr>
                <w:rFonts w:ascii="Verdana" w:eastAsia="Times New Roman" w:hAnsi="Verdana" w:cs="Times New Roman"/>
                <w:bCs/>
                <w:lang w:eastAsia="en-GB"/>
              </w:rPr>
              <w:t>Christine Ray, teacher</w:t>
            </w:r>
          </w:p>
        </w:tc>
      </w:tr>
      <w:tr w:rsidR="00EB5320" w:rsidRPr="00CE5B1E" w14:paraId="3C5F040B" w14:textId="77777777" w:rsidTr="0086469C">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204" w:type="pct"/>
            <w:shd w:val="clear" w:color="auto" w:fill="auto"/>
          </w:tcPr>
          <w:p w14:paraId="3C5F0407" w14:textId="707FDA01" w:rsidR="00EB5320" w:rsidRPr="00DA75A0" w:rsidRDefault="00731C3F" w:rsidP="00B817BD">
            <w:pPr>
              <w:pStyle w:val="ListParagraph"/>
              <w:ind w:left="170"/>
              <w:rPr>
                <w:rFonts w:ascii="Verdana" w:eastAsia="Times New Roman" w:hAnsi="Verdana" w:cs="Times New Roman"/>
                <w:bCs/>
                <w:iCs/>
                <w:lang w:eastAsia="en-GB"/>
              </w:rPr>
            </w:pPr>
            <w:r w:rsidRPr="00DA75A0">
              <w:rPr>
                <w:rFonts w:ascii="Verdana" w:eastAsia="Times New Roman" w:hAnsi="Verdana" w:cs="Times New Roman"/>
                <w:bCs/>
                <w:iCs/>
                <w:lang w:eastAsia="en-GB"/>
              </w:rPr>
              <w:t>Gabija Poskaite, President</w:t>
            </w:r>
          </w:p>
        </w:tc>
        <w:tc>
          <w:tcPr>
            <w:tcW w:w="1590"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8B1435A" w:rsidR="00EB5320" w:rsidRPr="00731C3F" w:rsidRDefault="00EB5320" w:rsidP="00B817BD">
            <w:pPr>
              <w:pStyle w:val="ListParagraph"/>
              <w:ind w:left="170"/>
              <w:rPr>
                <w:rFonts w:ascii="Verdana" w:eastAsia="Times New Roman" w:hAnsi="Verdana" w:cs="Times New Roman"/>
                <w:bCs/>
                <w:i/>
                <w:lang w:eastAsia="en-GB"/>
              </w:rPr>
            </w:pPr>
          </w:p>
          <w:p w14:paraId="3C5F040A" w14:textId="7D1CF11E"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3242C60E"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090"/>
        <w:gridCol w:w="1846"/>
        <w:gridCol w:w="2778"/>
        <w:gridCol w:w="533"/>
        <w:gridCol w:w="488"/>
        <w:gridCol w:w="498"/>
        <w:gridCol w:w="4876"/>
        <w:gridCol w:w="488"/>
        <w:gridCol w:w="488"/>
        <w:gridCol w:w="542"/>
        <w:gridCol w:w="176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3488A" w14:paraId="3C5F0413" w14:textId="77777777" w:rsidTr="00701DBC">
        <w:trPr>
          <w:tblHeader/>
        </w:trPr>
        <w:tc>
          <w:tcPr>
            <w:tcW w:w="186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92"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04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3488A" w14:paraId="3C5F041F" w14:textId="77777777" w:rsidTr="00701DBC">
        <w:trPr>
          <w:tblHeader/>
        </w:trPr>
        <w:tc>
          <w:tcPr>
            <w:tcW w:w="35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0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91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9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95" w:type="pct"/>
            <w:shd w:val="clear" w:color="auto" w:fill="F2F2F2" w:themeFill="background1" w:themeFillShade="F2"/>
          </w:tcPr>
          <w:p w14:paraId="3C5F041C" w14:textId="77777777" w:rsidR="00CE1AAA" w:rsidRDefault="00CE1AAA"/>
        </w:tc>
        <w:tc>
          <w:tcPr>
            <w:tcW w:w="46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5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01DBC" w14:paraId="3C5F042B" w14:textId="77777777" w:rsidTr="00701DBC">
        <w:trPr>
          <w:cantSplit/>
          <w:trHeight w:val="1510"/>
          <w:tblHeader/>
        </w:trPr>
        <w:tc>
          <w:tcPr>
            <w:tcW w:w="358" w:type="pct"/>
            <w:vMerge/>
            <w:shd w:val="clear" w:color="auto" w:fill="F2F2F2" w:themeFill="background1" w:themeFillShade="F2"/>
          </w:tcPr>
          <w:p w14:paraId="3C5F0420" w14:textId="77777777" w:rsidR="00CE1AAA" w:rsidRDefault="00CE1AAA"/>
        </w:tc>
        <w:tc>
          <w:tcPr>
            <w:tcW w:w="600" w:type="pct"/>
            <w:vMerge/>
            <w:shd w:val="clear" w:color="auto" w:fill="F2F2F2" w:themeFill="background1" w:themeFillShade="F2"/>
          </w:tcPr>
          <w:p w14:paraId="3C5F0421" w14:textId="77777777" w:rsidR="00CE1AAA" w:rsidRDefault="00CE1AAA"/>
        </w:tc>
        <w:tc>
          <w:tcPr>
            <w:tcW w:w="910" w:type="pct"/>
            <w:vMerge/>
            <w:shd w:val="clear" w:color="auto" w:fill="F2F2F2" w:themeFill="background1" w:themeFillShade="F2"/>
          </w:tcPr>
          <w:p w14:paraId="3C5F0422" w14:textId="77777777" w:rsidR="00CE1AAA" w:rsidRDefault="00CE1AAA"/>
        </w:tc>
        <w:tc>
          <w:tcPr>
            <w:tcW w:w="17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9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578" w:type="pct"/>
            <w:vMerge/>
            <w:shd w:val="clear" w:color="auto" w:fill="F2F2F2" w:themeFill="background1" w:themeFillShade="F2"/>
          </w:tcPr>
          <w:p w14:paraId="3C5F042A" w14:textId="77777777" w:rsidR="00CE1AAA" w:rsidRDefault="00CE1AAA"/>
        </w:tc>
      </w:tr>
      <w:tr w:rsidR="00701DBC" w14:paraId="3C5F0437" w14:textId="77777777" w:rsidTr="00701DBC">
        <w:trPr>
          <w:cantSplit/>
          <w:trHeight w:val="1296"/>
        </w:trPr>
        <w:tc>
          <w:tcPr>
            <w:tcW w:w="358" w:type="pct"/>
            <w:shd w:val="clear" w:color="auto" w:fill="FFFFFF" w:themeFill="background1"/>
          </w:tcPr>
          <w:p w14:paraId="03690693" w14:textId="77777777" w:rsidR="00DA75A0" w:rsidRDefault="00DA75A0" w:rsidP="00DA75A0">
            <w:r>
              <w:t>1.</w:t>
            </w:r>
          </w:p>
          <w:p w14:paraId="3C5F042C" w14:textId="34462E3F" w:rsidR="00731C3F" w:rsidRDefault="00731C3F" w:rsidP="00DA75A0">
            <w:r>
              <w:t>Falling</w:t>
            </w:r>
          </w:p>
        </w:tc>
        <w:tc>
          <w:tcPr>
            <w:tcW w:w="600" w:type="pct"/>
            <w:shd w:val="clear" w:color="auto" w:fill="FFFFFF" w:themeFill="background1"/>
          </w:tcPr>
          <w:p w14:paraId="3C5F042D" w14:textId="539910CC" w:rsidR="00731C3F" w:rsidRDefault="00731C3F" w:rsidP="00731C3F">
            <w:r>
              <w:t>Light injuries</w:t>
            </w:r>
          </w:p>
        </w:tc>
        <w:tc>
          <w:tcPr>
            <w:tcW w:w="910" w:type="pct"/>
            <w:shd w:val="clear" w:color="auto" w:fill="FFFFFF" w:themeFill="background1"/>
          </w:tcPr>
          <w:p w14:paraId="3C5F042E" w14:textId="32263F79" w:rsidR="00731C3F" w:rsidRDefault="00731C3F" w:rsidP="00731C3F">
            <w:r>
              <w:t>Members of the club</w:t>
            </w:r>
          </w:p>
        </w:tc>
        <w:tc>
          <w:tcPr>
            <w:tcW w:w="177" w:type="pct"/>
            <w:shd w:val="clear" w:color="auto" w:fill="FFFFFF" w:themeFill="background1"/>
          </w:tcPr>
          <w:p w14:paraId="3C5F042F" w14:textId="005DC4E0" w:rsidR="00731C3F" w:rsidRPr="00957A37" w:rsidRDefault="00731C3F" w:rsidP="00731C3F">
            <w:pPr>
              <w:rPr>
                <w:rFonts w:ascii="Lucida Sans" w:hAnsi="Lucida Sans"/>
                <w:b/>
              </w:rPr>
            </w:pPr>
            <w:r>
              <w:rPr>
                <w:rFonts w:ascii="Lucida Sans" w:hAnsi="Lucida Sans"/>
                <w:b/>
              </w:rPr>
              <w:t>1</w:t>
            </w:r>
          </w:p>
        </w:tc>
        <w:tc>
          <w:tcPr>
            <w:tcW w:w="159" w:type="pct"/>
            <w:shd w:val="clear" w:color="auto" w:fill="FFFFFF" w:themeFill="background1"/>
          </w:tcPr>
          <w:p w14:paraId="3C5F0430" w14:textId="28567688" w:rsidR="00731C3F" w:rsidRPr="00957A37" w:rsidRDefault="00731C3F" w:rsidP="00731C3F">
            <w:pPr>
              <w:rPr>
                <w:rFonts w:ascii="Lucida Sans" w:hAnsi="Lucida Sans"/>
                <w:b/>
              </w:rPr>
            </w:pPr>
            <w:r>
              <w:rPr>
                <w:rFonts w:ascii="Lucida Sans" w:hAnsi="Lucida Sans"/>
                <w:b/>
              </w:rPr>
              <w:t>2</w:t>
            </w:r>
          </w:p>
        </w:tc>
        <w:tc>
          <w:tcPr>
            <w:tcW w:w="162" w:type="pct"/>
            <w:shd w:val="clear" w:color="auto" w:fill="FFFFFF" w:themeFill="background1"/>
          </w:tcPr>
          <w:p w14:paraId="3C5F0431" w14:textId="180DF8E1" w:rsidR="00731C3F" w:rsidRPr="00957A37" w:rsidRDefault="00731C3F" w:rsidP="00731C3F">
            <w:pPr>
              <w:rPr>
                <w:rFonts w:ascii="Lucida Sans" w:hAnsi="Lucida Sans"/>
                <w:b/>
              </w:rPr>
            </w:pPr>
            <w:r>
              <w:rPr>
                <w:rFonts w:ascii="Lucida Sans" w:hAnsi="Lucida Sans"/>
                <w:b/>
              </w:rPr>
              <w:t>2</w:t>
            </w:r>
          </w:p>
        </w:tc>
        <w:tc>
          <w:tcPr>
            <w:tcW w:w="1595" w:type="pct"/>
            <w:shd w:val="clear" w:color="auto" w:fill="FFFFFF" w:themeFill="background1"/>
          </w:tcPr>
          <w:p w14:paraId="3C5F0432" w14:textId="6B119DD0" w:rsidR="00731C3F" w:rsidRPr="00DA75A0" w:rsidRDefault="00731C3F" w:rsidP="00731C3F">
            <w:pPr>
              <w:rPr>
                <w:rFonts w:cstheme="minorHAnsi"/>
                <w:b/>
              </w:rPr>
            </w:pPr>
            <w:r w:rsidRPr="00DA75A0">
              <w:rPr>
                <w:rFonts w:cstheme="minorHAnsi"/>
                <w:bCs/>
              </w:rPr>
              <w:t>Keep floor areas and paths clear</w:t>
            </w:r>
          </w:p>
        </w:tc>
        <w:tc>
          <w:tcPr>
            <w:tcW w:w="121" w:type="pct"/>
            <w:shd w:val="clear" w:color="auto" w:fill="FFFFFF" w:themeFill="background1"/>
          </w:tcPr>
          <w:p w14:paraId="3C5F0433" w14:textId="5C78C66A" w:rsidR="00731C3F" w:rsidRPr="00957A37" w:rsidRDefault="00F326CB" w:rsidP="00731C3F">
            <w:pPr>
              <w:rPr>
                <w:rFonts w:ascii="Lucida Sans" w:hAnsi="Lucida Sans"/>
                <w:b/>
              </w:rPr>
            </w:pPr>
            <w:r>
              <w:rPr>
                <w:rFonts w:ascii="Lucida Sans" w:hAnsi="Lucida Sans"/>
                <w:b/>
              </w:rPr>
              <w:t>1</w:t>
            </w:r>
          </w:p>
        </w:tc>
        <w:tc>
          <w:tcPr>
            <w:tcW w:w="159" w:type="pct"/>
            <w:shd w:val="clear" w:color="auto" w:fill="FFFFFF" w:themeFill="background1"/>
          </w:tcPr>
          <w:p w14:paraId="3C5F0434" w14:textId="2060C3AD" w:rsidR="00731C3F" w:rsidRPr="00957A37" w:rsidRDefault="00F326CB" w:rsidP="00731C3F">
            <w:pPr>
              <w:rPr>
                <w:rFonts w:ascii="Lucida Sans" w:hAnsi="Lucida Sans"/>
                <w:b/>
              </w:rPr>
            </w:pPr>
            <w:r>
              <w:rPr>
                <w:rFonts w:ascii="Lucida Sans" w:hAnsi="Lucida Sans"/>
                <w:b/>
              </w:rPr>
              <w:t>1</w:t>
            </w:r>
          </w:p>
        </w:tc>
        <w:tc>
          <w:tcPr>
            <w:tcW w:w="183" w:type="pct"/>
            <w:shd w:val="clear" w:color="auto" w:fill="FFFFFF" w:themeFill="background1"/>
          </w:tcPr>
          <w:p w14:paraId="3C5F0435" w14:textId="3B3F7E4B" w:rsidR="00731C3F" w:rsidRPr="00957A37" w:rsidRDefault="00F326CB" w:rsidP="00731C3F">
            <w:pPr>
              <w:rPr>
                <w:rFonts w:ascii="Lucida Sans" w:hAnsi="Lucida Sans"/>
                <w:b/>
              </w:rPr>
            </w:pPr>
            <w:r>
              <w:rPr>
                <w:rFonts w:ascii="Lucida Sans" w:hAnsi="Lucida Sans"/>
                <w:b/>
              </w:rPr>
              <w:t>1</w:t>
            </w:r>
          </w:p>
        </w:tc>
        <w:tc>
          <w:tcPr>
            <w:tcW w:w="578" w:type="pct"/>
            <w:shd w:val="clear" w:color="auto" w:fill="FFFFFF" w:themeFill="background1"/>
          </w:tcPr>
          <w:p w14:paraId="3C5F0436" w14:textId="77777777" w:rsidR="00731C3F" w:rsidRDefault="00731C3F" w:rsidP="00731C3F"/>
        </w:tc>
      </w:tr>
      <w:tr w:rsidR="00701DBC" w14:paraId="3C5F0443" w14:textId="77777777" w:rsidTr="00701DBC">
        <w:trPr>
          <w:cantSplit/>
          <w:trHeight w:val="1296"/>
        </w:trPr>
        <w:tc>
          <w:tcPr>
            <w:tcW w:w="358" w:type="pct"/>
            <w:shd w:val="clear" w:color="auto" w:fill="FFFFFF" w:themeFill="background1"/>
          </w:tcPr>
          <w:p w14:paraId="2AD09812" w14:textId="152E2A0A" w:rsidR="00DA75A0" w:rsidRDefault="00DA75A0" w:rsidP="00DA75A0">
            <w:r>
              <w:lastRenderedPageBreak/>
              <w:t>2.</w:t>
            </w:r>
          </w:p>
          <w:p w14:paraId="3C5F0438" w14:textId="59339464" w:rsidR="00731C3F" w:rsidRDefault="00DA75A0" w:rsidP="00DA75A0">
            <w:r>
              <w:t>Covid-19</w:t>
            </w:r>
          </w:p>
        </w:tc>
        <w:tc>
          <w:tcPr>
            <w:tcW w:w="600" w:type="pct"/>
            <w:shd w:val="clear" w:color="auto" w:fill="FFFFFF" w:themeFill="background1"/>
          </w:tcPr>
          <w:p w14:paraId="3C5F0439" w14:textId="637C4947" w:rsidR="00731C3F" w:rsidRDefault="00DA75A0" w:rsidP="00731C3F">
            <w:r>
              <w:t>Viral infection</w:t>
            </w:r>
          </w:p>
        </w:tc>
        <w:tc>
          <w:tcPr>
            <w:tcW w:w="910" w:type="pct"/>
            <w:shd w:val="clear" w:color="auto" w:fill="FFFFFF" w:themeFill="background1"/>
          </w:tcPr>
          <w:p w14:paraId="3C5F043A" w14:textId="063AF47B" w:rsidR="00731C3F" w:rsidRDefault="00DA75A0" w:rsidP="00731C3F">
            <w:r>
              <w:t>Members of the club and members of the public</w:t>
            </w:r>
          </w:p>
        </w:tc>
        <w:tc>
          <w:tcPr>
            <w:tcW w:w="177" w:type="pct"/>
            <w:shd w:val="clear" w:color="auto" w:fill="FFFFFF" w:themeFill="background1"/>
          </w:tcPr>
          <w:p w14:paraId="3C5F043B" w14:textId="4230A702" w:rsidR="00731C3F" w:rsidRPr="00957A37" w:rsidRDefault="00DA75A0" w:rsidP="00731C3F">
            <w:pPr>
              <w:rPr>
                <w:rFonts w:ascii="Lucida Sans" w:hAnsi="Lucida Sans"/>
                <w:b/>
              </w:rPr>
            </w:pPr>
            <w:r>
              <w:rPr>
                <w:rFonts w:ascii="Lucida Sans" w:hAnsi="Lucida Sans"/>
                <w:b/>
              </w:rPr>
              <w:t>4</w:t>
            </w:r>
          </w:p>
        </w:tc>
        <w:tc>
          <w:tcPr>
            <w:tcW w:w="159" w:type="pct"/>
            <w:shd w:val="clear" w:color="auto" w:fill="FFFFFF" w:themeFill="background1"/>
          </w:tcPr>
          <w:p w14:paraId="3C5F043C" w14:textId="0B829D12" w:rsidR="00731C3F" w:rsidRPr="00957A37" w:rsidRDefault="00DA75A0" w:rsidP="00731C3F">
            <w:pPr>
              <w:rPr>
                <w:rFonts w:ascii="Lucida Sans" w:hAnsi="Lucida Sans"/>
                <w:b/>
              </w:rPr>
            </w:pPr>
            <w:r>
              <w:rPr>
                <w:rFonts w:ascii="Lucida Sans" w:hAnsi="Lucida Sans"/>
                <w:b/>
              </w:rPr>
              <w:t>5</w:t>
            </w:r>
          </w:p>
        </w:tc>
        <w:tc>
          <w:tcPr>
            <w:tcW w:w="162" w:type="pct"/>
            <w:shd w:val="clear" w:color="auto" w:fill="FFFFFF" w:themeFill="background1"/>
          </w:tcPr>
          <w:p w14:paraId="3C5F043D" w14:textId="610282B7" w:rsidR="00731C3F" w:rsidRPr="00957A37" w:rsidRDefault="00DA75A0" w:rsidP="00731C3F">
            <w:pPr>
              <w:rPr>
                <w:rFonts w:ascii="Lucida Sans" w:hAnsi="Lucida Sans"/>
                <w:b/>
              </w:rPr>
            </w:pPr>
            <w:r>
              <w:rPr>
                <w:rFonts w:ascii="Lucida Sans" w:hAnsi="Lucida Sans"/>
                <w:b/>
              </w:rPr>
              <w:t>20</w:t>
            </w:r>
          </w:p>
        </w:tc>
        <w:tc>
          <w:tcPr>
            <w:tcW w:w="1595" w:type="pct"/>
            <w:shd w:val="clear" w:color="auto" w:fill="FFFFFF" w:themeFill="background1"/>
          </w:tcPr>
          <w:p w14:paraId="0E079810" w14:textId="209DED19" w:rsidR="00731C3F" w:rsidRDefault="00DA75A0" w:rsidP="00731C3F">
            <w:pPr>
              <w:rPr>
                <w:rFonts w:cstheme="minorHAnsi"/>
                <w:bCs/>
                <w:sz w:val="20"/>
                <w:szCs w:val="20"/>
              </w:rPr>
            </w:pPr>
            <w:r>
              <w:rPr>
                <w:rFonts w:cstheme="minorHAnsi"/>
                <w:bCs/>
                <w:sz w:val="20"/>
                <w:szCs w:val="20"/>
              </w:rPr>
              <w:t>Follow</w:t>
            </w:r>
            <w:r w:rsidRPr="00DA75A0">
              <w:rPr>
                <w:rFonts w:cstheme="minorHAnsi"/>
                <w:bCs/>
                <w:sz w:val="20"/>
                <w:szCs w:val="20"/>
              </w:rPr>
              <w:t xml:space="preserve"> </w:t>
            </w:r>
            <w:r>
              <w:rPr>
                <w:rFonts w:cstheme="minorHAnsi"/>
                <w:bCs/>
                <w:sz w:val="20"/>
                <w:szCs w:val="20"/>
              </w:rPr>
              <w:t xml:space="preserve">the </w:t>
            </w:r>
            <w:r w:rsidRPr="00DA75A0">
              <w:rPr>
                <w:rFonts w:cstheme="minorHAnsi"/>
                <w:bCs/>
                <w:sz w:val="20"/>
                <w:szCs w:val="20"/>
              </w:rPr>
              <w:t>prepared Covid risk assessment</w:t>
            </w:r>
            <w:r>
              <w:rPr>
                <w:rFonts w:cstheme="minorHAnsi"/>
                <w:bCs/>
                <w:sz w:val="20"/>
                <w:szCs w:val="20"/>
              </w:rPr>
              <w:t>.</w:t>
            </w:r>
          </w:p>
          <w:p w14:paraId="6D4C8194" w14:textId="77777777" w:rsidR="00DA75A0" w:rsidRDefault="00DA75A0" w:rsidP="00731C3F">
            <w:pPr>
              <w:rPr>
                <w:rFonts w:cstheme="minorHAnsi"/>
                <w:bCs/>
                <w:sz w:val="20"/>
                <w:szCs w:val="20"/>
              </w:rPr>
            </w:pPr>
            <w:r>
              <w:rPr>
                <w:rFonts w:cstheme="minorHAnsi"/>
                <w:bCs/>
                <w:sz w:val="20"/>
                <w:szCs w:val="20"/>
              </w:rPr>
              <w:t>Invite members at high risk to take activities online rather than attend live sessions.</w:t>
            </w:r>
          </w:p>
          <w:p w14:paraId="180A83F9" w14:textId="77777777" w:rsidR="00DA75A0" w:rsidRDefault="00DA75A0" w:rsidP="00731C3F">
            <w:pPr>
              <w:rPr>
                <w:rFonts w:cstheme="minorHAnsi"/>
                <w:bCs/>
                <w:sz w:val="20"/>
                <w:szCs w:val="20"/>
              </w:rPr>
            </w:pPr>
            <w:r>
              <w:rPr>
                <w:rFonts w:cstheme="minorHAnsi"/>
                <w:bCs/>
                <w:sz w:val="20"/>
                <w:szCs w:val="20"/>
              </w:rPr>
              <w:t>Very important to keep distance and hand hygiene.</w:t>
            </w:r>
          </w:p>
          <w:p w14:paraId="53451506" w14:textId="44424A49" w:rsidR="00DA75A0" w:rsidRDefault="00DA75A0" w:rsidP="00731C3F">
            <w:pPr>
              <w:rPr>
                <w:rFonts w:cstheme="minorHAnsi"/>
                <w:bCs/>
                <w:sz w:val="20"/>
                <w:szCs w:val="20"/>
              </w:rPr>
            </w:pPr>
            <w:r>
              <w:rPr>
                <w:rFonts w:cstheme="minorHAnsi"/>
                <w:bCs/>
                <w:sz w:val="20"/>
                <w:szCs w:val="20"/>
              </w:rPr>
              <w:t>Only one person handles the equipment 72hrs before the session.</w:t>
            </w:r>
            <w:r w:rsidR="00E3488A">
              <w:rPr>
                <w:rFonts w:cstheme="minorHAnsi"/>
                <w:bCs/>
                <w:sz w:val="20"/>
                <w:szCs w:val="20"/>
              </w:rPr>
              <w:t xml:space="preserve"> Hand hygiene is very important here!</w:t>
            </w:r>
          </w:p>
          <w:p w14:paraId="2FFF5F95" w14:textId="77777777" w:rsidR="00DA75A0" w:rsidRDefault="00DA75A0" w:rsidP="00731C3F">
            <w:pPr>
              <w:rPr>
                <w:rFonts w:cstheme="minorHAnsi"/>
                <w:bCs/>
                <w:sz w:val="20"/>
                <w:szCs w:val="20"/>
              </w:rPr>
            </w:pPr>
            <w:r>
              <w:rPr>
                <w:rFonts w:cstheme="minorHAnsi"/>
                <w:bCs/>
                <w:sz w:val="20"/>
                <w:szCs w:val="20"/>
              </w:rPr>
              <w:t>Appropriate room bookings are the key to run the sessions smoothly!</w:t>
            </w:r>
          </w:p>
          <w:p w14:paraId="543F9772" w14:textId="77777777" w:rsidR="00E3488A" w:rsidRDefault="00DA75A0" w:rsidP="00731C3F">
            <w:pPr>
              <w:rPr>
                <w:rFonts w:cstheme="minorHAnsi"/>
                <w:bCs/>
                <w:sz w:val="20"/>
                <w:szCs w:val="20"/>
              </w:rPr>
            </w:pPr>
            <w:r>
              <w:rPr>
                <w:rFonts w:cstheme="minorHAnsi"/>
                <w:bCs/>
                <w:sz w:val="20"/>
                <w:szCs w:val="20"/>
              </w:rPr>
              <w:t>Prioritize pre-dealt hands, no printed material, send the sheets by email</w:t>
            </w:r>
            <w:r w:rsidR="00E3488A">
              <w:rPr>
                <w:rFonts w:cstheme="minorHAnsi"/>
                <w:bCs/>
                <w:sz w:val="20"/>
                <w:szCs w:val="20"/>
              </w:rPr>
              <w:t xml:space="preserve">, only one person using rooms’ computer. </w:t>
            </w:r>
          </w:p>
          <w:p w14:paraId="486DB1FA" w14:textId="77777777" w:rsidR="00E3488A" w:rsidRDefault="00E3488A" w:rsidP="00731C3F">
            <w:pPr>
              <w:rPr>
                <w:rFonts w:cstheme="minorHAnsi"/>
                <w:bCs/>
                <w:sz w:val="20"/>
                <w:szCs w:val="20"/>
              </w:rPr>
            </w:pPr>
            <w:r>
              <w:rPr>
                <w:rFonts w:cstheme="minorHAnsi"/>
                <w:bCs/>
                <w:sz w:val="20"/>
                <w:szCs w:val="20"/>
              </w:rPr>
              <w:t>Brief members before each session.</w:t>
            </w:r>
          </w:p>
          <w:p w14:paraId="5ECF1A68" w14:textId="6D8BF6B8" w:rsidR="00701DBC" w:rsidRPr="00701DBC" w:rsidRDefault="00701DBC" w:rsidP="00701DBC">
            <w:pPr>
              <w:rPr>
                <w:sz w:val="20"/>
                <w:szCs w:val="20"/>
              </w:rPr>
            </w:pPr>
            <w:r w:rsidRPr="00701DBC">
              <w:rPr>
                <w:sz w:val="20"/>
                <w:szCs w:val="20"/>
              </w:rPr>
              <w:t>Forbid gathering around the board/table, assign seat for each attendant. Use projector provided so everyone can see clearly the lesson.</w:t>
            </w:r>
          </w:p>
          <w:p w14:paraId="3C5F043E" w14:textId="4A34FAF2" w:rsidR="00701DBC" w:rsidRPr="00DA75A0" w:rsidRDefault="00701DBC" w:rsidP="00701DBC">
            <w:pPr>
              <w:rPr>
                <w:rFonts w:cstheme="minorHAnsi"/>
                <w:bCs/>
                <w:sz w:val="20"/>
                <w:szCs w:val="20"/>
              </w:rPr>
            </w:pPr>
            <w:r w:rsidRPr="00701DBC">
              <w:rPr>
                <w:sz w:val="20"/>
                <w:szCs w:val="20"/>
              </w:rPr>
              <w:t>Consider using personal laptops for the game.</w:t>
            </w:r>
          </w:p>
        </w:tc>
        <w:tc>
          <w:tcPr>
            <w:tcW w:w="121" w:type="pct"/>
            <w:shd w:val="clear" w:color="auto" w:fill="FFFFFF" w:themeFill="background1"/>
          </w:tcPr>
          <w:p w14:paraId="3C5F043F" w14:textId="25680C7C" w:rsidR="00731C3F" w:rsidRPr="00957A37" w:rsidRDefault="00DA75A0" w:rsidP="00731C3F">
            <w:pPr>
              <w:rPr>
                <w:rFonts w:ascii="Lucida Sans" w:hAnsi="Lucida Sans"/>
                <w:b/>
              </w:rPr>
            </w:pPr>
            <w:r>
              <w:rPr>
                <w:rFonts w:ascii="Lucida Sans" w:hAnsi="Lucida Sans"/>
                <w:b/>
              </w:rPr>
              <w:t>2</w:t>
            </w:r>
          </w:p>
        </w:tc>
        <w:tc>
          <w:tcPr>
            <w:tcW w:w="159" w:type="pct"/>
            <w:shd w:val="clear" w:color="auto" w:fill="FFFFFF" w:themeFill="background1"/>
          </w:tcPr>
          <w:p w14:paraId="3C5F0440" w14:textId="244FAD8A" w:rsidR="00731C3F" w:rsidRPr="00957A37" w:rsidRDefault="00DA75A0" w:rsidP="00731C3F">
            <w:pPr>
              <w:rPr>
                <w:rFonts w:ascii="Lucida Sans" w:hAnsi="Lucida Sans"/>
                <w:b/>
              </w:rPr>
            </w:pPr>
            <w:r>
              <w:rPr>
                <w:rFonts w:ascii="Lucida Sans" w:hAnsi="Lucida Sans"/>
                <w:b/>
              </w:rPr>
              <w:t>3</w:t>
            </w:r>
          </w:p>
        </w:tc>
        <w:tc>
          <w:tcPr>
            <w:tcW w:w="183" w:type="pct"/>
            <w:shd w:val="clear" w:color="auto" w:fill="FFFFFF" w:themeFill="background1"/>
          </w:tcPr>
          <w:p w14:paraId="3C5F0441" w14:textId="1FC13B36" w:rsidR="00731C3F" w:rsidRPr="00957A37" w:rsidRDefault="00DA75A0" w:rsidP="00731C3F">
            <w:pPr>
              <w:rPr>
                <w:rFonts w:ascii="Lucida Sans" w:hAnsi="Lucida Sans"/>
                <w:b/>
              </w:rPr>
            </w:pPr>
            <w:r>
              <w:rPr>
                <w:rFonts w:ascii="Lucida Sans" w:hAnsi="Lucida Sans"/>
                <w:b/>
              </w:rPr>
              <w:t>6</w:t>
            </w:r>
          </w:p>
        </w:tc>
        <w:tc>
          <w:tcPr>
            <w:tcW w:w="578" w:type="pct"/>
            <w:shd w:val="clear" w:color="auto" w:fill="FFFFFF" w:themeFill="background1"/>
          </w:tcPr>
          <w:p w14:paraId="3C5F0442" w14:textId="4F0FFA2F" w:rsidR="00701DBC" w:rsidRDefault="00701DBC" w:rsidP="00731C3F"/>
        </w:tc>
      </w:tr>
      <w:tr w:rsidR="00701DBC" w14:paraId="3C5F044F" w14:textId="77777777" w:rsidTr="00701DBC">
        <w:trPr>
          <w:cantSplit/>
          <w:trHeight w:val="1296"/>
        </w:trPr>
        <w:tc>
          <w:tcPr>
            <w:tcW w:w="358" w:type="pct"/>
            <w:shd w:val="clear" w:color="auto" w:fill="FFFFFF" w:themeFill="background1"/>
          </w:tcPr>
          <w:p w14:paraId="16600C9B" w14:textId="3D2998FB" w:rsidR="00DA75A0" w:rsidRDefault="00DA75A0" w:rsidP="00731C3F">
            <w:r>
              <w:t>3.</w:t>
            </w:r>
          </w:p>
          <w:p w14:paraId="3C5F0444" w14:textId="270F709D" w:rsidR="00731C3F" w:rsidRDefault="00DA75A0" w:rsidP="00731C3F">
            <w:r>
              <w:t>Fire</w:t>
            </w:r>
          </w:p>
        </w:tc>
        <w:tc>
          <w:tcPr>
            <w:tcW w:w="600" w:type="pct"/>
            <w:shd w:val="clear" w:color="auto" w:fill="FFFFFF" w:themeFill="background1"/>
          </w:tcPr>
          <w:p w14:paraId="3C5F0445" w14:textId="18BE0F11" w:rsidR="00731C3F" w:rsidRDefault="00DA75A0" w:rsidP="00731C3F">
            <w:r>
              <w:t>Possible death or injuries</w:t>
            </w:r>
            <w:r w:rsidR="00F326CB">
              <w:t>, breathing difficulties.</w:t>
            </w:r>
          </w:p>
        </w:tc>
        <w:tc>
          <w:tcPr>
            <w:tcW w:w="910" w:type="pct"/>
            <w:shd w:val="clear" w:color="auto" w:fill="FFFFFF" w:themeFill="background1"/>
          </w:tcPr>
          <w:p w14:paraId="3C5F0446" w14:textId="2C255951" w:rsidR="00731C3F" w:rsidRDefault="00DA75A0" w:rsidP="00731C3F">
            <w:r>
              <w:t>Members of the club</w:t>
            </w:r>
          </w:p>
        </w:tc>
        <w:tc>
          <w:tcPr>
            <w:tcW w:w="177" w:type="pct"/>
            <w:shd w:val="clear" w:color="auto" w:fill="FFFFFF" w:themeFill="background1"/>
          </w:tcPr>
          <w:p w14:paraId="3C5F0447" w14:textId="2FE04AB3" w:rsidR="00731C3F" w:rsidRPr="00957A37" w:rsidRDefault="00DA75A0" w:rsidP="00731C3F">
            <w:pPr>
              <w:rPr>
                <w:rFonts w:ascii="Lucida Sans" w:hAnsi="Lucida Sans"/>
                <w:b/>
              </w:rPr>
            </w:pPr>
            <w:r>
              <w:rPr>
                <w:rFonts w:ascii="Lucida Sans" w:hAnsi="Lucida Sans"/>
                <w:b/>
              </w:rPr>
              <w:t>1</w:t>
            </w:r>
          </w:p>
        </w:tc>
        <w:tc>
          <w:tcPr>
            <w:tcW w:w="159" w:type="pct"/>
            <w:shd w:val="clear" w:color="auto" w:fill="FFFFFF" w:themeFill="background1"/>
          </w:tcPr>
          <w:p w14:paraId="3C5F0448" w14:textId="4A9E7970" w:rsidR="00731C3F" w:rsidRPr="00957A37" w:rsidRDefault="00DA75A0" w:rsidP="00731C3F">
            <w:pPr>
              <w:rPr>
                <w:rFonts w:ascii="Lucida Sans" w:hAnsi="Lucida Sans"/>
                <w:b/>
              </w:rPr>
            </w:pPr>
            <w:r>
              <w:rPr>
                <w:rFonts w:ascii="Lucida Sans" w:hAnsi="Lucida Sans"/>
                <w:b/>
              </w:rPr>
              <w:t>5</w:t>
            </w:r>
          </w:p>
        </w:tc>
        <w:tc>
          <w:tcPr>
            <w:tcW w:w="162" w:type="pct"/>
            <w:shd w:val="clear" w:color="auto" w:fill="FFFFFF" w:themeFill="background1"/>
          </w:tcPr>
          <w:p w14:paraId="3C5F0449" w14:textId="3CA5914F" w:rsidR="00731C3F" w:rsidRPr="00957A37" w:rsidRDefault="00DA75A0" w:rsidP="00731C3F">
            <w:pPr>
              <w:rPr>
                <w:rFonts w:ascii="Lucida Sans" w:hAnsi="Lucida Sans"/>
                <w:b/>
              </w:rPr>
            </w:pPr>
            <w:r>
              <w:rPr>
                <w:rFonts w:ascii="Lucida Sans" w:hAnsi="Lucida Sans"/>
                <w:b/>
              </w:rPr>
              <w:t>5</w:t>
            </w:r>
          </w:p>
        </w:tc>
        <w:tc>
          <w:tcPr>
            <w:tcW w:w="1595" w:type="pct"/>
            <w:shd w:val="clear" w:color="auto" w:fill="FFFFFF" w:themeFill="background1"/>
          </w:tcPr>
          <w:p w14:paraId="3C5F044A" w14:textId="7291A74A" w:rsidR="00731C3F" w:rsidRPr="00DA75A0" w:rsidRDefault="00DA75A0" w:rsidP="00731C3F">
            <w:pPr>
              <w:rPr>
                <w:rFonts w:cstheme="minorHAnsi"/>
                <w:bCs/>
                <w:sz w:val="20"/>
                <w:szCs w:val="20"/>
              </w:rPr>
            </w:pPr>
            <w:r w:rsidRPr="00DA75A0">
              <w:rPr>
                <w:rFonts w:cstheme="minorHAnsi"/>
                <w:bCs/>
                <w:sz w:val="20"/>
                <w:szCs w:val="20"/>
              </w:rPr>
              <w:t xml:space="preserve">Familiarize with the fire exits when using a new building. </w:t>
            </w:r>
            <w:r>
              <w:rPr>
                <w:rFonts w:cstheme="minorHAnsi"/>
                <w:bCs/>
                <w:sz w:val="20"/>
                <w:szCs w:val="20"/>
              </w:rPr>
              <w:t>Assign on committee member to be responsible. (Person who books the room).</w:t>
            </w:r>
          </w:p>
        </w:tc>
        <w:tc>
          <w:tcPr>
            <w:tcW w:w="121" w:type="pct"/>
            <w:shd w:val="clear" w:color="auto" w:fill="FFFFFF" w:themeFill="background1"/>
          </w:tcPr>
          <w:p w14:paraId="3C5F044B" w14:textId="4E54B86C" w:rsidR="00731C3F" w:rsidRPr="00957A37" w:rsidRDefault="00F326CB" w:rsidP="00731C3F">
            <w:pPr>
              <w:rPr>
                <w:rFonts w:ascii="Lucida Sans" w:hAnsi="Lucida Sans"/>
                <w:b/>
              </w:rPr>
            </w:pPr>
            <w:r>
              <w:rPr>
                <w:rFonts w:ascii="Lucida Sans" w:hAnsi="Lucida Sans"/>
                <w:b/>
              </w:rPr>
              <w:t>1</w:t>
            </w:r>
          </w:p>
        </w:tc>
        <w:tc>
          <w:tcPr>
            <w:tcW w:w="159" w:type="pct"/>
            <w:shd w:val="clear" w:color="auto" w:fill="FFFFFF" w:themeFill="background1"/>
          </w:tcPr>
          <w:p w14:paraId="3C5F044C" w14:textId="2333D862" w:rsidR="00731C3F" w:rsidRPr="00957A37" w:rsidRDefault="00F326CB" w:rsidP="00731C3F">
            <w:pPr>
              <w:rPr>
                <w:rFonts w:ascii="Lucida Sans" w:hAnsi="Lucida Sans"/>
                <w:b/>
              </w:rPr>
            </w:pPr>
            <w:r>
              <w:rPr>
                <w:rFonts w:ascii="Lucida Sans" w:hAnsi="Lucida Sans"/>
                <w:b/>
              </w:rPr>
              <w:t>2</w:t>
            </w:r>
          </w:p>
        </w:tc>
        <w:tc>
          <w:tcPr>
            <w:tcW w:w="183" w:type="pct"/>
            <w:shd w:val="clear" w:color="auto" w:fill="FFFFFF" w:themeFill="background1"/>
          </w:tcPr>
          <w:p w14:paraId="3C5F044D" w14:textId="1700F694" w:rsidR="00731C3F" w:rsidRPr="00957A37" w:rsidRDefault="00F326CB" w:rsidP="00731C3F">
            <w:pPr>
              <w:rPr>
                <w:rFonts w:ascii="Lucida Sans" w:hAnsi="Lucida Sans"/>
                <w:b/>
              </w:rPr>
            </w:pPr>
            <w:r>
              <w:rPr>
                <w:rFonts w:ascii="Lucida Sans" w:hAnsi="Lucida Sans"/>
                <w:b/>
              </w:rPr>
              <w:t>2</w:t>
            </w:r>
          </w:p>
        </w:tc>
        <w:tc>
          <w:tcPr>
            <w:tcW w:w="578" w:type="pct"/>
            <w:shd w:val="clear" w:color="auto" w:fill="FFFFFF" w:themeFill="background1"/>
          </w:tcPr>
          <w:p w14:paraId="3C5F044E" w14:textId="77777777" w:rsidR="00731C3F" w:rsidRDefault="00731C3F" w:rsidP="00731C3F"/>
        </w:tc>
      </w:tr>
      <w:tr w:rsidR="00701DBC" w14:paraId="3C5F045B" w14:textId="77777777" w:rsidTr="00701DBC">
        <w:trPr>
          <w:cantSplit/>
          <w:trHeight w:val="1296"/>
        </w:trPr>
        <w:tc>
          <w:tcPr>
            <w:tcW w:w="358" w:type="pct"/>
            <w:shd w:val="clear" w:color="auto" w:fill="FFFFFF" w:themeFill="background1"/>
          </w:tcPr>
          <w:p w14:paraId="758CE8AE" w14:textId="77777777" w:rsidR="00731C3F" w:rsidRDefault="00E3488A" w:rsidP="00731C3F">
            <w:r>
              <w:t>4.</w:t>
            </w:r>
          </w:p>
          <w:p w14:paraId="3C5F0450" w14:textId="36E9F512" w:rsidR="00E3488A" w:rsidRDefault="00E3488A" w:rsidP="00731C3F">
            <w:r>
              <w:t>FOOD</w:t>
            </w:r>
          </w:p>
        </w:tc>
        <w:tc>
          <w:tcPr>
            <w:tcW w:w="600" w:type="pct"/>
            <w:shd w:val="clear" w:color="auto" w:fill="FFFFFF" w:themeFill="background1"/>
          </w:tcPr>
          <w:p w14:paraId="3C5F0451" w14:textId="4CCB7E2B" w:rsidR="00731C3F" w:rsidRDefault="00E3488A" w:rsidP="00731C3F">
            <w:r>
              <w:t>Covid19 infection</w:t>
            </w:r>
            <w:r w:rsidR="00701DBC">
              <w:t>, burns from hot drinks</w:t>
            </w:r>
          </w:p>
        </w:tc>
        <w:tc>
          <w:tcPr>
            <w:tcW w:w="910" w:type="pct"/>
            <w:shd w:val="clear" w:color="auto" w:fill="FFFFFF" w:themeFill="background1"/>
          </w:tcPr>
          <w:p w14:paraId="3C5F0452" w14:textId="4620C16A" w:rsidR="00731C3F" w:rsidRDefault="00E3488A" w:rsidP="00731C3F">
            <w:r>
              <w:t>Members of the club and members of the public</w:t>
            </w:r>
          </w:p>
        </w:tc>
        <w:tc>
          <w:tcPr>
            <w:tcW w:w="177" w:type="pct"/>
            <w:shd w:val="clear" w:color="auto" w:fill="FFFFFF" w:themeFill="background1"/>
          </w:tcPr>
          <w:p w14:paraId="3C5F0453" w14:textId="76D8D508" w:rsidR="00731C3F" w:rsidRPr="00957A37" w:rsidRDefault="00E3488A" w:rsidP="00731C3F">
            <w:pPr>
              <w:rPr>
                <w:rFonts w:ascii="Lucida Sans" w:hAnsi="Lucida Sans"/>
                <w:b/>
              </w:rPr>
            </w:pPr>
            <w:r>
              <w:rPr>
                <w:rFonts w:ascii="Lucida Sans" w:hAnsi="Lucida Sans"/>
                <w:b/>
              </w:rPr>
              <w:t>2</w:t>
            </w:r>
          </w:p>
        </w:tc>
        <w:tc>
          <w:tcPr>
            <w:tcW w:w="159" w:type="pct"/>
            <w:shd w:val="clear" w:color="auto" w:fill="FFFFFF" w:themeFill="background1"/>
          </w:tcPr>
          <w:p w14:paraId="3C5F0454" w14:textId="77717D07" w:rsidR="00731C3F" w:rsidRPr="00957A37" w:rsidRDefault="00E3488A" w:rsidP="00731C3F">
            <w:pPr>
              <w:rPr>
                <w:rFonts w:ascii="Lucida Sans" w:hAnsi="Lucida Sans"/>
                <w:b/>
              </w:rPr>
            </w:pPr>
            <w:r>
              <w:rPr>
                <w:rFonts w:ascii="Lucida Sans" w:hAnsi="Lucida Sans"/>
                <w:b/>
              </w:rPr>
              <w:t>3</w:t>
            </w:r>
          </w:p>
        </w:tc>
        <w:tc>
          <w:tcPr>
            <w:tcW w:w="162" w:type="pct"/>
            <w:shd w:val="clear" w:color="auto" w:fill="FFFFFF" w:themeFill="background1"/>
          </w:tcPr>
          <w:p w14:paraId="3C5F0455" w14:textId="57D66FC0" w:rsidR="00731C3F" w:rsidRPr="00957A37" w:rsidRDefault="00E3488A" w:rsidP="00731C3F">
            <w:pPr>
              <w:rPr>
                <w:rFonts w:ascii="Lucida Sans" w:hAnsi="Lucida Sans"/>
                <w:b/>
              </w:rPr>
            </w:pPr>
            <w:r>
              <w:rPr>
                <w:rFonts w:ascii="Lucida Sans" w:hAnsi="Lucida Sans"/>
                <w:b/>
              </w:rPr>
              <w:t>6</w:t>
            </w:r>
          </w:p>
        </w:tc>
        <w:tc>
          <w:tcPr>
            <w:tcW w:w="1595" w:type="pct"/>
            <w:shd w:val="clear" w:color="auto" w:fill="FFFFFF" w:themeFill="background1"/>
          </w:tcPr>
          <w:p w14:paraId="3C5F0456" w14:textId="1A1735DB" w:rsidR="00E3488A" w:rsidRPr="00E3488A" w:rsidRDefault="00E3488A" w:rsidP="00701DBC">
            <w:pPr>
              <w:rPr>
                <w:rFonts w:cstheme="minorHAnsi"/>
                <w:bCs/>
                <w:sz w:val="20"/>
                <w:szCs w:val="20"/>
              </w:rPr>
            </w:pPr>
            <w:r w:rsidRPr="00E3488A">
              <w:rPr>
                <w:rFonts w:cstheme="minorHAnsi"/>
                <w:bCs/>
                <w:sz w:val="20"/>
                <w:szCs w:val="20"/>
              </w:rPr>
              <w:t>Remind that no snacking during the sessions to avoid cross-contamination. If snacks are necessary for health reasons etc. then remind to wash hands before eating</w:t>
            </w:r>
            <w:r w:rsidR="00701DBC">
              <w:rPr>
                <w:rFonts w:cstheme="minorHAnsi"/>
                <w:bCs/>
                <w:sz w:val="20"/>
                <w:szCs w:val="20"/>
              </w:rPr>
              <w:t xml:space="preserve">. Don’t touch cards while eating! </w:t>
            </w:r>
            <w:r>
              <w:rPr>
                <w:rFonts w:cstheme="minorHAnsi"/>
                <w:bCs/>
                <w:sz w:val="20"/>
                <w:szCs w:val="20"/>
              </w:rPr>
              <w:t xml:space="preserve">No sharing snacks. Sharing is NOT caring in this case. Drinks (water, soft drinks, hot drinks) are allowed. Take care with hot drinks. </w:t>
            </w:r>
          </w:p>
        </w:tc>
        <w:tc>
          <w:tcPr>
            <w:tcW w:w="121" w:type="pct"/>
            <w:shd w:val="clear" w:color="auto" w:fill="FFFFFF" w:themeFill="background1"/>
          </w:tcPr>
          <w:p w14:paraId="3C5F0457" w14:textId="1B00507A" w:rsidR="00731C3F" w:rsidRPr="00957A37" w:rsidRDefault="00F326CB" w:rsidP="00731C3F">
            <w:pPr>
              <w:rPr>
                <w:rFonts w:ascii="Lucida Sans" w:hAnsi="Lucida Sans"/>
                <w:b/>
              </w:rPr>
            </w:pPr>
            <w:r>
              <w:rPr>
                <w:rFonts w:ascii="Lucida Sans" w:hAnsi="Lucida Sans"/>
                <w:b/>
              </w:rPr>
              <w:t>1</w:t>
            </w:r>
          </w:p>
        </w:tc>
        <w:tc>
          <w:tcPr>
            <w:tcW w:w="159" w:type="pct"/>
            <w:shd w:val="clear" w:color="auto" w:fill="FFFFFF" w:themeFill="background1"/>
          </w:tcPr>
          <w:p w14:paraId="3C5F0458" w14:textId="0D40F687" w:rsidR="00731C3F" w:rsidRPr="00957A37" w:rsidRDefault="00F326CB" w:rsidP="00731C3F">
            <w:pPr>
              <w:rPr>
                <w:rFonts w:ascii="Lucida Sans" w:hAnsi="Lucida Sans"/>
                <w:b/>
              </w:rPr>
            </w:pPr>
            <w:r>
              <w:rPr>
                <w:rFonts w:ascii="Lucida Sans" w:hAnsi="Lucida Sans"/>
                <w:b/>
              </w:rPr>
              <w:t>3</w:t>
            </w:r>
          </w:p>
        </w:tc>
        <w:tc>
          <w:tcPr>
            <w:tcW w:w="183" w:type="pct"/>
            <w:shd w:val="clear" w:color="auto" w:fill="FFFFFF" w:themeFill="background1"/>
          </w:tcPr>
          <w:p w14:paraId="3C5F0459" w14:textId="103E410F" w:rsidR="00731C3F" w:rsidRPr="00957A37" w:rsidRDefault="00F326CB" w:rsidP="00731C3F">
            <w:pPr>
              <w:rPr>
                <w:rFonts w:ascii="Lucida Sans" w:hAnsi="Lucida Sans"/>
                <w:b/>
              </w:rPr>
            </w:pPr>
            <w:r>
              <w:rPr>
                <w:rFonts w:ascii="Lucida Sans" w:hAnsi="Lucida Sans"/>
                <w:b/>
              </w:rPr>
              <w:t>3</w:t>
            </w:r>
            <w:bookmarkStart w:id="0" w:name="_GoBack"/>
            <w:bookmarkEnd w:id="0"/>
          </w:p>
        </w:tc>
        <w:tc>
          <w:tcPr>
            <w:tcW w:w="578" w:type="pct"/>
            <w:shd w:val="clear" w:color="auto" w:fill="FFFFFF" w:themeFill="background1"/>
          </w:tcPr>
          <w:p w14:paraId="3C5F045A" w14:textId="77777777" w:rsidR="00731C3F" w:rsidRDefault="00731C3F" w:rsidP="00731C3F"/>
        </w:tc>
      </w:tr>
    </w:tbl>
    <w:p w14:paraId="2FFEAFD2" w14:textId="58ABDC36" w:rsidR="00E3488A" w:rsidRDefault="00E3488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12"/>
        <w:gridCol w:w="105"/>
        <w:gridCol w:w="1837"/>
        <w:gridCol w:w="973"/>
        <w:gridCol w:w="1022"/>
        <w:gridCol w:w="3152"/>
        <w:gridCol w:w="291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3488A">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gridSpan w:val="2"/>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3488A">
        <w:trPr>
          <w:trHeight w:val="574"/>
        </w:trPr>
        <w:tc>
          <w:tcPr>
            <w:tcW w:w="218" w:type="pct"/>
          </w:tcPr>
          <w:p w14:paraId="3C5F048D" w14:textId="17378FEB" w:rsidR="00C642F4" w:rsidRPr="00957A37" w:rsidRDefault="00E3488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5" w:type="pct"/>
            <w:gridSpan w:val="2"/>
          </w:tcPr>
          <w:p w14:paraId="3C5F048E" w14:textId="4998FA2B" w:rsidR="00C642F4" w:rsidRPr="00E3488A" w:rsidRDefault="00DA75A0" w:rsidP="00124F67">
            <w:pPr>
              <w:autoSpaceDE w:val="0"/>
              <w:autoSpaceDN w:val="0"/>
              <w:adjustRightInd w:val="0"/>
              <w:spacing w:after="0" w:line="240" w:lineRule="auto"/>
              <w:outlineLvl w:val="0"/>
              <w:rPr>
                <w:rFonts w:eastAsia="Times New Roman" w:cstheme="minorHAnsi"/>
                <w:color w:val="000000"/>
                <w:sz w:val="20"/>
                <w:szCs w:val="20"/>
              </w:rPr>
            </w:pPr>
            <w:r w:rsidRPr="00E3488A">
              <w:rPr>
                <w:rFonts w:eastAsia="Times New Roman" w:cstheme="minorHAnsi"/>
                <w:color w:val="000000"/>
                <w:sz w:val="20"/>
                <w:szCs w:val="20"/>
              </w:rPr>
              <w:t>Get disinfection liquid for equipment, brief the committee before each session.</w:t>
            </w:r>
            <w:r w:rsidR="00E3488A" w:rsidRPr="00E3488A">
              <w:rPr>
                <w:rFonts w:eastAsia="Times New Roman" w:cstheme="minorHAnsi"/>
                <w:color w:val="000000"/>
                <w:sz w:val="20"/>
                <w:szCs w:val="20"/>
              </w:rPr>
              <w:t xml:space="preserve"> </w:t>
            </w:r>
          </w:p>
        </w:tc>
        <w:tc>
          <w:tcPr>
            <w:tcW w:w="597" w:type="pct"/>
          </w:tcPr>
          <w:p w14:paraId="3C5F048F" w14:textId="02B301B2" w:rsidR="00C642F4" w:rsidRPr="00E3488A" w:rsidRDefault="00E3488A" w:rsidP="00124F67">
            <w:pPr>
              <w:autoSpaceDE w:val="0"/>
              <w:autoSpaceDN w:val="0"/>
              <w:adjustRightInd w:val="0"/>
              <w:spacing w:after="0" w:line="240" w:lineRule="auto"/>
              <w:outlineLvl w:val="0"/>
              <w:rPr>
                <w:rFonts w:eastAsia="Times New Roman" w:cstheme="minorHAnsi"/>
                <w:color w:val="000000"/>
                <w:sz w:val="20"/>
                <w:szCs w:val="20"/>
              </w:rPr>
            </w:pPr>
            <w:r w:rsidRPr="00E3488A">
              <w:rPr>
                <w:rFonts w:eastAsia="Times New Roman" w:cstheme="minorHAnsi"/>
                <w:color w:val="000000"/>
                <w:sz w:val="20"/>
                <w:szCs w:val="20"/>
              </w:rPr>
              <w:t>President</w:t>
            </w:r>
          </w:p>
        </w:tc>
        <w:tc>
          <w:tcPr>
            <w:tcW w:w="316" w:type="pct"/>
          </w:tcPr>
          <w:p w14:paraId="3C5F0490" w14:textId="75F00CD0" w:rsidR="00C642F4" w:rsidRPr="00E3488A" w:rsidRDefault="00E3488A" w:rsidP="00124F67">
            <w:pPr>
              <w:autoSpaceDE w:val="0"/>
              <w:autoSpaceDN w:val="0"/>
              <w:adjustRightInd w:val="0"/>
              <w:spacing w:after="0" w:line="240" w:lineRule="auto"/>
              <w:outlineLvl w:val="0"/>
              <w:rPr>
                <w:rFonts w:ascii="Lucida Sans" w:eastAsia="Times New Roman" w:hAnsi="Lucida Sans" w:cs="Arial"/>
                <w:color w:val="000000"/>
                <w:sz w:val="20"/>
                <w:szCs w:val="20"/>
              </w:rPr>
            </w:pPr>
            <w:r w:rsidRPr="00E3488A">
              <w:rPr>
                <w:rFonts w:ascii="Lucida Sans" w:eastAsia="Times New Roman" w:hAnsi="Lucida Sans" w:cs="Arial"/>
                <w:color w:val="000000"/>
                <w:sz w:val="20"/>
                <w:szCs w:val="20"/>
              </w:rPr>
              <w:t>Each session</w:t>
            </w: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3488A">
        <w:trPr>
          <w:trHeight w:val="574"/>
        </w:trPr>
        <w:tc>
          <w:tcPr>
            <w:tcW w:w="218" w:type="pct"/>
          </w:tcPr>
          <w:p w14:paraId="3C5F0494" w14:textId="0CC22E9F" w:rsidR="00C642F4" w:rsidRPr="00957A37" w:rsidRDefault="00E3488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gridSpan w:val="2"/>
          </w:tcPr>
          <w:p w14:paraId="3C5F0495" w14:textId="43B13AB5" w:rsidR="00C642F4" w:rsidRPr="00E3488A" w:rsidRDefault="00E3488A" w:rsidP="00124F67">
            <w:pPr>
              <w:autoSpaceDE w:val="0"/>
              <w:autoSpaceDN w:val="0"/>
              <w:adjustRightInd w:val="0"/>
              <w:spacing w:after="0" w:line="240" w:lineRule="auto"/>
              <w:outlineLvl w:val="0"/>
              <w:rPr>
                <w:rFonts w:eastAsia="Times New Roman" w:cstheme="minorHAnsi"/>
                <w:color w:val="000000"/>
                <w:sz w:val="20"/>
                <w:szCs w:val="20"/>
              </w:rPr>
            </w:pPr>
            <w:r w:rsidRPr="00E3488A">
              <w:rPr>
                <w:rFonts w:eastAsia="Times New Roman" w:cstheme="minorHAnsi"/>
                <w:color w:val="000000"/>
                <w:sz w:val="20"/>
                <w:szCs w:val="20"/>
              </w:rPr>
              <w:t>The one who books the rooms must check the location of fire exits</w:t>
            </w:r>
            <w:r>
              <w:rPr>
                <w:rFonts w:eastAsia="Times New Roman" w:cstheme="minorHAnsi"/>
                <w:color w:val="000000"/>
                <w:sz w:val="20"/>
                <w:szCs w:val="20"/>
              </w:rPr>
              <w:t>, if won’t be present during the session, he/she must assign this task to another committee member.</w:t>
            </w:r>
          </w:p>
        </w:tc>
        <w:tc>
          <w:tcPr>
            <w:tcW w:w="597" w:type="pct"/>
          </w:tcPr>
          <w:p w14:paraId="3C5F0496" w14:textId="2032DCB2" w:rsidR="00C642F4" w:rsidRPr="00701DBC" w:rsidRDefault="00E3488A" w:rsidP="00124F67">
            <w:pPr>
              <w:autoSpaceDE w:val="0"/>
              <w:autoSpaceDN w:val="0"/>
              <w:adjustRightInd w:val="0"/>
              <w:spacing w:after="0" w:line="240" w:lineRule="auto"/>
              <w:outlineLvl w:val="0"/>
              <w:rPr>
                <w:rFonts w:eastAsia="Times New Roman" w:cstheme="minorHAnsi"/>
                <w:color w:val="000000"/>
                <w:sz w:val="20"/>
                <w:szCs w:val="20"/>
              </w:rPr>
            </w:pPr>
            <w:r w:rsidRPr="00701DBC">
              <w:rPr>
                <w:rFonts w:eastAsia="Times New Roman" w:cstheme="minorHAnsi"/>
                <w:color w:val="000000"/>
                <w:sz w:val="20"/>
                <w:szCs w:val="20"/>
              </w:rPr>
              <w:t>Committee</w:t>
            </w:r>
          </w:p>
        </w:tc>
        <w:tc>
          <w:tcPr>
            <w:tcW w:w="316" w:type="pct"/>
          </w:tcPr>
          <w:p w14:paraId="3C5F0497" w14:textId="47589401" w:rsidR="00C642F4" w:rsidRPr="00E3488A" w:rsidRDefault="00E3488A" w:rsidP="00124F67">
            <w:pPr>
              <w:autoSpaceDE w:val="0"/>
              <w:autoSpaceDN w:val="0"/>
              <w:adjustRightInd w:val="0"/>
              <w:spacing w:after="0" w:line="240" w:lineRule="auto"/>
              <w:outlineLvl w:val="0"/>
              <w:rPr>
                <w:rFonts w:ascii="Lucida Sans" w:eastAsia="Times New Roman" w:hAnsi="Lucida Sans" w:cs="Arial"/>
                <w:color w:val="000000"/>
                <w:sz w:val="20"/>
                <w:szCs w:val="20"/>
              </w:rPr>
            </w:pPr>
            <w:r w:rsidRPr="00E3488A">
              <w:rPr>
                <w:rFonts w:ascii="Lucida Sans" w:eastAsia="Times New Roman" w:hAnsi="Lucida Sans" w:cs="Arial"/>
                <w:color w:val="000000"/>
                <w:sz w:val="20"/>
                <w:szCs w:val="20"/>
              </w:rPr>
              <w:t>Each session</w:t>
            </w: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3488A">
        <w:trPr>
          <w:trHeight w:val="574"/>
        </w:trPr>
        <w:tc>
          <w:tcPr>
            <w:tcW w:w="218" w:type="pct"/>
          </w:tcPr>
          <w:p w14:paraId="3C5F049B" w14:textId="2D84E4C2" w:rsidR="00C642F4" w:rsidRPr="00957A37" w:rsidRDefault="00701DB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5" w:type="pct"/>
            <w:gridSpan w:val="2"/>
          </w:tcPr>
          <w:p w14:paraId="3C5F049C" w14:textId="6AF90212" w:rsidR="00C642F4" w:rsidRPr="00701DBC" w:rsidRDefault="00701DBC" w:rsidP="00124F67">
            <w:pPr>
              <w:autoSpaceDE w:val="0"/>
              <w:autoSpaceDN w:val="0"/>
              <w:adjustRightInd w:val="0"/>
              <w:spacing w:after="0" w:line="240" w:lineRule="auto"/>
              <w:outlineLvl w:val="0"/>
              <w:rPr>
                <w:rFonts w:eastAsia="Times New Roman" w:cstheme="minorHAnsi"/>
                <w:color w:val="000000"/>
                <w:sz w:val="20"/>
                <w:szCs w:val="20"/>
              </w:rPr>
            </w:pPr>
            <w:r w:rsidRPr="00701DBC">
              <w:rPr>
                <w:rFonts w:eastAsia="Times New Roman" w:cstheme="minorHAnsi"/>
                <w:color w:val="000000"/>
                <w:sz w:val="20"/>
                <w:szCs w:val="20"/>
              </w:rPr>
              <w:t>Check that rooms are of good size, book few more if needed.</w:t>
            </w:r>
          </w:p>
        </w:tc>
        <w:tc>
          <w:tcPr>
            <w:tcW w:w="597" w:type="pct"/>
          </w:tcPr>
          <w:p w14:paraId="3C5F049D" w14:textId="566E432A" w:rsidR="00C642F4" w:rsidRPr="00701DBC" w:rsidRDefault="00701DBC" w:rsidP="00124F67">
            <w:pPr>
              <w:autoSpaceDE w:val="0"/>
              <w:autoSpaceDN w:val="0"/>
              <w:adjustRightInd w:val="0"/>
              <w:spacing w:after="0" w:line="240" w:lineRule="auto"/>
              <w:outlineLvl w:val="0"/>
              <w:rPr>
                <w:rFonts w:eastAsia="Times New Roman" w:cstheme="minorHAnsi"/>
                <w:color w:val="000000"/>
                <w:sz w:val="20"/>
                <w:szCs w:val="20"/>
              </w:rPr>
            </w:pPr>
            <w:r w:rsidRPr="00701DBC">
              <w:rPr>
                <w:rFonts w:eastAsia="Times New Roman" w:cstheme="minorHAnsi"/>
                <w:color w:val="000000"/>
                <w:sz w:val="20"/>
                <w:szCs w:val="20"/>
              </w:rPr>
              <w:t>President</w:t>
            </w:r>
          </w:p>
        </w:tc>
        <w:tc>
          <w:tcPr>
            <w:tcW w:w="316" w:type="pct"/>
          </w:tcPr>
          <w:p w14:paraId="3C5F049E" w14:textId="7F2981FD" w:rsidR="00C642F4" w:rsidRPr="00957A37" w:rsidRDefault="00701DBC" w:rsidP="00124F67">
            <w:pPr>
              <w:autoSpaceDE w:val="0"/>
              <w:autoSpaceDN w:val="0"/>
              <w:adjustRightInd w:val="0"/>
              <w:spacing w:after="0" w:line="240" w:lineRule="auto"/>
              <w:outlineLvl w:val="0"/>
              <w:rPr>
                <w:rFonts w:ascii="Lucida Sans" w:eastAsia="Times New Roman" w:hAnsi="Lucida Sans" w:cs="Arial"/>
                <w:color w:val="000000"/>
                <w:szCs w:val="20"/>
              </w:rPr>
            </w:pPr>
            <w:r w:rsidRPr="00E3488A">
              <w:rPr>
                <w:rFonts w:ascii="Lucida Sans" w:eastAsia="Times New Roman" w:hAnsi="Lucida Sans" w:cs="Arial"/>
                <w:color w:val="000000"/>
                <w:sz w:val="20"/>
                <w:szCs w:val="20"/>
              </w:rPr>
              <w:t>Each session</w:t>
            </w: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3488A">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gridSpan w:val="2"/>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3488A">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gridSpan w:val="2"/>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3488A">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gridSpan w:val="2"/>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3488A">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gridSpan w:val="2"/>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3488A">
        <w:trPr>
          <w:cantSplit/>
        </w:trPr>
        <w:tc>
          <w:tcPr>
            <w:tcW w:w="2696" w:type="pct"/>
            <w:gridSpan w:val="5"/>
            <w:tcBorders>
              <w:bottom w:val="nil"/>
            </w:tcBorders>
          </w:tcPr>
          <w:p w14:paraId="3C5F04BF" w14:textId="5EFEAB5B" w:rsidR="00C642F4" w:rsidRPr="00957A37" w:rsidRDefault="00701DBC"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7456" behindDoc="1" locked="0" layoutInCell="1" allowOverlap="1" wp14:anchorId="2631EA96" wp14:editId="11AE89C5">
                  <wp:simplePos x="0" y="0"/>
                  <wp:positionH relativeFrom="column">
                    <wp:posOffset>2239645</wp:posOffset>
                  </wp:positionH>
                  <wp:positionV relativeFrom="paragraph">
                    <wp:posOffset>-10795</wp:posOffset>
                  </wp:positionV>
                  <wp:extent cx="971550" cy="602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602615"/>
                          </a:xfrm>
                          <a:prstGeom prst="rect">
                            <a:avLst/>
                          </a:prstGeom>
                        </pic:spPr>
                      </pic:pic>
                    </a:graphicData>
                  </a:graphic>
                  <wp14:sizeRelH relativeFrom="margin">
                    <wp14:pctWidth>0</wp14:pctWidth>
                  </wp14:sizeRelH>
                  <wp14:sizeRelV relativeFrom="margin">
                    <wp14:pctHeight>0</wp14:pctHeight>
                  </wp14:sizeRelV>
                </wp:anchor>
              </w:drawing>
            </w:r>
            <w:r w:rsidR="00C642F4"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701DBC">
        <w:trPr>
          <w:cantSplit/>
          <w:trHeight w:val="606"/>
        </w:trPr>
        <w:tc>
          <w:tcPr>
            <w:tcW w:w="1749" w:type="pct"/>
            <w:gridSpan w:val="2"/>
            <w:tcBorders>
              <w:top w:val="nil"/>
              <w:right w:val="nil"/>
            </w:tcBorders>
          </w:tcPr>
          <w:p w14:paraId="3C5F04C3" w14:textId="034B151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01DBC">
              <w:rPr>
                <w:rFonts w:ascii="Lucida Sans" w:eastAsia="Times New Roman" w:hAnsi="Lucida Sans" w:cs="Arial"/>
                <w:color w:val="000000"/>
                <w:szCs w:val="20"/>
              </w:rPr>
              <w:t xml:space="preserve"> Gabija Poskaite</w:t>
            </w:r>
          </w:p>
        </w:tc>
        <w:tc>
          <w:tcPr>
            <w:tcW w:w="947" w:type="pct"/>
            <w:gridSpan w:val="3"/>
            <w:tcBorders>
              <w:top w:val="nil"/>
              <w:left w:val="nil"/>
            </w:tcBorders>
          </w:tcPr>
          <w:p w14:paraId="3C5F04C4" w14:textId="393460B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01DBC">
              <w:rPr>
                <w:rFonts w:ascii="Lucida Sans" w:eastAsia="Times New Roman" w:hAnsi="Lucida Sans" w:cs="Arial"/>
                <w:color w:val="000000"/>
                <w:szCs w:val="20"/>
              </w:rPr>
              <w:t xml:space="preserve"> </w:t>
            </w:r>
            <w:r w:rsidR="0086469C">
              <w:rPr>
                <w:rFonts w:ascii="Lucida Sans" w:eastAsia="Times New Roman" w:hAnsi="Lucida Sans" w:cs="Arial"/>
                <w:color w:val="000000"/>
                <w:szCs w:val="20"/>
              </w:rPr>
              <w:t>31</w:t>
            </w:r>
            <w:r w:rsidR="00701DBC">
              <w:rPr>
                <w:rFonts w:ascii="Lucida Sans" w:eastAsia="Times New Roman" w:hAnsi="Lucida Sans" w:cs="Arial"/>
                <w:color w:val="000000"/>
                <w:szCs w:val="20"/>
              </w:rPr>
              <w:t>/08/202</w:t>
            </w:r>
            <w:r w:rsidR="0086469C">
              <w:rPr>
                <w:rFonts w:ascii="Lucida Sans" w:eastAsia="Times New Roman" w:hAnsi="Lucida Sans" w:cs="Arial"/>
                <w:color w:val="000000"/>
                <w:szCs w:val="20"/>
              </w:rPr>
              <w:t>0</w:t>
            </w:r>
          </w:p>
        </w:tc>
        <w:tc>
          <w:tcPr>
            <w:tcW w:w="1356" w:type="pct"/>
            <w:gridSpan w:val="2"/>
            <w:tcBorders>
              <w:top w:val="nil"/>
              <w:right w:val="nil"/>
            </w:tcBorders>
          </w:tcPr>
          <w:p w14:paraId="3C5F04C5" w14:textId="5FE0C54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949" w:type="pct"/>
            <w:tcBorders>
              <w:top w:val="nil"/>
              <w:left w:val="nil"/>
            </w:tcBorders>
          </w:tcPr>
          <w:p w14:paraId="3C5F04C6" w14:textId="36AFAC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6469C">
              <w:rPr>
                <w:rFonts w:ascii="Lucida Sans" w:eastAsia="Times New Roman" w:hAnsi="Lucida Sans" w:cs="Arial"/>
                <w:color w:val="000000"/>
                <w:szCs w:val="20"/>
              </w:rPr>
              <w:t>:</w:t>
            </w:r>
          </w:p>
        </w:tc>
      </w:tr>
    </w:tbl>
    <w:p w14:paraId="3C5F04C8" w14:textId="13B7F194" w:rsidR="00C642F4" w:rsidRDefault="00C642F4"/>
    <w:p w14:paraId="3C5F04C9" w14:textId="37AF6691"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9808" w14:textId="77777777" w:rsidR="00820DC6" w:rsidRDefault="00820DC6" w:rsidP="00AC47B4">
      <w:pPr>
        <w:spacing w:after="0" w:line="240" w:lineRule="auto"/>
      </w:pPr>
      <w:r>
        <w:separator/>
      </w:r>
    </w:p>
  </w:endnote>
  <w:endnote w:type="continuationSeparator" w:id="0">
    <w:p w14:paraId="54EAC4AB" w14:textId="77777777" w:rsidR="00820DC6" w:rsidRDefault="00820DC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2615" w14:textId="77777777" w:rsidR="00820DC6" w:rsidRDefault="00820DC6" w:rsidP="00AC47B4">
      <w:pPr>
        <w:spacing w:after="0" w:line="240" w:lineRule="auto"/>
      </w:pPr>
      <w:r>
        <w:separator/>
      </w:r>
    </w:p>
  </w:footnote>
  <w:footnote w:type="continuationSeparator" w:id="0">
    <w:p w14:paraId="761274E0" w14:textId="77777777" w:rsidR="00820DC6" w:rsidRDefault="00820DC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872A1"/>
    <w:multiLevelType w:val="hybridMultilevel"/>
    <w:tmpl w:val="8DE4E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D7747"/>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46B"/>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3989"/>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2F55"/>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1DBC"/>
    <w:rsid w:val="007041AF"/>
    <w:rsid w:val="00714975"/>
    <w:rsid w:val="00715772"/>
    <w:rsid w:val="00715C49"/>
    <w:rsid w:val="00716F42"/>
    <w:rsid w:val="007218DD"/>
    <w:rsid w:val="00722A7F"/>
    <w:rsid w:val="00726ECC"/>
    <w:rsid w:val="007270C9"/>
    <w:rsid w:val="00731C3F"/>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0DC6"/>
    <w:rsid w:val="00824EA1"/>
    <w:rsid w:val="00834223"/>
    <w:rsid w:val="008415D4"/>
    <w:rsid w:val="00844F2E"/>
    <w:rsid w:val="00847448"/>
    <w:rsid w:val="00847485"/>
    <w:rsid w:val="00851186"/>
    <w:rsid w:val="00853926"/>
    <w:rsid w:val="008561C9"/>
    <w:rsid w:val="0085740C"/>
    <w:rsid w:val="00860115"/>
    <w:rsid w:val="00860E74"/>
    <w:rsid w:val="0086469C"/>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3AE2"/>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A75A0"/>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488A"/>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26CB"/>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C7D7E"/>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0319B2-3DA1-4996-B378-14E05B6E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Gabija Poskaite</cp:lastModifiedBy>
  <cp:revision>6</cp:revision>
  <cp:lastPrinted>2016-04-18T12:10:00Z</cp:lastPrinted>
  <dcterms:created xsi:type="dcterms:W3CDTF">2020-08-27T13:54:00Z</dcterms:created>
  <dcterms:modified xsi:type="dcterms:W3CDTF">2020-08-31T14:38:00Z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