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4562765" w:rsidR="00A156C3" w:rsidRPr="00A156C3" w:rsidRDefault="00A925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Student Minds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E66F5CA" w:rsidR="00A156C3" w:rsidRPr="00A156C3" w:rsidRDefault="004E11F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17/09/2020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68E4770" w:rsidR="00A156C3" w:rsidRPr="00A156C3" w:rsidRDefault="004E11F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Sabrina Ferreira</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4BF3D93"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4056CE75" w:rsidR="00EB5320" w:rsidRPr="00B817BD" w:rsidRDefault="00A92560"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SF</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2"/>
        <w:gridCol w:w="489"/>
        <w:gridCol w:w="489"/>
        <w:gridCol w:w="489"/>
        <w:gridCol w:w="3038"/>
        <w:gridCol w:w="489"/>
        <w:gridCol w:w="489"/>
        <w:gridCol w:w="489"/>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C82624">
        <w:trPr>
          <w:tblHeader/>
        </w:trPr>
        <w:tc>
          <w:tcPr>
            <w:tcW w:w="208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C82624">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C82624">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shd w:val="clear" w:color="auto" w:fill="F2F2F2" w:themeFill="background1" w:themeFillShade="F2"/>
          </w:tcPr>
          <w:p w14:paraId="3C5F042A" w14:textId="77777777" w:rsidR="00CE1AAA" w:rsidRDefault="00CE1AAA"/>
        </w:tc>
      </w:tr>
      <w:tr w:rsidR="00CE1AAA" w14:paraId="3C5F0437" w14:textId="77777777" w:rsidTr="00C82624">
        <w:trPr>
          <w:cantSplit/>
          <w:trHeight w:val="1296"/>
        </w:trPr>
        <w:tc>
          <w:tcPr>
            <w:tcW w:w="565" w:type="pct"/>
            <w:shd w:val="clear" w:color="auto" w:fill="FFFFFF" w:themeFill="background1"/>
          </w:tcPr>
          <w:p w14:paraId="3C5F042C" w14:textId="794348AD" w:rsidR="00CE1AAA" w:rsidRDefault="00C82624">
            <w:r>
              <w:t>Fire risk during</w:t>
            </w:r>
            <w:r>
              <w:t xml:space="preserve"> peer support meetings between committee members and students</w:t>
            </w:r>
          </w:p>
        </w:tc>
        <w:tc>
          <w:tcPr>
            <w:tcW w:w="885" w:type="pct"/>
            <w:shd w:val="clear" w:color="auto" w:fill="FFFFFF" w:themeFill="background1"/>
          </w:tcPr>
          <w:p w14:paraId="3C5F042D" w14:textId="4359645A" w:rsidR="00CE1AAA" w:rsidRDefault="00C82624">
            <w:r>
              <w:t>Inability to follow fire protocol and evacuate safely, injury</w:t>
            </w:r>
          </w:p>
        </w:tc>
        <w:tc>
          <w:tcPr>
            <w:tcW w:w="630" w:type="pct"/>
            <w:shd w:val="clear" w:color="auto" w:fill="FFFFFF" w:themeFill="background1"/>
          </w:tcPr>
          <w:p w14:paraId="3C5F042E" w14:textId="7FB001CF" w:rsidR="00CE1AAA" w:rsidRDefault="00C82624">
            <w:r>
              <w:t>Those in the vicinity; members of the public</w:t>
            </w:r>
          </w:p>
        </w:tc>
        <w:tc>
          <w:tcPr>
            <w:tcW w:w="159" w:type="pct"/>
            <w:shd w:val="clear" w:color="auto" w:fill="FFFFFF" w:themeFill="background1"/>
          </w:tcPr>
          <w:p w14:paraId="3C5F042F" w14:textId="732F7676" w:rsidR="00CE1AAA" w:rsidRPr="00957A37" w:rsidRDefault="00C82624" w:rsidP="00CE1AAA">
            <w:pPr>
              <w:rPr>
                <w:rFonts w:ascii="Lucida Sans" w:hAnsi="Lucida Sans"/>
                <w:b/>
              </w:rPr>
            </w:pPr>
            <w:r>
              <w:rPr>
                <w:rFonts w:ascii="Lucida Sans" w:hAnsi="Lucida Sans"/>
                <w:b/>
              </w:rPr>
              <w:t>1</w:t>
            </w:r>
          </w:p>
        </w:tc>
        <w:tc>
          <w:tcPr>
            <w:tcW w:w="159" w:type="pct"/>
            <w:shd w:val="clear" w:color="auto" w:fill="FFFFFF" w:themeFill="background1"/>
          </w:tcPr>
          <w:p w14:paraId="3C5F0430" w14:textId="4F92153E" w:rsidR="00CE1AAA" w:rsidRPr="00957A37" w:rsidRDefault="00C82624" w:rsidP="00CE1AAA">
            <w:pPr>
              <w:rPr>
                <w:rFonts w:ascii="Lucida Sans" w:hAnsi="Lucida Sans"/>
                <w:b/>
              </w:rPr>
            </w:pPr>
            <w:r>
              <w:rPr>
                <w:rFonts w:ascii="Lucida Sans" w:hAnsi="Lucida Sans"/>
                <w:b/>
              </w:rPr>
              <w:t>5</w:t>
            </w:r>
          </w:p>
        </w:tc>
        <w:tc>
          <w:tcPr>
            <w:tcW w:w="159" w:type="pct"/>
            <w:shd w:val="clear" w:color="auto" w:fill="FFFFFF" w:themeFill="background1"/>
          </w:tcPr>
          <w:p w14:paraId="3C5F0431" w14:textId="3B9D8CA2" w:rsidR="00CE1AAA" w:rsidRPr="00957A37" w:rsidRDefault="00C82624" w:rsidP="00CE1AAA">
            <w:pPr>
              <w:rPr>
                <w:rFonts w:ascii="Lucida Sans" w:hAnsi="Lucida Sans"/>
                <w:b/>
              </w:rPr>
            </w:pPr>
            <w:r>
              <w:rPr>
                <w:rFonts w:ascii="Lucida Sans" w:hAnsi="Lucida Sans"/>
                <w:b/>
              </w:rPr>
              <w:t>5</w:t>
            </w:r>
          </w:p>
        </w:tc>
        <w:tc>
          <w:tcPr>
            <w:tcW w:w="987" w:type="pct"/>
            <w:shd w:val="clear" w:color="auto" w:fill="FFFFFF" w:themeFill="background1"/>
          </w:tcPr>
          <w:p w14:paraId="3C5F0432" w14:textId="25481A99" w:rsidR="00CE1AAA" w:rsidRPr="00957A37" w:rsidRDefault="00C82624">
            <w:pPr>
              <w:rPr>
                <w:rFonts w:ascii="Lucida Sans" w:hAnsi="Lucida Sans"/>
                <w:b/>
              </w:rPr>
            </w:pPr>
            <w:r>
              <w:rPr>
                <w:rFonts w:cstheme="minorHAnsi"/>
                <w:bCs/>
              </w:rPr>
              <w:t>Physical controls, admin controls and personal protection may be exercised. To minimize risk all meeting</w:t>
            </w:r>
            <w:r>
              <w:rPr>
                <w:rFonts w:cstheme="minorHAnsi"/>
                <w:bCs/>
              </w:rPr>
              <w:t>s</w:t>
            </w:r>
            <w:r>
              <w:rPr>
                <w:rFonts w:cstheme="minorHAnsi"/>
                <w:bCs/>
              </w:rPr>
              <w:t xml:space="preserve"> will be carried out in vicinities of appropriate size to ensure easy evacuation and all members of meetings will be made aware of fire exits and safety protocol and procedures. Through these measures all risk should be minimized.</w:t>
            </w:r>
          </w:p>
        </w:tc>
        <w:tc>
          <w:tcPr>
            <w:tcW w:w="159" w:type="pct"/>
            <w:shd w:val="clear" w:color="auto" w:fill="FFFFFF" w:themeFill="background1"/>
          </w:tcPr>
          <w:p w14:paraId="3C5F0433" w14:textId="316E7FB5" w:rsidR="00CE1AAA" w:rsidRPr="00957A37" w:rsidRDefault="00C82624"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37892912" w:rsidR="00CE1AAA" w:rsidRPr="00957A37" w:rsidRDefault="00C82624"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23F96398" w:rsidR="00CE1AAA" w:rsidRPr="00957A37" w:rsidRDefault="00C82624" w:rsidP="00CE1AAA">
            <w:pPr>
              <w:rPr>
                <w:rFonts w:ascii="Lucida Sans" w:hAnsi="Lucida Sans"/>
                <w:b/>
              </w:rPr>
            </w:pPr>
            <w:r>
              <w:rPr>
                <w:rFonts w:ascii="Lucida Sans" w:hAnsi="Lucida Sans"/>
                <w:b/>
              </w:rPr>
              <w:t>1</w:t>
            </w:r>
          </w:p>
        </w:tc>
        <w:tc>
          <w:tcPr>
            <w:tcW w:w="980" w:type="pct"/>
            <w:shd w:val="clear" w:color="auto" w:fill="FFFFFF" w:themeFill="background1"/>
          </w:tcPr>
          <w:p w14:paraId="3C5F0436" w14:textId="291F69EC" w:rsidR="00CE1AAA" w:rsidRDefault="004E11FC">
            <w:r>
              <w:t>Committee members are to additionally be made aware of necessary precautions and emergency guidance plan.</w:t>
            </w:r>
          </w:p>
        </w:tc>
      </w:tr>
      <w:tr w:rsidR="00C82624" w14:paraId="3C5F0443" w14:textId="77777777" w:rsidTr="00C82624">
        <w:trPr>
          <w:cantSplit/>
          <w:trHeight w:val="1296"/>
        </w:trPr>
        <w:tc>
          <w:tcPr>
            <w:tcW w:w="565" w:type="pct"/>
            <w:shd w:val="clear" w:color="auto" w:fill="FFFFFF" w:themeFill="background1"/>
          </w:tcPr>
          <w:p w14:paraId="3C5F0438" w14:textId="7D90F024" w:rsidR="00C82624" w:rsidRDefault="00C82624" w:rsidP="00C82624">
            <w:r>
              <w:lastRenderedPageBreak/>
              <w:t>Fire risk during meetings between committee members</w:t>
            </w:r>
          </w:p>
        </w:tc>
        <w:tc>
          <w:tcPr>
            <w:tcW w:w="885" w:type="pct"/>
            <w:shd w:val="clear" w:color="auto" w:fill="FFFFFF" w:themeFill="background1"/>
          </w:tcPr>
          <w:p w14:paraId="3C5F0439" w14:textId="32BE688F" w:rsidR="00C82624" w:rsidRDefault="00C82624" w:rsidP="00C82624">
            <w:r>
              <w:t>Inability to follow fire protocol and evacuate safely, injury</w:t>
            </w:r>
          </w:p>
        </w:tc>
        <w:tc>
          <w:tcPr>
            <w:tcW w:w="630" w:type="pct"/>
            <w:shd w:val="clear" w:color="auto" w:fill="FFFFFF" w:themeFill="background1"/>
          </w:tcPr>
          <w:p w14:paraId="3C5F043A" w14:textId="4E0BEBC5" w:rsidR="00C82624" w:rsidRDefault="00C82624" w:rsidP="00C82624">
            <w:r>
              <w:t>Those in the vicinity; members of the public</w:t>
            </w:r>
          </w:p>
        </w:tc>
        <w:tc>
          <w:tcPr>
            <w:tcW w:w="159" w:type="pct"/>
            <w:shd w:val="clear" w:color="auto" w:fill="FFFFFF" w:themeFill="background1"/>
          </w:tcPr>
          <w:p w14:paraId="3C5F043B" w14:textId="7523086F" w:rsidR="00C82624" w:rsidRPr="00957A37" w:rsidRDefault="00C82624" w:rsidP="00C82624">
            <w:pPr>
              <w:rPr>
                <w:rFonts w:ascii="Lucida Sans" w:hAnsi="Lucida Sans"/>
                <w:b/>
              </w:rPr>
            </w:pPr>
            <w:r>
              <w:rPr>
                <w:rFonts w:ascii="Lucida Sans" w:hAnsi="Lucida Sans"/>
                <w:b/>
              </w:rPr>
              <w:t>1</w:t>
            </w:r>
          </w:p>
        </w:tc>
        <w:tc>
          <w:tcPr>
            <w:tcW w:w="159" w:type="pct"/>
            <w:shd w:val="clear" w:color="auto" w:fill="FFFFFF" w:themeFill="background1"/>
          </w:tcPr>
          <w:p w14:paraId="3C5F043C" w14:textId="5C078B93" w:rsidR="00C82624" w:rsidRPr="00957A37" w:rsidRDefault="00C82624" w:rsidP="00C82624">
            <w:pPr>
              <w:rPr>
                <w:rFonts w:ascii="Lucida Sans" w:hAnsi="Lucida Sans"/>
                <w:b/>
              </w:rPr>
            </w:pPr>
            <w:r>
              <w:rPr>
                <w:rFonts w:ascii="Lucida Sans" w:hAnsi="Lucida Sans"/>
                <w:b/>
              </w:rPr>
              <w:t>5</w:t>
            </w:r>
          </w:p>
        </w:tc>
        <w:tc>
          <w:tcPr>
            <w:tcW w:w="159" w:type="pct"/>
            <w:shd w:val="clear" w:color="auto" w:fill="FFFFFF" w:themeFill="background1"/>
          </w:tcPr>
          <w:p w14:paraId="3C5F043D" w14:textId="28826CFB" w:rsidR="00C82624" w:rsidRPr="00957A37" w:rsidRDefault="00C82624" w:rsidP="00C82624">
            <w:pPr>
              <w:rPr>
                <w:rFonts w:ascii="Lucida Sans" w:hAnsi="Lucida Sans"/>
                <w:b/>
              </w:rPr>
            </w:pPr>
            <w:r>
              <w:rPr>
                <w:rFonts w:ascii="Lucida Sans" w:hAnsi="Lucida Sans"/>
                <w:b/>
              </w:rPr>
              <w:t>5</w:t>
            </w:r>
          </w:p>
        </w:tc>
        <w:tc>
          <w:tcPr>
            <w:tcW w:w="987" w:type="pct"/>
            <w:shd w:val="clear" w:color="auto" w:fill="FFFFFF" w:themeFill="background1"/>
          </w:tcPr>
          <w:p w14:paraId="3C5F043E" w14:textId="6540B3F7" w:rsidR="00C82624" w:rsidRPr="00957A37" w:rsidRDefault="00C82624" w:rsidP="00C82624">
            <w:pPr>
              <w:rPr>
                <w:rFonts w:ascii="Lucida Sans" w:hAnsi="Lucida Sans"/>
                <w:b/>
              </w:rPr>
            </w:pPr>
            <w:r>
              <w:rPr>
                <w:rFonts w:cstheme="minorHAnsi"/>
                <w:bCs/>
              </w:rPr>
              <w:t>Physical controls, admin controls and personal protection may be exercised. To minimize risk all meetings will be carried out in vicinities of appropriate size to ensure easy evacuation and all members of meetings will be made aware of fire exits and safety protocol and procedures. Through these measures all risk should be minimized.</w:t>
            </w:r>
          </w:p>
        </w:tc>
        <w:tc>
          <w:tcPr>
            <w:tcW w:w="159" w:type="pct"/>
            <w:shd w:val="clear" w:color="auto" w:fill="FFFFFF" w:themeFill="background1"/>
          </w:tcPr>
          <w:p w14:paraId="3C5F043F" w14:textId="2E9BA636" w:rsidR="00C82624" w:rsidRPr="00957A37" w:rsidRDefault="00C82624" w:rsidP="00C82624">
            <w:pPr>
              <w:rPr>
                <w:rFonts w:ascii="Lucida Sans" w:hAnsi="Lucida Sans"/>
                <w:b/>
              </w:rPr>
            </w:pPr>
            <w:r>
              <w:rPr>
                <w:rFonts w:ascii="Lucida Sans" w:hAnsi="Lucida Sans"/>
                <w:b/>
              </w:rPr>
              <w:t>1</w:t>
            </w:r>
          </w:p>
        </w:tc>
        <w:tc>
          <w:tcPr>
            <w:tcW w:w="159" w:type="pct"/>
            <w:shd w:val="clear" w:color="auto" w:fill="FFFFFF" w:themeFill="background1"/>
          </w:tcPr>
          <w:p w14:paraId="3C5F0440" w14:textId="244434F8" w:rsidR="00C82624" w:rsidRPr="00957A37" w:rsidRDefault="00C82624" w:rsidP="00C82624">
            <w:pPr>
              <w:rPr>
                <w:rFonts w:ascii="Lucida Sans" w:hAnsi="Lucida Sans"/>
                <w:b/>
              </w:rPr>
            </w:pPr>
            <w:r>
              <w:rPr>
                <w:rFonts w:ascii="Lucida Sans" w:hAnsi="Lucida Sans"/>
                <w:b/>
              </w:rPr>
              <w:t>1</w:t>
            </w:r>
          </w:p>
        </w:tc>
        <w:tc>
          <w:tcPr>
            <w:tcW w:w="159" w:type="pct"/>
            <w:shd w:val="clear" w:color="auto" w:fill="FFFFFF" w:themeFill="background1"/>
          </w:tcPr>
          <w:p w14:paraId="3C5F0441" w14:textId="67B0CF47" w:rsidR="00C82624" w:rsidRPr="00957A37" w:rsidRDefault="00C82624" w:rsidP="00C82624">
            <w:pPr>
              <w:rPr>
                <w:rFonts w:ascii="Lucida Sans" w:hAnsi="Lucida Sans"/>
                <w:b/>
              </w:rPr>
            </w:pPr>
            <w:r>
              <w:rPr>
                <w:rFonts w:ascii="Lucida Sans" w:hAnsi="Lucida Sans"/>
                <w:b/>
              </w:rPr>
              <w:t>1</w:t>
            </w:r>
          </w:p>
        </w:tc>
        <w:tc>
          <w:tcPr>
            <w:tcW w:w="980" w:type="pct"/>
            <w:shd w:val="clear" w:color="auto" w:fill="FFFFFF" w:themeFill="background1"/>
          </w:tcPr>
          <w:p w14:paraId="3C5F0442" w14:textId="64003F2D" w:rsidR="00C82624" w:rsidRDefault="00C82624" w:rsidP="00C82624">
            <w:r>
              <w:t>Committee</w:t>
            </w:r>
            <w:r>
              <w:t xml:space="preserve"> meetings are additionally all to be held on campus facilities where such safety measures will always be exercised. Members of meetings will be made aware of necessary precautions.</w:t>
            </w:r>
          </w:p>
        </w:tc>
      </w:tr>
      <w:tr w:rsidR="00C82624" w14:paraId="3C5F044F" w14:textId="77777777" w:rsidTr="00C82624">
        <w:trPr>
          <w:cantSplit/>
          <w:trHeight w:val="1296"/>
        </w:trPr>
        <w:tc>
          <w:tcPr>
            <w:tcW w:w="565" w:type="pct"/>
            <w:shd w:val="clear" w:color="auto" w:fill="FFFFFF" w:themeFill="background1"/>
          </w:tcPr>
          <w:p w14:paraId="3C5F0444" w14:textId="6C28E24D" w:rsidR="00C82624" w:rsidRDefault="00C82624" w:rsidP="00C82624">
            <w:r>
              <w:lastRenderedPageBreak/>
              <w:t>Money Storage and Risk of Loss during Fundraising</w:t>
            </w:r>
          </w:p>
        </w:tc>
        <w:tc>
          <w:tcPr>
            <w:tcW w:w="885" w:type="pct"/>
            <w:shd w:val="clear" w:color="auto" w:fill="FFFFFF" w:themeFill="background1"/>
          </w:tcPr>
          <w:p w14:paraId="3C5F0445" w14:textId="52BD777B" w:rsidR="00C82624" w:rsidRDefault="00C82624" w:rsidP="00C82624">
            <w:r>
              <w:t>Loss of society and school funds, theft</w:t>
            </w:r>
          </w:p>
        </w:tc>
        <w:tc>
          <w:tcPr>
            <w:tcW w:w="630" w:type="pct"/>
            <w:shd w:val="clear" w:color="auto" w:fill="FFFFFF" w:themeFill="background1"/>
          </w:tcPr>
          <w:p w14:paraId="3C5F0446" w14:textId="4DA5E6BA" w:rsidR="00C82624" w:rsidRDefault="00C82624" w:rsidP="00C82624">
            <w:r>
              <w:t>Members of the public</w:t>
            </w:r>
          </w:p>
        </w:tc>
        <w:tc>
          <w:tcPr>
            <w:tcW w:w="159" w:type="pct"/>
            <w:shd w:val="clear" w:color="auto" w:fill="FFFFFF" w:themeFill="background1"/>
          </w:tcPr>
          <w:p w14:paraId="3C5F0447" w14:textId="71876CB7" w:rsidR="00C82624" w:rsidRPr="00957A37" w:rsidRDefault="00C82624" w:rsidP="00C82624">
            <w:pPr>
              <w:rPr>
                <w:rFonts w:ascii="Lucida Sans" w:hAnsi="Lucida Sans"/>
                <w:b/>
              </w:rPr>
            </w:pPr>
            <w:r>
              <w:rPr>
                <w:rFonts w:ascii="Lucida Sans" w:hAnsi="Lucida Sans"/>
                <w:b/>
              </w:rPr>
              <w:t>1</w:t>
            </w:r>
          </w:p>
        </w:tc>
        <w:tc>
          <w:tcPr>
            <w:tcW w:w="159" w:type="pct"/>
            <w:shd w:val="clear" w:color="auto" w:fill="FFFFFF" w:themeFill="background1"/>
          </w:tcPr>
          <w:p w14:paraId="3C5F0448" w14:textId="73628AEF" w:rsidR="00C82624" w:rsidRPr="00957A37" w:rsidRDefault="00C82624" w:rsidP="00C82624">
            <w:pPr>
              <w:rPr>
                <w:rFonts w:ascii="Lucida Sans" w:hAnsi="Lucida Sans"/>
                <w:b/>
              </w:rPr>
            </w:pPr>
            <w:r>
              <w:rPr>
                <w:rFonts w:ascii="Lucida Sans" w:hAnsi="Lucida Sans"/>
                <w:b/>
              </w:rPr>
              <w:t>1</w:t>
            </w:r>
          </w:p>
        </w:tc>
        <w:tc>
          <w:tcPr>
            <w:tcW w:w="159" w:type="pct"/>
            <w:shd w:val="clear" w:color="auto" w:fill="FFFFFF" w:themeFill="background1"/>
          </w:tcPr>
          <w:p w14:paraId="3C5F0449" w14:textId="2678E6BD" w:rsidR="00C82624" w:rsidRPr="00957A37" w:rsidRDefault="00C82624" w:rsidP="00C82624">
            <w:pPr>
              <w:rPr>
                <w:rFonts w:ascii="Lucida Sans" w:hAnsi="Lucida Sans"/>
                <w:b/>
              </w:rPr>
            </w:pPr>
            <w:r>
              <w:rPr>
                <w:rFonts w:ascii="Lucida Sans" w:hAnsi="Lucida Sans"/>
                <w:b/>
              </w:rPr>
              <w:t>1</w:t>
            </w:r>
          </w:p>
        </w:tc>
        <w:tc>
          <w:tcPr>
            <w:tcW w:w="987" w:type="pct"/>
            <w:shd w:val="clear" w:color="auto" w:fill="FFFFFF" w:themeFill="background1"/>
          </w:tcPr>
          <w:p w14:paraId="3C5F044A" w14:textId="2D82E1E6" w:rsidR="00C82624" w:rsidRPr="00957A37" w:rsidRDefault="00C82624" w:rsidP="00C82624">
            <w:pPr>
              <w:rPr>
                <w:rFonts w:ascii="Lucida Sans" w:hAnsi="Lucida Sans"/>
                <w:b/>
              </w:rPr>
            </w:pPr>
            <w:r>
              <w:rPr>
                <w:rFonts w:cstheme="minorHAnsi"/>
                <w:bCs/>
              </w:rPr>
              <w:t xml:space="preserve">Society money is stored consistently through </w:t>
            </w:r>
            <w:r w:rsidR="004E11FC">
              <w:rPr>
                <w:rFonts w:cstheme="minorHAnsi"/>
                <w:bCs/>
              </w:rPr>
              <w:t>Money Hub</w:t>
            </w:r>
            <w:r>
              <w:rPr>
                <w:rFonts w:cstheme="minorHAnsi"/>
                <w:bCs/>
              </w:rPr>
              <w:t>. Cash taken out of the society bank account to use as change for fundraising activities as well as money payed in cash to the society will be protected by two committee members simultaneously at all times and will be deposited in the online account at the earliest possible convenience. All cash during fundraising will be stored in a locked box which only the prescribed two committee members will have access to. The box will not leave the fundraising site except for the cash to be deposited in the bank account. All other forms of payment will be made online. Thus, admin controls will always be subject.</w:t>
            </w:r>
          </w:p>
        </w:tc>
        <w:tc>
          <w:tcPr>
            <w:tcW w:w="159" w:type="pct"/>
            <w:shd w:val="clear" w:color="auto" w:fill="FFFFFF" w:themeFill="background1"/>
          </w:tcPr>
          <w:p w14:paraId="3C5F044B" w14:textId="0738BA81" w:rsidR="00C82624" w:rsidRPr="00957A37" w:rsidRDefault="00C82624" w:rsidP="00C82624">
            <w:pPr>
              <w:rPr>
                <w:rFonts w:ascii="Lucida Sans" w:hAnsi="Lucida Sans"/>
                <w:b/>
              </w:rPr>
            </w:pPr>
            <w:r>
              <w:rPr>
                <w:rFonts w:ascii="Lucida Sans" w:hAnsi="Lucida Sans"/>
                <w:b/>
              </w:rPr>
              <w:t>1</w:t>
            </w:r>
          </w:p>
        </w:tc>
        <w:tc>
          <w:tcPr>
            <w:tcW w:w="159" w:type="pct"/>
            <w:shd w:val="clear" w:color="auto" w:fill="FFFFFF" w:themeFill="background1"/>
          </w:tcPr>
          <w:p w14:paraId="3C5F044C" w14:textId="2657922C" w:rsidR="00C82624" w:rsidRPr="00957A37" w:rsidRDefault="00C82624" w:rsidP="00C82624">
            <w:pPr>
              <w:rPr>
                <w:rFonts w:ascii="Lucida Sans" w:hAnsi="Lucida Sans"/>
                <w:b/>
              </w:rPr>
            </w:pPr>
            <w:r>
              <w:rPr>
                <w:rFonts w:ascii="Lucida Sans" w:hAnsi="Lucida Sans"/>
                <w:b/>
              </w:rPr>
              <w:t>1</w:t>
            </w:r>
          </w:p>
        </w:tc>
        <w:tc>
          <w:tcPr>
            <w:tcW w:w="159" w:type="pct"/>
            <w:shd w:val="clear" w:color="auto" w:fill="FFFFFF" w:themeFill="background1"/>
          </w:tcPr>
          <w:p w14:paraId="3C5F044D" w14:textId="088F7B61" w:rsidR="00C82624" w:rsidRPr="00957A37" w:rsidRDefault="00C82624" w:rsidP="00C82624">
            <w:pPr>
              <w:rPr>
                <w:rFonts w:ascii="Lucida Sans" w:hAnsi="Lucida Sans"/>
                <w:b/>
              </w:rPr>
            </w:pPr>
            <w:r>
              <w:rPr>
                <w:rFonts w:ascii="Lucida Sans" w:hAnsi="Lucida Sans"/>
                <w:b/>
              </w:rPr>
              <w:t>1</w:t>
            </w:r>
          </w:p>
        </w:tc>
        <w:tc>
          <w:tcPr>
            <w:tcW w:w="980" w:type="pct"/>
            <w:shd w:val="clear" w:color="auto" w:fill="FFFFFF" w:themeFill="background1"/>
          </w:tcPr>
          <w:p w14:paraId="3C5F044E" w14:textId="7BA468AD" w:rsidR="00C82624" w:rsidRDefault="00C82624" w:rsidP="00C82624">
            <w:r>
              <w:t>Of the two committee members who will have access to the cash box during fundraising events, one member will consistently be the treasurer. The locked box may be sealed boxes provided by the SUSU activities team. If challenged, committee members will report to SUSU for guidance and assistance.</w:t>
            </w:r>
          </w:p>
        </w:tc>
      </w:tr>
      <w:tr w:rsidR="00C82624" w14:paraId="3C5F045B" w14:textId="77777777" w:rsidTr="00C82624">
        <w:trPr>
          <w:cantSplit/>
          <w:trHeight w:val="1296"/>
        </w:trPr>
        <w:tc>
          <w:tcPr>
            <w:tcW w:w="565" w:type="pct"/>
            <w:shd w:val="clear" w:color="auto" w:fill="FFFFFF" w:themeFill="background1"/>
          </w:tcPr>
          <w:p w14:paraId="3C5F0450" w14:textId="248F0840" w:rsidR="00C82624" w:rsidRDefault="00CF5390" w:rsidP="00C82624">
            <w:r>
              <w:t>Psychological distress brought out from mental health work done in peer support meetings</w:t>
            </w:r>
          </w:p>
        </w:tc>
        <w:tc>
          <w:tcPr>
            <w:tcW w:w="885" w:type="pct"/>
            <w:shd w:val="clear" w:color="auto" w:fill="FFFFFF" w:themeFill="background1"/>
          </w:tcPr>
          <w:p w14:paraId="3C5F0451" w14:textId="45BF02B5" w:rsidR="00C82624" w:rsidRDefault="00CF5390" w:rsidP="00C82624">
            <w:r>
              <w:t>Injury to self, injury to others, suicidal tendencies</w:t>
            </w:r>
          </w:p>
        </w:tc>
        <w:tc>
          <w:tcPr>
            <w:tcW w:w="630" w:type="pct"/>
            <w:shd w:val="clear" w:color="auto" w:fill="FFFFFF" w:themeFill="background1"/>
          </w:tcPr>
          <w:p w14:paraId="3C5F0452" w14:textId="40EA4D90" w:rsidR="00C82624" w:rsidRDefault="00CF5390" w:rsidP="00C82624">
            <w:r>
              <w:t>Those in the vicinity; members of the public</w:t>
            </w:r>
          </w:p>
        </w:tc>
        <w:tc>
          <w:tcPr>
            <w:tcW w:w="159" w:type="pct"/>
            <w:shd w:val="clear" w:color="auto" w:fill="FFFFFF" w:themeFill="background1"/>
          </w:tcPr>
          <w:p w14:paraId="3C5F0453" w14:textId="1DE8F683" w:rsidR="00C82624" w:rsidRPr="00957A37" w:rsidRDefault="00CF5390" w:rsidP="00C82624">
            <w:pPr>
              <w:rPr>
                <w:rFonts w:ascii="Lucida Sans" w:hAnsi="Lucida Sans"/>
                <w:b/>
              </w:rPr>
            </w:pPr>
            <w:r>
              <w:rPr>
                <w:rFonts w:ascii="Lucida Sans" w:hAnsi="Lucida Sans"/>
                <w:b/>
              </w:rPr>
              <w:t>1</w:t>
            </w:r>
          </w:p>
        </w:tc>
        <w:tc>
          <w:tcPr>
            <w:tcW w:w="159" w:type="pct"/>
            <w:shd w:val="clear" w:color="auto" w:fill="FFFFFF" w:themeFill="background1"/>
          </w:tcPr>
          <w:p w14:paraId="3C5F0454" w14:textId="79F4469C" w:rsidR="00C82624" w:rsidRPr="00957A37" w:rsidRDefault="00CF5390" w:rsidP="00C82624">
            <w:pPr>
              <w:rPr>
                <w:rFonts w:ascii="Lucida Sans" w:hAnsi="Lucida Sans"/>
                <w:b/>
              </w:rPr>
            </w:pPr>
            <w:r>
              <w:rPr>
                <w:rFonts w:ascii="Lucida Sans" w:hAnsi="Lucida Sans"/>
                <w:b/>
              </w:rPr>
              <w:t>5</w:t>
            </w:r>
          </w:p>
        </w:tc>
        <w:tc>
          <w:tcPr>
            <w:tcW w:w="159" w:type="pct"/>
            <w:shd w:val="clear" w:color="auto" w:fill="FFFFFF" w:themeFill="background1"/>
          </w:tcPr>
          <w:p w14:paraId="3C5F0455" w14:textId="2124AC53" w:rsidR="00C82624" w:rsidRPr="00957A37" w:rsidRDefault="00CF5390" w:rsidP="00C82624">
            <w:pPr>
              <w:rPr>
                <w:rFonts w:ascii="Lucida Sans" w:hAnsi="Lucida Sans"/>
                <w:b/>
              </w:rPr>
            </w:pPr>
            <w:r>
              <w:rPr>
                <w:rFonts w:ascii="Lucida Sans" w:hAnsi="Lucida Sans"/>
                <w:b/>
              </w:rPr>
              <w:t>5</w:t>
            </w:r>
          </w:p>
        </w:tc>
        <w:tc>
          <w:tcPr>
            <w:tcW w:w="987" w:type="pct"/>
            <w:shd w:val="clear" w:color="auto" w:fill="FFFFFF" w:themeFill="background1"/>
          </w:tcPr>
          <w:p w14:paraId="3C5F0456" w14:textId="4F8C1277" w:rsidR="00C82624" w:rsidRPr="00CF5390" w:rsidRDefault="00CF5390" w:rsidP="00C82624">
            <w:pPr>
              <w:rPr>
                <w:rFonts w:cstheme="minorHAnsi"/>
                <w:bCs/>
              </w:rPr>
            </w:pPr>
            <w:r>
              <w:rPr>
                <w:rFonts w:cstheme="minorHAnsi"/>
                <w:bCs/>
              </w:rPr>
              <w:t xml:space="preserve">Distressing topics are </w:t>
            </w:r>
            <w:r w:rsidR="000F7AFD">
              <w:rPr>
                <w:rFonts w:cstheme="minorHAnsi"/>
                <w:bCs/>
              </w:rPr>
              <w:t>n</w:t>
            </w:r>
            <w:r>
              <w:rPr>
                <w:rFonts w:cstheme="minorHAnsi"/>
                <w:bCs/>
              </w:rPr>
              <w:t>ot dwelled upon in Positive Mind sessions</w:t>
            </w:r>
            <w:r w:rsidR="000F7AFD">
              <w:rPr>
                <w:rFonts w:cstheme="minorHAnsi"/>
                <w:bCs/>
              </w:rPr>
              <w:t xml:space="preserve">. Feelings rather than behaviours are discussed as per the ground rules as well as there is a pro-recovery focus. Facilitators are trained to identify a distressed individual and signpost to appropriate </w:t>
            </w:r>
            <w:r w:rsidR="000F7AFD">
              <w:rPr>
                <w:rFonts w:cstheme="minorHAnsi"/>
                <w:bCs/>
              </w:rPr>
              <w:lastRenderedPageBreak/>
              <w:t xml:space="preserve">resources or </w:t>
            </w:r>
            <w:r w:rsidR="00FB4820">
              <w:rPr>
                <w:rFonts w:cstheme="minorHAnsi"/>
                <w:bCs/>
              </w:rPr>
              <w:t>if necessary</w:t>
            </w:r>
            <w:r w:rsidR="000F7AFD">
              <w:rPr>
                <w:rFonts w:cstheme="minorHAnsi"/>
                <w:bCs/>
              </w:rPr>
              <w:t>, call emergency services.</w:t>
            </w:r>
          </w:p>
        </w:tc>
        <w:tc>
          <w:tcPr>
            <w:tcW w:w="159" w:type="pct"/>
            <w:shd w:val="clear" w:color="auto" w:fill="FFFFFF" w:themeFill="background1"/>
          </w:tcPr>
          <w:p w14:paraId="3C5F0457" w14:textId="59DDCF63" w:rsidR="00C82624" w:rsidRPr="00957A37" w:rsidRDefault="00D22771" w:rsidP="00C82624">
            <w:pPr>
              <w:rPr>
                <w:rFonts w:ascii="Lucida Sans" w:hAnsi="Lucida Sans"/>
                <w:b/>
              </w:rPr>
            </w:pPr>
            <w:r>
              <w:rPr>
                <w:rFonts w:ascii="Lucida Sans" w:hAnsi="Lucida Sans"/>
                <w:b/>
              </w:rPr>
              <w:lastRenderedPageBreak/>
              <w:t>1</w:t>
            </w:r>
          </w:p>
        </w:tc>
        <w:tc>
          <w:tcPr>
            <w:tcW w:w="159" w:type="pct"/>
            <w:shd w:val="clear" w:color="auto" w:fill="FFFFFF" w:themeFill="background1"/>
          </w:tcPr>
          <w:p w14:paraId="3C5F0458" w14:textId="2D69FF6E" w:rsidR="00C82624" w:rsidRPr="00957A37" w:rsidRDefault="00D22771" w:rsidP="00C82624">
            <w:pPr>
              <w:rPr>
                <w:rFonts w:ascii="Lucida Sans" w:hAnsi="Lucida Sans"/>
                <w:b/>
              </w:rPr>
            </w:pPr>
            <w:r>
              <w:rPr>
                <w:rFonts w:ascii="Lucida Sans" w:hAnsi="Lucida Sans"/>
                <w:b/>
              </w:rPr>
              <w:t>1</w:t>
            </w:r>
          </w:p>
        </w:tc>
        <w:tc>
          <w:tcPr>
            <w:tcW w:w="159" w:type="pct"/>
            <w:shd w:val="clear" w:color="auto" w:fill="FFFFFF" w:themeFill="background1"/>
          </w:tcPr>
          <w:p w14:paraId="3C5F0459" w14:textId="5678D91B" w:rsidR="00C82624" w:rsidRPr="00957A37" w:rsidRDefault="00D22771" w:rsidP="00C82624">
            <w:pPr>
              <w:rPr>
                <w:rFonts w:ascii="Lucida Sans" w:hAnsi="Lucida Sans"/>
                <w:b/>
              </w:rPr>
            </w:pPr>
            <w:r>
              <w:rPr>
                <w:rFonts w:ascii="Lucida Sans" w:hAnsi="Lucida Sans"/>
                <w:b/>
              </w:rPr>
              <w:t>1</w:t>
            </w:r>
          </w:p>
        </w:tc>
        <w:tc>
          <w:tcPr>
            <w:tcW w:w="980" w:type="pct"/>
            <w:shd w:val="clear" w:color="auto" w:fill="FFFFFF" w:themeFill="background1"/>
          </w:tcPr>
          <w:p w14:paraId="3C5F045A" w14:textId="5DD7C8C8" w:rsidR="00C82624" w:rsidRDefault="00FB4820" w:rsidP="00C82624">
            <w:r>
              <w:t>Additionally, the Student Minds Positive Minds handbook has contacts in it for if a student feels distressed and needs help.</w:t>
            </w:r>
          </w:p>
        </w:tc>
      </w:tr>
      <w:tr w:rsidR="00C82624" w14:paraId="3C5F0467" w14:textId="77777777" w:rsidTr="00C82624">
        <w:trPr>
          <w:cantSplit/>
          <w:trHeight w:val="1296"/>
        </w:trPr>
        <w:tc>
          <w:tcPr>
            <w:tcW w:w="565" w:type="pct"/>
            <w:shd w:val="clear" w:color="auto" w:fill="FFFFFF" w:themeFill="background1"/>
          </w:tcPr>
          <w:p w14:paraId="3C5F045C" w14:textId="77777777" w:rsidR="00C82624" w:rsidRDefault="00C82624" w:rsidP="00C82624"/>
        </w:tc>
        <w:tc>
          <w:tcPr>
            <w:tcW w:w="885" w:type="pct"/>
            <w:shd w:val="clear" w:color="auto" w:fill="FFFFFF" w:themeFill="background1"/>
          </w:tcPr>
          <w:p w14:paraId="3C5F045D" w14:textId="77777777" w:rsidR="00C82624" w:rsidRDefault="00C82624" w:rsidP="00C82624"/>
        </w:tc>
        <w:tc>
          <w:tcPr>
            <w:tcW w:w="630" w:type="pct"/>
            <w:shd w:val="clear" w:color="auto" w:fill="FFFFFF" w:themeFill="background1"/>
          </w:tcPr>
          <w:p w14:paraId="3C5F045E" w14:textId="77777777" w:rsidR="00C82624" w:rsidRDefault="00C82624" w:rsidP="00C82624"/>
        </w:tc>
        <w:tc>
          <w:tcPr>
            <w:tcW w:w="159" w:type="pct"/>
            <w:shd w:val="clear" w:color="auto" w:fill="FFFFFF" w:themeFill="background1"/>
          </w:tcPr>
          <w:p w14:paraId="3C5F045F" w14:textId="77777777" w:rsidR="00C82624" w:rsidRPr="00957A37" w:rsidRDefault="00C82624" w:rsidP="00C82624">
            <w:pPr>
              <w:rPr>
                <w:rFonts w:ascii="Lucida Sans" w:hAnsi="Lucida Sans"/>
                <w:b/>
              </w:rPr>
            </w:pPr>
          </w:p>
        </w:tc>
        <w:tc>
          <w:tcPr>
            <w:tcW w:w="159" w:type="pct"/>
            <w:shd w:val="clear" w:color="auto" w:fill="FFFFFF" w:themeFill="background1"/>
          </w:tcPr>
          <w:p w14:paraId="3C5F0460" w14:textId="77777777" w:rsidR="00C82624" w:rsidRPr="00957A37" w:rsidRDefault="00C82624" w:rsidP="00C82624">
            <w:pPr>
              <w:rPr>
                <w:rFonts w:ascii="Lucida Sans" w:hAnsi="Lucida Sans"/>
                <w:b/>
              </w:rPr>
            </w:pPr>
          </w:p>
        </w:tc>
        <w:tc>
          <w:tcPr>
            <w:tcW w:w="159" w:type="pct"/>
            <w:shd w:val="clear" w:color="auto" w:fill="FFFFFF" w:themeFill="background1"/>
          </w:tcPr>
          <w:p w14:paraId="3C5F0461" w14:textId="77777777" w:rsidR="00C82624" w:rsidRPr="00957A37" w:rsidRDefault="00C82624" w:rsidP="00C82624">
            <w:pPr>
              <w:rPr>
                <w:rFonts w:ascii="Lucida Sans" w:hAnsi="Lucida Sans"/>
                <w:b/>
              </w:rPr>
            </w:pPr>
          </w:p>
        </w:tc>
        <w:tc>
          <w:tcPr>
            <w:tcW w:w="987" w:type="pct"/>
            <w:shd w:val="clear" w:color="auto" w:fill="FFFFFF" w:themeFill="background1"/>
          </w:tcPr>
          <w:p w14:paraId="3C5F0462" w14:textId="77777777" w:rsidR="00C82624" w:rsidRDefault="00C82624" w:rsidP="00C82624">
            <w:pPr>
              <w:rPr>
                <w:rFonts w:ascii="Lucida Sans" w:hAnsi="Lucida Sans"/>
                <w:b/>
              </w:rPr>
            </w:pPr>
          </w:p>
        </w:tc>
        <w:tc>
          <w:tcPr>
            <w:tcW w:w="159" w:type="pct"/>
            <w:shd w:val="clear" w:color="auto" w:fill="FFFFFF" w:themeFill="background1"/>
          </w:tcPr>
          <w:p w14:paraId="3C5F0463" w14:textId="77777777" w:rsidR="00C82624" w:rsidRPr="00957A37" w:rsidRDefault="00C82624" w:rsidP="00C82624">
            <w:pPr>
              <w:rPr>
                <w:rFonts w:ascii="Lucida Sans" w:hAnsi="Lucida Sans"/>
                <w:b/>
              </w:rPr>
            </w:pPr>
          </w:p>
        </w:tc>
        <w:tc>
          <w:tcPr>
            <w:tcW w:w="159" w:type="pct"/>
            <w:shd w:val="clear" w:color="auto" w:fill="FFFFFF" w:themeFill="background1"/>
          </w:tcPr>
          <w:p w14:paraId="3C5F0464" w14:textId="77777777" w:rsidR="00C82624" w:rsidRPr="00957A37" w:rsidRDefault="00C82624" w:rsidP="00C82624">
            <w:pPr>
              <w:rPr>
                <w:rFonts w:ascii="Lucida Sans" w:hAnsi="Lucida Sans"/>
                <w:b/>
              </w:rPr>
            </w:pPr>
          </w:p>
        </w:tc>
        <w:tc>
          <w:tcPr>
            <w:tcW w:w="159" w:type="pct"/>
            <w:shd w:val="clear" w:color="auto" w:fill="FFFFFF" w:themeFill="background1"/>
          </w:tcPr>
          <w:p w14:paraId="3C5F0465" w14:textId="77777777" w:rsidR="00C82624" w:rsidRPr="00957A37" w:rsidRDefault="00C82624" w:rsidP="00C82624">
            <w:pPr>
              <w:rPr>
                <w:rFonts w:ascii="Lucida Sans" w:hAnsi="Lucida Sans"/>
                <w:b/>
              </w:rPr>
            </w:pPr>
          </w:p>
        </w:tc>
        <w:tc>
          <w:tcPr>
            <w:tcW w:w="980" w:type="pct"/>
            <w:shd w:val="clear" w:color="auto" w:fill="FFFFFF" w:themeFill="background1"/>
          </w:tcPr>
          <w:p w14:paraId="3C5F0466" w14:textId="77777777" w:rsidR="00C82624" w:rsidRDefault="00C82624" w:rsidP="00C82624"/>
        </w:tc>
      </w:tr>
      <w:tr w:rsidR="00C82624" w14:paraId="3C5F0473" w14:textId="77777777" w:rsidTr="00C82624">
        <w:trPr>
          <w:cantSplit/>
          <w:trHeight w:val="1296"/>
        </w:trPr>
        <w:tc>
          <w:tcPr>
            <w:tcW w:w="565" w:type="pct"/>
            <w:shd w:val="clear" w:color="auto" w:fill="FFFFFF" w:themeFill="background1"/>
          </w:tcPr>
          <w:p w14:paraId="3C5F0468" w14:textId="77777777" w:rsidR="00C82624" w:rsidRDefault="00C82624" w:rsidP="00C82624"/>
        </w:tc>
        <w:tc>
          <w:tcPr>
            <w:tcW w:w="885" w:type="pct"/>
            <w:shd w:val="clear" w:color="auto" w:fill="FFFFFF" w:themeFill="background1"/>
          </w:tcPr>
          <w:p w14:paraId="3C5F0469" w14:textId="77777777" w:rsidR="00C82624" w:rsidRDefault="00C82624" w:rsidP="00C82624"/>
        </w:tc>
        <w:tc>
          <w:tcPr>
            <w:tcW w:w="630" w:type="pct"/>
            <w:shd w:val="clear" w:color="auto" w:fill="FFFFFF" w:themeFill="background1"/>
          </w:tcPr>
          <w:p w14:paraId="3C5F046A" w14:textId="77777777" w:rsidR="00C82624" w:rsidRDefault="00C82624" w:rsidP="00C82624"/>
        </w:tc>
        <w:tc>
          <w:tcPr>
            <w:tcW w:w="159" w:type="pct"/>
            <w:shd w:val="clear" w:color="auto" w:fill="FFFFFF" w:themeFill="background1"/>
          </w:tcPr>
          <w:p w14:paraId="3C5F046B" w14:textId="77777777" w:rsidR="00C82624" w:rsidRPr="00957A37" w:rsidRDefault="00C82624" w:rsidP="00C82624">
            <w:pPr>
              <w:rPr>
                <w:rFonts w:ascii="Lucida Sans" w:hAnsi="Lucida Sans"/>
                <w:b/>
              </w:rPr>
            </w:pPr>
          </w:p>
        </w:tc>
        <w:tc>
          <w:tcPr>
            <w:tcW w:w="159" w:type="pct"/>
            <w:shd w:val="clear" w:color="auto" w:fill="FFFFFF" w:themeFill="background1"/>
          </w:tcPr>
          <w:p w14:paraId="3C5F046C" w14:textId="77777777" w:rsidR="00C82624" w:rsidRPr="00957A37" w:rsidRDefault="00C82624" w:rsidP="00C82624">
            <w:pPr>
              <w:rPr>
                <w:rFonts w:ascii="Lucida Sans" w:hAnsi="Lucida Sans"/>
                <w:b/>
              </w:rPr>
            </w:pPr>
          </w:p>
        </w:tc>
        <w:tc>
          <w:tcPr>
            <w:tcW w:w="159" w:type="pct"/>
            <w:shd w:val="clear" w:color="auto" w:fill="FFFFFF" w:themeFill="background1"/>
          </w:tcPr>
          <w:p w14:paraId="3C5F046D" w14:textId="77777777" w:rsidR="00C82624" w:rsidRPr="00957A37" w:rsidRDefault="00C82624" w:rsidP="00C82624">
            <w:pPr>
              <w:rPr>
                <w:rFonts w:ascii="Lucida Sans" w:hAnsi="Lucida Sans"/>
                <w:b/>
              </w:rPr>
            </w:pPr>
          </w:p>
        </w:tc>
        <w:tc>
          <w:tcPr>
            <w:tcW w:w="987" w:type="pct"/>
            <w:shd w:val="clear" w:color="auto" w:fill="FFFFFF" w:themeFill="background1"/>
          </w:tcPr>
          <w:p w14:paraId="3C5F046E" w14:textId="77777777" w:rsidR="00C82624" w:rsidRDefault="00C82624" w:rsidP="00C82624">
            <w:pPr>
              <w:rPr>
                <w:rFonts w:ascii="Lucida Sans" w:hAnsi="Lucida Sans"/>
                <w:b/>
              </w:rPr>
            </w:pPr>
          </w:p>
        </w:tc>
        <w:tc>
          <w:tcPr>
            <w:tcW w:w="159" w:type="pct"/>
            <w:shd w:val="clear" w:color="auto" w:fill="FFFFFF" w:themeFill="background1"/>
          </w:tcPr>
          <w:p w14:paraId="3C5F046F" w14:textId="77777777" w:rsidR="00C82624" w:rsidRPr="00957A37" w:rsidRDefault="00C82624" w:rsidP="00C82624">
            <w:pPr>
              <w:rPr>
                <w:rFonts w:ascii="Lucida Sans" w:hAnsi="Lucida Sans"/>
                <w:b/>
              </w:rPr>
            </w:pPr>
          </w:p>
        </w:tc>
        <w:tc>
          <w:tcPr>
            <w:tcW w:w="159" w:type="pct"/>
            <w:shd w:val="clear" w:color="auto" w:fill="FFFFFF" w:themeFill="background1"/>
          </w:tcPr>
          <w:p w14:paraId="3C5F0470" w14:textId="77777777" w:rsidR="00C82624" w:rsidRPr="00957A37" w:rsidRDefault="00C82624" w:rsidP="00C82624">
            <w:pPr>
              <w:rPr>
                <w:rFonts w:ascii="Lucida Sans" w:hAnsi="Lucida Sans"/>
                <w:b/>
              </w:rPr>
            </w:pPr>
          </w:p>
        </w:tc>
        <w:tc>
          <w:tcPr>
            <w:tcW w:w="159" w:type="pct"/>
            <w:shd w:val="clear" w:color="auto" w:fill="FFFFFF" w:themeFill="background1"/>
          </w:tcPr>
          <w:p w14:paraId="3C5F0471" w14:textId="77777777" w:rsidR="00C82624" w:rsidRPr="00957A37" w:rsidRDefault="00C82624" w:rsidP="00C82624">
            <w:pPr>
              <w:rPr>
                <w:rFonts w:ascii="Lucida Sans" w:hAnsi="Lucida Sans"/>
                <w:b/>
              </w:rPr>
            </w:pPr>
          </w:p>
        </w:tc>
        <w:tc>
          <w:tcPr>
            <w:tcW w:w="980" w:type="pct"/>
            <w:shd w:val="clear" w:color="auto" w:fill="FFFFFF" w:themeFill="background1"/>
          </w:tcPr>
          <w:p w14:paraId="3C5F0472" w14:textId="77777777" w:rsidR="00C82624" w:rsidRDefault="00C82624" w:rsidP="00C82624"/>
        </w:tc>
      </w:tr>
      <w:tr w:rsidR="00C82624" w14:paraId="3C5F047F" w14:textId="77777777" w:rsidTr="00C82624">
        <w:trPr>
          <w:cantSplit/>
          <w:trHeight w:val="1296"/>
        </w:trPr>
        <w:tc>
          <w:tcPr>
            <w:tcW w:w="565" w:type="pct"/>
            <w:shd w:val="clear" w:color="auto" w:fill="FFFFFF" w:themeFill="background1"/>
          </w:tcPr>
          <w:p w14:paraId="3C5F0474" w14:textId="77777777" w:rsidR="00C82624" w:rsidRDefault="00C82624" w:rsidP="00C82624"/>
        </w:tc>
        <w:tc>
          <w:tcPr>
            <w:tcW w:w="885" w:type="pct"/>
            <w:shd w:val="clear" w:color="auto" w:fill="FFFFFF" w:themeFill="background1"/>
          </w:tcPr>
          <w:p w14:paraId="3C5F0475" w14:textId="77777777" w:rsidR="00C82624" w:rsidRDefault="00C82624" w:rsidP="00C82624"/>
        </w:tc>
        <w:tc>
          <w:tcPr>
            <w:tcW w:w="630" w:type="pct"/>
            <w:shd w:val="clear" w:color="auto" w:fill="FFFFFF" w:themeFill="background1"/>
          </w:tcPr>
          <w:p w14:paraId="3C5F0476" w14:textId="77777777" w:rsidR="00C82624" w:rsidRDefault="00C82624" w:rsidP="00C82624"/>
        </w:tc>
        <w:tc>
          <w:tcPr>
            <w:tcW w:w="159" w:type="pct"/>
            <w:shd w:val="clear" w:color="auto" w:fill="FFFFFF" w:themeFill="background1"/>
          </w:tcPr>
          <w:p w14:paraId="3C5F0477" w14:textId="77777777" w:rsidR="00C82624" w:rsidRPr="00957A37" w:rsidRDefault="00C82624" w:rsidP="00C82624">
            <w:pPr>
              <w:rPr>
                <w:rFonts w:ascii="Lucida Sans" w:hAnsi="Lucida Sans"/>
                <w:b/>
              </w:rPr>
            </w:pPr>
          </w:p>
        </w:tc>
        <w:tc>
          <w:tcPr>
            <w:tcW w:w="159" w:type="pct"/>
            <w:shd w:val="clear" w:color="auto" w:fill="FFFFFF" w:themeFill="background1"/>
          </w:tcPr>
          <w:p w14:paraId="3C5F0478" w14:textId="77777777" w:rsidR="00C82624" w:rsidRPr="00957A37" w:rsidRDefault="00C82624" w:rsidP="00C82624">
            <w:pPr>
              <w:rPr>
                <w:rFonts w:ascii="Lucida Sans" w:hAnsi="Lucida Sans"/>
                <w:b/>
              </w:rPr>
            </w:pPr>
          </w:p>
        </w:tc>
        <w:tc>
          <w:tcPr>
            <w:tcW w:w="159" w:type="pct"/>
            <w:shd w:val="clear" w:color="auto" w:fill="FFFFFF" w:themeFill="background1"/>
          </w:tcPr>
          <w:p w14:paraId="3C5F0479" w14:textId="77777777" w:rsidR="00C82624" w:rsidRPr="00957A37" w:rsidRDefault="00C82624" w:rsidP="00C82624">
            <w:pPr>
              <w:rPr>
                <w:rFonts w:ascii="Lucida Sans" w:hAnsi="Lucida Sans"/>
                <w:b/>
              </w:rPr>
            </w:pPr>
          </w:p>
        </w:tc>
        <w:tc>
          <w:tcPr>
            <w:tcW w:w="987" w:type="pct"/>
            <w:shd w:val="clear" w:color="auto" w:fill="FFFFFF" w:themeFill="background1"/>
          </w:tcPr>
          <w:p w14:paraId="3C5F047A" w14:textId="77777777" w:rsidR="00C82624" w:rsidRDefault="00C82624" w:rsidP="00C82624">
            <w:pPr>
              <w:rPr>
                <w:rFonts w:ascii="Lucida Sans" w:hAnsi="Lucida Sans"/>
                <w:b/>
              </w:rPr>
            </w:pPr>
          </w:p>
        </w:tc>
        <w:tc>
          <w:tcPr>
            <w:tcW w:w="159" w:type="pct"/>
            <w:shd w:val="clear" w:color="auto" w:fill="FFFFFF" w:themeFill="background1"/>
          </w:tcPr>
          <w:p w14:paraId="3C5F047B" w14:textId="77777777" w:rsidR="00C82624" w:rsidRPr="00957A37" w:rsidRDefault="00C82624" w:rsidP="00C82624">
            <w:pPr>
              <w:rPr>
                <w:rFonts w:ascii="Lucida Sans" w:hAnsi="Lucida Sans"/>
                <w:b/>
              </w:rPr>
            </w:pPr>
          </w:p>
        </w:tc>
        <w:tc>
          <w:tcPr>
            <w:tcW w:w="159" w:type="pct"/>
            <w:shd w:val="clear" w:color="auto" w:fill="FFFFFF" w:themeFill="background1"/>
          </w:tcPr>
          <w:p w14:paraId="3C5F047C" w14:textId="77777777" w:rsidR="00C82624" w:rsidRPr="00957A37" w:rsidRDefault="00C82624" w:rsidP="00C82624">
            <w:pPr>
              <w:rPr>
                <w:rFonts w:ascii="Lucida Sans" w:hAnsi="Lucida Sans"/>
                <w:b/>
              </w:rPr>
            </w:pPr>
          </w:p>
        </w:tc>
        <w:tc>
          <w:tcPr>
            <w:tcW w:w="159" w:type="pct"/>
            <w:shd w:val="clear" w:color="auto" w:fill="FFFFFF" w:themeFill="background1"/>
          </w:tcPr>
          <w:p w14:paraId="3C5F047D" w14:textId="77777777" w:rsidR="00C82624" w:rsidRPr="00957A37" w:rsidRDefault="00C82624" w:rsidP="00C82624">
            <w:pPr>
              <w:rPr>
                <w:rFonts w:ascii="Lucida Sans" w:hAnsi="Lucida Sans"/>
                <w:b/>
              </w:rPr>
            </w:pPr>
          </w:p>
        </w:tc>
        <w:tc>
          <w:tcPr>
            <w:tcW w:w="980" w:type="pct"/>
            <w:shd w:val="clear" w:color="auto" w:fill="FFFFFF" w:themeFill="background1"/>
          </w:tcPr>
          <w:p w14:paraId="3C5F047E" w14:textId="77777777" w:rsidR="00C82624" w:rsidRDefault="00C82624" w:rsidP="00C82624"/>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4623"/>
        <w:gridCol w:w="1644"/>
        <w:gridCol w:w="68"/>
        <w:gridCol w:w="1547"/>
        <w:gridCol w:w="1018"/>
        <w:gridCol w:w="3784"/>
        <w:gridCol w:w="157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4E11FC">
        <w:tc>
          <w:tcPr>
            <w:tcW w:w="366"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4"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6"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67"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4E11FC">
        <w:trPr>
          <w:trHeight w:val="574"/>
        </w:trPr>
        <w:tc>
          <w:tcPr>
            <w:tcW w:w="366" w:type="pct"/>
          </w:tcPr>
          <w:p w14:paraId="3C5F048D" w14:textId="24F32D0F" w:rsidR="00C642F4" w:rsidRPr="004E11FC" w:rsidRDefault="004E11FC" w:rsidP="004E11FC">
            <w:pPr>
              <w:pStyle w:val="ListParagraph"/>
              <w:numPr>
                <w:ilvl w:val="0"/>
                <w:numId w:val="39"/>
              </w:numPr>
              <w:autoSpaceDE w:val="0"/>
              <w:autoSpaceDN w:val="0"/>
              <w:adjustRightInd w:val="0"/>
              <w:spacing w:after="0" w:line="240" w:lineRule="auto"/>
              <w:jc w:val="center"/>
              <w:outlineLvl w:val="0"/>
              <w:rPr>
                <w:rFonts w:ascii="Lucida Sans" w:eastAsia="Times New Roman" w:hAnsi="Lucida Sans" w:cs="Arial"/>
                <w:color w:val="000000"/>
                <w:szCs w:val="20"/>
              </w:rPr>
            </w:pPr>
            <w:r w:rsidRPr="004E11FC">
              <w:rPr>
                <w:rFonts w:ascii="Lucida Sans" w:eastAsia="Times New Roman" w:hAnsi="Lucida Sans" w:cs="Arial"/>
                <w:color w:val="000000"/>
                <w:szCs w:val="20"/>
              </w:rPr>
              <w:t>a, b</w:t>
            </w:r>
          </w:p>
        </w:tc>
        <w:tc>
          <w:tcPr>
            <w:tcW w:w="1544" w:type="pct"/>
          </w:tcPr>
          <w:p w14:paraId="3C5F048E" w14:textId="36A86275" w:rsidR="00C642F4" w:rsidRPr="00957A37" w:rsidRDefault="004E11F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 to be informed of fire exits and emergency plan in case of fire</w:t>
            </w:r>
          </w:p>
        </w:tc>
        <w:tc>
          <w:tcPr>
            <w:tcW w:w="576" w:type="pct"/>
          </w:tcPr>
          <w:p w14:paraId="3C5F048F" w14:textId="09030B5A" w:rsidR="00C642F4" w:rsidRPr="00957A37" w:rsidRDefault="004E11FC" w:rsidP="004E11F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SF</w:t>
            </w:r>
          </w:p>
        </w:tc>
        <w:tc>
          <w:tcPr>
            <w:tcW w:w="316" w:type="pct"/>
            <w:gridSpan w:val="2"/>
          </w:tcPr>
          <w:p w14:paraId="3C5F0490" w14:textId="7A47AE61" w:rsidR="00C642F4" w:rsidRPr="00957A37" w:rsidRDefault="004E11FC" w:rsidP="004E11F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331" w:type="pct"/>
            <w:tcBorders>
              <w:right w:val="single" w:sz="18" w:space="0" w:color="auto"/>
            </w:tcBorders>
          </w:tcPr>
          <w:p w14:paraId="3C5F0491" w14:textId="60D28823" w:rsidR="00C642F4" w:rsidRPr="00957A37" w:rsidRDefault="004E11FC" w:rsidP="004E11F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1867" w:type="pct"/>
            <w:gridSpan w:val="2"/>
            <w:tcBorders>
              <w:left w:val="single" w:sz="18" w:space="0" w:color="auto"/>
            </w:tcBorders>
          </w:tcPr>
          <w:p w14:paraId="3C5F0492" w14:textId="0093FF4B" w:rsidR="00C642F4" w:rsidRPr="00957A37" w:rsidRDefault="004E11F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Target date to be the date of first committee meeting </w:t>
            </w:r>
            <w:r>
              <w:rPr>
                <w:rFonts w:ascii="Lucida Sans" w:eastAsia="Times New Roman" w:hAnsi="Lucida Sans" w:cs="Arial"/>
                <w:color w:val="000000"/>
                <w:szCs w:val="20"/>
              </w:rPr>
              <w:t>once peer support sessions have been confirmed by the main charity to return.</w:t>
            </w:r>
          </w:p>
        </w:tc>
      </w:tr>
      <w:tr w:rsidR="00C642F4" w:rsidRPr="00957A37" w14:paraId="3C5F049A" w14:textId="77777777" w:rsidTr="004E11FC">
        <w:trPr>
          <w:trHeight w:val="574"/>
        </w:trPr>
        <w:tc>
          <w:tcPr>
            <w:tcW w:w="366" w:type="pct"/>
          </w:tcPr>
          <w:p w14:paraId="3C5F0494" w14:textId="2F1AF34E" w:rsidR="00C642F4" w:rsidRPr="004E11FC" w:rsidRDefault="004E11FC" w:rsidP="004E11FC">
            <w:pPr>
              <w:pStyle w:val="ListParagraph"/>
              <w:numPr>
                <w:ilvl w:val="0"/>
                <w:numId w:val="40"/>
              </w:num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c</w:t>
            </w:r>
          </w:p>
        </w:tc>
        <w:tc>
          <w:tcPr>
            <w:tcW w:w="1544" w:type="pct"/>
          </w:tcPr>
          <w:p w14:paraId="3C5F0495" w14:textId="293BB6E1" w:rsidR="00C642F4" w:rsidRPr="00957A37" w:rsidRDefault="004E11F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Locked box to be acquired through SUSU or otherwise for fundraising events. Cost not to exceed </w:t>
            </w:r>
            <w:r>
              <w:rPr>
                <w:rFonts w:ascii="Arial" w:hAnsi="Arial" w:cs="Arial"/>
                <w:color w:val="4D5156"/>
                <w:sz w:val="21"/>
                <w:szCs w:val="21"/>
                <w:shd w:val="clear" w:color="auto" w:fill="FFFFFF"/>
              </w:rPr>
              <w:t xml:space="preserve">£10 </w:t>
            </w:r>
            <w:r>
              <w:rPr>
                <w:rFonts w:ascii="Lucida Sans" w:eastAsia="Times New Roman" w:hAnsi="Lucida Sans" w:cs="Arial"/>
                <w:color w:val="000000"/>
                <w:szCs w:val="20"/>
              </w:rPr>
              <w:t>if acquired outside of SUSU.</w:t>
            </w:r>
          </w:p>
        </w:tc>
        <w:tc>
          <w:tcPr>
            <w:tcW w:w="576" w:type="pct"/>
          </w:tcPr>
          <w:p w14:paraId="3C5F0496" w14:textId="4243A879" w:rsidR="00C642F4" w:rsidRPr="00957A37" w:rsidRDefault="004E11FC" w:rsidP="004E11F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SF</w:t>
            </w:r>
          </w:p>
        </w:tc>
        <w:tc>
          <w:tcPr>
            <w:tcW w:w="316" w:type="pct"/>
            <w:gridSpan w:val="2"/>
          </w:tcPr>
          <w:p w14:paraId="3C5F0497" w14:textId="10618375" w:rsidR="00C642F4" w:rsidRPr="00957A37" w:rsidRDefault="004E11FC" w:rsidP="004E11F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331" w:type="pct"/>
            <w:tcBorders>
              <w:right w:val="single" w:sz="18" w:space="0" w:color="auto"/>
            </w:tcBorders>
          </w:tcPr>
          <w:p w14:paraId="3C5F0498" w14:textId="447F42EF" w:rsidR="00C642F4" w:rsidRPr="00957A37" w:rsidRDefault="004E11FC" w:rsidP="004E11F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1867" w:type="pct"/>
            <w:gridSpan w:val="2"/>
            <w:tcBorders>
              <w:left w:val="single" w:sz="18" w:space="0" w:color="auto"/>
            </w:tcBorders>
          </w:tcPr>
          <w:p w14:paraId="3C5F0499" w14:textId="266C20FE" w:rsidR="00C642F4" w:rsidRPr="00957A37" w:rsidRDefault="004E11F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 be determined according to date of first fundraising event of the academic year. Outcome to be filled out then</w:t>
            </w:r>
          </w:p>
        </w:tc>
      </w:tr>
      <w:tr w:rsidR="00C642F4" w:rsidRPr="00957A37" w14:paraId="3C5F04A1" w14:textId="77777777" w:rsidTr="004E11FC">
        <w:trPr>
          <w:trHeight w:val="574"/>
        </w:trPr>
        <w:tc>
          <w:tcPr>
            <w:tcW w:w="366" w:type="pct"/>
          </w:tcPr>
          <w:p w14:paraId="3C5F049B" w14:textId="4FC42F58" w:rsidR="00C642F4" w:rsidRPr="00957A37" w:rsidRDefault="004E11FC"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General</w:t>
            </w:r>
          </w:p>
        </w:tc>
        <w:tc>
          <w:tcPr>
            <w:tcW w:w="1544" w:type="pct"/>
          </w:tcPr>
          <w:p w14:paraId="727D8217" w14:textId="77777777" w:rsidR="004E11FC" w:rsidRDefault="004E11FC" w:rsidP="004E11F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incidents to be reported to SUSU through the SUSU Incident Procedure.</w:t>
            </w:r>
          </w:p>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tcPr>
          <w:p w14:paraId="3C5F049D" w14:textId="36040EF1" w:rsidR="00C642F4" w:rsidRPr="00957A37" w:rsidRDefault="004E11FC" w:rsidP="004E11F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SF</w:t>
            </w:r>
          </w:p>
        </w:tc>
        <w:tc>
          <w:tcPr>
            <w:tcW w:w="316" w:type="pct"/>
            <w:gridSpan w:val="2"/>
          </w:tcPr>
          <w:p w14:paraId="3C5F049E" w14:textId="71520877" w:rsidR="00C642F4" w:rsidRPr="00957A37" w:rsidRDefault="004E11FC" w:rsidP="004E11F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331" w:type="pct"/>
            <w:tcBorders>
              <w:right w:val="single" w:sz="18" w:space="0" w:color="auto"/>
            </w:tcBorders>
          </w:tcPr>
          <w:p w14:paraId="3C5F049F" w14:textId="0187B34F" w:rsidR="00C642F4" w:rsidRPr="00957A37" w:rsidRDefault="004E11FC" w:rsidP="004E11F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1867" w:type="pct"/>
            <w:gridSpan w:val="2"/>
            <w:tcBorders>
              <w:left w:val="single" w:sz="18" w:space="0" w:color="auto"/>
            </w:tcBorders>
          </w:tcPr>
          <w:p w14:paraId="3C5F04A0" w14:textId="795B8C41" w:rsidR="00C642F4" w:rsidRPr="00957A37" w:rsidRDefault="004E11F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Outcome to be filled out in case of incident.</w:t>
            </w:r>
          </w:p>
        </w:tc>
      </w:tr>
      <w:tr w:rsidR="00C642F4" w:rsidRPr="00957A37" w14:paraId="3C5F04C2" w14:textId="77777777" w:rsidTr="004E11FC">
        <w:trPr>
          <w:cantSplit/>
        </w:trPr>
        <w:tc>
          <w:tcPr>
            <w:tcW w:w="2802" w:type="pct"/>
            <w:gridSpan w:val="5"/>
            <w:tcBorders>
              <w:bottom w:val="nil"/>
            </w:tcBorders>
          </w:tcPr>
          <w:p w14:paraId="3C5F04BF" w14:textId="0D88B79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4E11FC">
              <w:rPr>
                <w:rFonts w:ascii="Lucida Sans" w:eastAsia="Times New Roman" w:hAnsi="Lucida Sans" w:cs="Arial"/>
                <w:color w:val="000000"/>
                <w:szCs w:val="20"/>
              </w:rPr>
              <w:t xml:space="preserve"> SF</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198"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4E11FC">
        <w:trPr>
          <w:cantSplit/>
          <w:trHeight w:val="606"/>
        </w:trPr>
        <w:tc>
          <w:tcPr>
            <w:tcW w:w="2550" w:type="pct"/>
            <w:gridSpan w:val="4"/>
            <w:tcBorders>
              <w:top w:val="nil"/>
              <w:right w:val="nil"/>
            </w:tcBorders>
          </w:tcPr>
          <w:p w14:paraId="3C5F04C3" w14:textId="5F239B9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E11FC">
              <w:rPr>
                <w:rFonts w:ascii="Lucida Sans" w:eastAsia="Times New Roman" w:hAnsi="Lucida Sans" w:cs="Arial"/>
                <w:color w:val="000000"/>
                <w:szCs w:val="20"/>
              </w:rPr>
              <w:t xml:space="preserve"> Sabrina Ferreira</w:t>
            </w:r>
          </w:p>
        </w:tc>
        <w:tc>
          <w:tcPr>
            <w:tcW w:w="252" w:type="pct"/>
            <w:tcBorders>
              <w:top w:val="nil"/>
              <w:left w:val="nil"/>
            </w:tcBorders>
          </w:tcPr>
          <w:p w14:paraId="3C5F04C4" w14:textId="1589C56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E11FC">
              <w:rPr>
                <w:rFonts w:ascii="Lucida Sans" w:eastAsia="Times New Roman" w:hAnsi="Lucida Sans" w:cs="Arial"/>
                <w:color w:val="000000"/>
                <w:szCs w:val="20"/>
              </w:rPr>
              <w:t xml:space="preserve">  17/09/2020</w:t>
            </w:r>
          </w:p>
        </w:tc>
        <w:tc>
          <w:tcPr>
            <w:tcW w:w="1644" w:type="pct"/>
            <w:gridSpan w:val="2"/>
            <w:tcBorders>
              <w:top w:val="nil"/>
              <w:right w:val="nil"/>
            </w:tcBorders>
          </w:tcPr>
          <w:p w14:paraId="3C5F04C5" w14:textId="6C76CDB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E11FC">
              <w:rPr>
                <w:rFonts w:ascii="Lucida Sans" w:eastAsia="Times New Roman" w:hAnsi="Lucida Sans" w:cs="Arial"/>
                <w:color w:val="000000"/>
                <w:szCs w:val="20"/>
              </w:rPr>
              <w:t xml:space="preserve"> Mina </w:t>
            </w:r>
            <w:proofErr w:type="spellStart"/>
            <w:r w:rsidR="004E11FC">
              <w:rPr>
                <w:rFonts w:ascii="Lucida Sans" w:eastAsia="Times New Roman" w:hAnsi="Lucida Sans" w:cs="Arial"/>
                <w:color w:val="000000"/>
                <w:szCs w:val="20"/>
              </w:rPr>
              <w:t>Erten</w:t>
            </w:r>
            <w:proofErr w:type="spellEnd"/>
          </w:p>
        </w:tc>
        <w:tc>
          <w:tcPr>
            <w:tcW w:w="554" w:type="pct"/>
            <w:tcBorders>
              <w:top w:val="nil"/>
              <w:left w:val="nil"/>
            </w:tcBorders>
          </w:tcPr>
          <w:p w14:paraId="3C5F04C6" w14:textId="60F96ED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E11FC">
              <w:rPr>
                <w:rFonts w:ascii="Lucida Sans" w:eastAsia="Times New Roman" w:hAnsi="Lucida Sans" w:cs="Arial"/>
                <w:color w:val="000000"/>
                <w:szCs w:val="20"/>
              </w:rPr>
              <w:t>: 17/09/2020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CA13F" w14:textId="77777777" w:rsidR="00BA2667" w:rsidRDefault="00BA2667" w:rsidP="00AC47B4">
      <w:pPr>
        <w:spacing w:after="0" w:line="240" w:lineRule="auto"/>
      </w:pPr>
      <w:r>
        <w:separator/>
      </w:r>
    </w:p>
  </w:endnote>
  <w:endnote w:type="continuationSeparator" w:id="0">
    <w:p w14:paraId="41E48A44" w14:textId="77777777" w:rsidR="00BA2667" w:rsidRDefault="00BA266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B8D63" w14:textId="77777777" w:rsidR="00BA2667" w:rsidRDefault="00BA2667" w:rsidP="00AC47B4">
      <w:pPr>
        <w:spacing w:after="0" w:line="240" w:lineRule="auto"/>
      </w:pPr>
      <w:r>
        <w:separator/>
      </w:r>
    </w:p>
  </w:footnote>
  <w:footnote w:type="continuationSeparator" w:id="0">
    <w:p w14:paraId="0693AAB1" w14:textId="77777777" w:rsidR="00BA2667" w:rsidRDefault="00BA266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638B4"/>
    <w:multiLevelType w:val="hybridMultilevel"/>
    <w:tmpl w:val="E3D85998"/>
    <w:lvl w:ilvl="0" w:tplc="A24017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6267D"/>
    <w:multiLevelType w:val="hybridMultilevel"/>
    <w:tmpl w:val="B2200A7C"/>
    <w:lvl w:ilvl="0" w:tplc="28DE24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6"/>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8"/>
  </w:num>
  <w:num w:numId="38">
    <w:abstractNumId w:val="37"/>
  </w:num>
  <w:num w:numId="39">
    <w:abstractNumId w:val="35"/>
  </w:num>
  <w:num w:numId="4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AF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11FC"/>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2560"/>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2667"/>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2624"/>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5390"/>
    <w:rsid w:val="00CF6E07"/>
    <w:rsid w:val="00D0291C"/>
    <w:rsid w:val="00D036AA"/>
    <w:rsid w:val="00D1055E"/>
    <w:rsid w:val="00D11304"/>
    <w:rsid w:val="00D139DC"/>
    <w:rsid w:val="00D15FE6"/>
    <w:rsid w:val="00D22771"/>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4820"/>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70555495">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Sabrina Ferreira</cp:lastModifiedBy>
  <cp:revision>4</cp:revision>
  <cp:lastPrinted>2016-04-18T12:10:00Z</cp:lastPrinted>
  <dcterms:created xsi:type="dcterms:W3CDTF">2020-09-17T19:52:00Z</dcterms:created>
  <dcterms:modified xsi:type="dcterms:W3CDTF">2020-09-17T19:58:00Z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